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40" w:lineRule="exact"/>
        <w:rPr>
          <w:rFonts w:eastAsia="方正黑体_GBK"/>
          <w:sz w:val="32"/>
          <w:szCs w:val="32"/>
        </w:rPr>
      </w:pPr>
      <w:r>
        <w:rPr>
          <w:rFonts w:eastAsia="方正黑体_GBK"/>
          <w:sz w:val="32"/>
          <w:szCs w:val="32"/>
        </w:rPr>
        <w:t>附件2</w:t>
      </w:r>
    </w:p>
    <w:p>
      <w:pPr>
        <w:spacing w:line="540" w:lineRule="exact"/>
      </w:pPr>
    </w:p>
    <w:p>
      <w:pPr>
        <w:spacing w:line="540" w:lineRule="exact"/>
        <w:jc w:val="center"/>
        <w:rPr>
          <w:rFonts w:eastAsia="方正小标宋_GBK"/>
          <w:bCs/>
          <w:sz w:val="44"/>
          <w:szCs w:val="44"/>
        </w:rPr>
      </w:pPr>
      <w:bookmarkStart w:id="0" w:name="_GoBack"/>
      <w:r>
        <w:rPr>
          <w:rFonts w:eastAsia="方正小标宋_GBK"/>
          <w:bCs/>
          <w:sz w:val="44"/>
          <w:szCs w:val="44"/>
          <w:u w:val="single"/>
        </w:rPr>
        <w:t xml:space="preserve">        </w:t>
      </w:r>
      <w:r>
        <w:rPr>
          <w:rFonts w:eastAsia="方正小标宋_GBK"/>
          <w:bCs/>
          <w:sz w:val="44"/>
          <w:szCs w:val="44"/>
        </w:rPr>
        <w:t>县（市、区）试点工作联络员</w:t>
      </w:r>
    </w:p>
    <w:bookmarkEnd w:id="0"/>
    <w:p>
      <w:pPr>
        <w:spacing w:line="540" w:lineRule="exact"/>
        <w:jc w:val="center"/>
      </w:pPr>
    </w:p>
    <w:tbl>
      <w:tblPr>
        <w:tblStyle w:val="3"/>
        <w:tblW w:w="10714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08"/>
        <w:gridCol w:w="1365"/>
        <w:gridCol w:w="1988"/>
        <w:gridCol w:w="1701"/>
        <w:gridCol w:w="1701"/>
        <w:gridCol w:w="23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08" w:type="dxa"/>
            <w:vAlign w:val="top"/>
          </w:tcPr>
          <w:p>
            <w:pPr>
              <w:spacing w:line="540" w:lineRule="exact"/>
              <w:jc w:val="center"/>
              <w:rPr>
                <w:rFonts w:eastAsia="方正黑体_GBK"/>
                <w:sz w:val="24"/>
                <w:szCs w:val="24"/>
              </w:rPr>
            </w:pPr>
            <w:r>
              <w:rPr>
                <w:rFonts w:eastAsia="方正黑体_GBK"/>
                <w:sz w:val="24"/>
                <w:szCs w:val="24"/>
              </w:rPr>
              <w:t>单位</w:t>
            </w:r>
          </w:p>
        </w:tc>
        <w:tc>
          <w:tcPr>
            <w:tcW w:w="1365" w:type="dxa"/>
            <w:vAlign w:val="top"/>
          </w:tcPr>
          <w:p>
            <w:pPr>
              <w:spacing w:line="540" w:lineRule="exact"/>
              <w:jc w:val="center"/>
              <w:rPr>
                <w:rFonts w:eastAsia="方正黑体_GBK"/>
                <w:sz w:val="24"/>
                <w:szCs w:val="24"/>
              </w:rPr>
            </w:pPr>
            <w:r>
              <w:rPr>
                <w:rFonts w:eastAsia="方正黑体_GBK"/>
                <w:sz w:val="24"/>
                <w:szCs w:val="24"/>
              </w:rPr>
              <w:t>姓名</w:t>
            </w:r>
          </w:p>
        </w:tc>
        <w:tc>
          <w:tcPr>
            <w:tcW w:w="1988" w:type="dxa"/>
            <w:vAlign w:val="top"/>
          </w:tcPr>
          <w:p>
            <w:pPr>
              <w:spacing w:line="540" w:lineRule="exact"/>
              <w:jc w:val="center"/>
              <w:rPr>
                <w:rFonts w:eastAsia="方正黑体_GBK"/>
                <w:sz w:val="24"/>
                <w:szCs w:val="24"/>
              </w:rPr>
            </w:pPr>
            <w:r>
              <w:rPr>
                <w:rFonts w:eastAsia="方正黑体_GBK"/>
                <w:sz w:val="24"/>
                <w:szCs w:val="24"/>
              </w:rPr>
              <w:t>职务/职称</w:t>
            </w:r>
          </w:p>
        </w:tc>
        <w:tc>
          <w:tcPr>
            <w:tcW w:w="1701" w:type="dxa"/>
            <w:vAlign w:val="top"/>
          </w:tcPr>
          <w:p>
            <w:pPr>
              <w:spacing w:line="540" w:lineRule="exact"/>
              <w:jc w:val="center"/>
              <w:rPr>
                <w:rFonts w:eastAsia="方正黑体_GBK"/>
                <w:sz w:val="24"/>
                <w:szCs w:val="24"/>
              </w:rPr>
            </w:pPr>
            <w:r>
              <w:rPr>
                <w:rFonts w:eastAsia="方正黑体_GBK"/>
                <w:sz w:val="24"/>
                <w:szCs w:val="24"/>
              </w:rPr>
              <w:t>电话</w:t>
            </w:r>
          </w:p>
        </w:tc>
        <w:tc>
          <w:tcPr>
            <w:tcW w:w="1701" w:type="dxa"/>
            <w:vAlign w:val="top"/>
          </w:tcPr>
          <w:p>
            <w:pPr>
              <w:spacing w:line="540" w:lineRule="exact"/>
              <w:jc w:val="center"/>
              <w:rPr>
                <w:rFonts w:eastAsia="方正黑体_GBK"/>
                <w:sz w:val="24"/>
                <w:szCs w:val="24"/>
              </w:rPr>
            </w:pPr>
            <w:r>
              <w:rPr>
                <w:rFonts w:eastAsia="方正黑体_GBK"/>
                <w:sz w:val="24"/>
                <w:szCs w:val="24"/>
              </w:rPr>
              <w:t>手机</w:t>
            </w:r>
          </w:p>
        </w:tc>
        <w:tc>
          <w:tcPr>
            <w:tcW w:w="2351" w:type="dxa"/>
            <w:vAlign w:val="top"/>
          </w:tcPr>
          <w:p>
            <w:pPr>
              <w:spacing w:line="540" w:lineRule="exact"/>
              <w:jc w:val="center"/>
              <w:rPr>
                <w:rFonts w:eastAsia="方正黑体_GBK"/>
                <w:sz w:val="24"/>
                <w:szCs w:val="24"/>
              </w:rPr>
            </w:pPr>
            <w:r>
              <w:rPr>
                <w:rFonts w:eastAsia="方正黑体_GBK"/>
                <w:sz w:val="24"/>
                <w:szCs w:val="24"/>
              </w:rPr>
              <w:t>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  <w:jc w:val="center"/>
        </w:trPr>
        <w:tc>
          <w:tcPr>
            <w:tcW w:w="1608" w:type="dxa"/>
            <w:vAlign w:val="top"/>
          </w:tcPr>
          <w:p>
            <w:pPr>
              <w:spacing w:line="540" w:lineRule="exact"/>
              <w:rPr>
                <w:sz w:val="24"/>
                <w:szCs w:val="24"/>
              </w:rPr>
            </w:pPr>
          </w:p>
        </w:tc>
        <w:tc>
          <w:tcPr>
            <w:tcW w:w="1365" w:type="dxa"/>
            <w:vAlign w:val="top"/>
          </w:tcPr>
          <w:p>
            <w:pPr>
              <w:spacing w:line="540" w:lineRule="exact"/>
              <w:rPr>
                <w:sz w:val="24"/>
                <w:szCs w:val="24"/>
              </w:rPr>
            </w:pPr>
          </w:p>
        </w:tc>
        <w:tc>
          <w:tcPr>
            <w:tcW w:w="1988" w:type="dxa"/>
            <w:vAlign w:val="top"/>
          </w:tcPr>
          <w:p>
            <w:pPr>
              <w:spacing w:line="540" w:lineRule="exact"/>
              <w:rPr>
                <w:sz w:val="24"/>
                <w:szCs w:val="24"/>
              </w:rPr>
            </w:pPr>
          </w:p>
        </w:tc>
        <w:tc>
          <w:tcPr>
            <w:tcW w:w="1701" w:type="dxa"/>
            <w:vAlign w:val="top"/>
          </w:tcPr>
          <w:p>
            <w:pPr>
              <w:spacing w:line="540" w:lineRule="exact"/>
              <w:rPr>
                <w:sz w:val="24"/>
                <w:szCs w:val="24"/>
              </w:rPr>
            </w:pPr>
          </w:p>
        </w:tc>
        <w:tc>
          <w:tcPr>
            <w:tcW w:w="1701" w:type="dxa"/>
            <w:vAlign w:val="top"/>
          </w:tcPr>
          <w:p>
            <w:pPr>
              <w:spacing w:line="540" w:lineRule="exact"/>
              <w:rPr>
                <w:sz w:val="24"/>
                <w:szCs w:val="24"/>
              </w:rPr>
            </w:pPr>
          </w:p>
        </w:tc>
        <w:tc>
          <w:tcPr>
            <w:tcW w:w="2351" w:type="dxa"/>
            <w:vAlign w:val="top"/>
          </w:tcPr>
          <w:p>
            <w:pPr>
              <w:spacing w:line="540" w:lineRule="exact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  <w:jc w:val="center"/>
        </w:trPr>
        <w:tc>
          <w:tcPr>
            <w:tcW w:w="1608" w:type="dxa"/>
            <w:vAlign w:val="top"/>
          </w:tcPr>
          <w:p>
            <w:pPr>
              <w:spacing w:line="540" w:lineRule="exact"/>
              <w:rPr>
                <w:sz w:val="24"/>
                <w:szCs w:val="24"/>
              </w:rPr>
            </w:pPr>
          </w:p>
        </w:tc>
        <w:tc>
          <w:tcPr>
            <w:tcW w:w="1365" w:type="dxa"/>
            <w:vAlign w:val="top"/>
          </w:tcPr>
          <w:p>
            <w:pPr>
              <w:spacing w:line="540" w:lineRule="exact"/>
              <w:rPr>
                <w:sz w:val="24"/>
                <w:szCs w:val="24"/>
              </w:rPr>
            </w:pPr>
          </w:p>
        </w:tc>
        <w:tc>
          <w:tcPr>
            <w:tcW w:w="1988" w:type="dxa"/>
            <w:vAlign w:val="top"/>
          </w:tcPr>
          <w:p>
            <w:pPr>
              <w:spacing w:line="540" w:lineRule="exact"/>
              <w:rPr>
                <w:sz w:val="24"/>
                <w:szCs w:val="24"/>
              </w:rPr>
            </w:pPr>
          </w:p>
        </w:tc>
        <w:tc>
          <w:tcPr>
            <w:tcW w:w="1701" w:type="dxa"/>
            <w:vAlign w:val="top"/>
          </w:tcPr>
          <w:p>
            <w:pPr>
              <w:spacing w:line="540" w:lineRule="exact"/>
              <w:rPr>
                <w:sz w:val="24"/>
                <w:szCs w:val="24"/>
              </w:rPr>
            </w:pPr>
          </w:p>
        </w:tc>
        <w:tc>
          <w:tcPr>
            <w:tcW w:w="1701" w:type="dxa"/>
            <w:vAlign w:val="top"/>
          </w:tcPr>
          <w:p>
            <w:pPr>
              <w:spacing w:line="540" w:lineRule="exact"/>
              <w:rPr>
                <w:sz w:val="24"/>
                <w:szCs w:val="24"/>
              </w:rPr>
            </w:pPr>
          </w:p>
        </w:tc>
        <w:tc>
          <w:tcPr>
            <w:tcW w:w="2351" w:type="dxa"/>
            <w:vAlign w:val="top"/>
          </w:tcPr>
          <w:p>
            <w:pPr>
              <w:spacing w:line="540" w:lineRule="exact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  <w:jc w:val="center"/>
        </w:trPr>
        <w:tc>
          <w:tcPr>
            <w:tcW w:w="1608" w:type="dxa"/>
            <w:vAlign w:val="top"/>
          </w:tcPr>
          <w:p>
            <w:pPr>
              <w:spacing w:line="540" w:lineRule="exact"/>
              <w:rPr>
                <w:sz w:val="24"/>
                <w:szCs w:val="24"/>
              </w:rPr>
            </w:pPr>
          </w:p>
        </w:tc>
        <w:tc>
          <w:tcPr>
            <w:tcW w:w="1365" w:type="dxa"/>
            <w:vAlign w:val="top"/>
          </w:tcPr>
          <w:p>
            <w:pPr>
              <w:spacing w:line="540" w:lineRule="exact"/>
              <w:rPr>
                <w:sz w:val="24"/>
                <w:szCs w:val="24"/>
              </w:rPr>
            </w:pPr>
          </w:p>
        </w:tc>
        <w:tc>
          <w:tcPr>
            <w:tcW w:w="1988" w:type="dxa"/>
            <w:vAlign w:val="top"/>
          </w:tcPr>
          <w:p>
            <w:pPr>
              <w:spacing w:line="540" w:lineRule="exact"/>
              <w:rPr>
                <w:sz w:val="24"/>
                <w:szCs w:val="24"/>
              </w:rPr>
            </w:pPr>
          </w:p>
        </w:tc>
        <w:tc>
          <w:tcPr>
            <w:tcW w:w="1701" w:type="dxa"/>
            <w:vAlign w:val="top"/>
          </w:tcPr>
          <w:p>
            <w:pPr>
              <w:spacing w:line="540" w:lineRule="exact"/>
              <w:rPr>
                <w:sz w:val="24"/>
                <w:szCs w:val="24"/>
              </w:rPr>
            </w:pPr>
          </w:p>
        </w:tc>
        <w:tc>
          <w:tcPr>
            <w:tcW w:w="1701" w:type="dxa"/>
            <w:vAlign w:val="top"/>
          </w:tcPr>
          <w:p>
            <w:pPr>
              <w:spacing w:line="540" w:lineRule="exact"/>
              <w:rPr>
                <w:sz w:val="24"/>
                <w:szCs w:val="24"/>
              </w:rPr>
            </w:pPr>
          </w:p>
        </w:tc>
        <w:tc>
          <w:tcPr>
            <w:tcW w:w="2351" w:type="dxa"/>
            <w:vAlign w:val="top"/>
          </w:tcPr>
          <w:p>
            <w:pPr>
              <w:spacing w:line="540" w:lineRule="exact"/>
              <w:rPr>
                <w:sz w:val="24"/>
                <w:szCs w:val="24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 Unicode MS">
    <w:altName w:val="宋体"/>
    <w:panose1 w:val="020B0604020202020204"/>
    <w:charset w:val="86"/>
    <w:family w:val="swiss"/>
    <w:pitch w:val="default"/>
    <w:sig w:usb0="00000000" w:usb1="00000000" w:usb2="0000003F" w:usb3="00000000" w:csb0="003F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89A5559"/>
    <w:rsid w:val="289A5559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2021-08-19T00:50:00Z</dcterms:created>
  <dc:creator>hlwzx2</dc:creator>
  <cp:lastModifiedBy>hlwzx2</cp:lastModifiedBy>
  <dcterms:modified xsi:type="dcterms:W3CDTF">2021-08-19T00:50:42Z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