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江苏省农机购置补贴机具种类范围</w:t>
      </w:r>
    </w:p>
    <w:p>
      <w:pPr>
        <w:spacing w:line="560" w:lineRule="exact"/>
        <w:jc w:val="center"/>
        <w:rPr>
          <w:rFonts w:hint="eastAsia" w:ascii="Times New Roman" w:hAnsi="Times New Roman" w:eastAsia="华文中宋" w:cs="Times New Roman"/>
          <w:b/>
          <w:sz w:val="44"/>
          <w:szCs w:val="44"/>
          <w:lang w:eastAsia="zh-CN"/>
        </w:rPr>
      </w:pPr>
      <w:r>
        <w:rPr>
          <w:rFonts w:hint="eastAsia" w:ascii="Times New Roman" w:hAnsi="Times New Roman" w:eastAsia="华文中宋" w:cs="Times New Roman"/>
          <w:b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华文中宋" w:cs="Times New Roman"/>
          <w:b/>
          <w:sz w:val="44"/>
          <w:szCs w:val="44"/>
          <w:lang w:val="en-US" w:eastAsia="zh-CN"/>
        </w:rPr>
        <w:t>2020</w:t>
      </w:r>
      <w:r>
        <w:rPr>
          <w:rFonts w:ascii="Times New Roman" w:hAnsi="Times New Roman" w:eastAsia="华文中宋" w:cs="Times New Roman"/>
          <w:b/>
          <w:sz w:val="44"/>
          <w:szCs w:val="44"/>
        </w:rPr>
        <w:t>年</w:t>
      </w:r>
      <w:r>
        <w:rPr>
          <w:rFonts w:hint="eastAsia" w:ascii="Times New Roman" w:hAnsi="Times New Roman" w:eastAsia="华文中宋" w:cs="Times New Roman"/>
          <w:b/>
          <w:sz w:val="44"/>
          <w:szCs w:val="44"/>
          <w:lang w:eastAsia="zh-CN"/>
        </w:rPr>
        <w:t>调整）</w:t>
      </w:r>
    </w:p>
    <w:p>
      <w:pPr>
        <w:spacing w:line="56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（调整后15大类3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楷体_GB2312" w:cs="Times New Roman"/>
          <w:sz w:val="32"/>
          <w:szCs w:val="32"/>
        </w:rPr>
        <w:t>个小类1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17</w:t>
      </w:r>
      <w:r>
        <w:rPr>
          <w:rFonts w:ascii="Times New Roman" w:hAnsi="Times New Roman" w:eastAsia="楷体_GB2312" w:cs="Times New Roman"/>
          <w:sz w:val="32"/>
          <w:szCs w:val="32"/>
        </w:rPr>
        <w:t>个品目）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1．耕整地机械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1.1耕地机械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1.1.1铧式犁</w:t>
      </w:r>
      <w:r>
        <w:rPr>
          <w:rFonts w:ascii="Times New Roman" w:hAnsi="Times New Roman" w:eastAsia="仿宋_GB2312" w:cs="Times New Roman"/>
          <w:spacing w:val="-10"/>
          <w:sz w:val="32"/>
          <w:szCs w:val="32"/>
        </w:rPr>
        <w:t>（单体幅宽≥35cm、3铧及以上的翻转犁）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1.1.2旋耕机（幅宽≥1.5m）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1.1.3深松机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1.1.4开沟机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1.1.5机耕船</w:t>
      </w:r>
    </w:p>
    <w:p>
      <w:pPr>
        <w:spacing w:line="560" w:lineRule="exact"/>
        <w:ind w:firstLine="1760" w:firstLineChars="55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1.1.6圆盘犁（省补）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1.2整地机械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1.2.1圆盘耙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1.2.2起垄机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1.2.4筑埂机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1.2.6联合整地机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1.2.7埋茬起浆机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2．种植施肥机械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2.1播种机械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2.1.1条播机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2.1.2穴播机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2.1.3小粒种子播种机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2.1.7水稻直播机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2.1.8精量播种机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2.2育苗机械设备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2.2.1种子播前处理设备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2.2.3秧盘播种成套设备（含床土处理）</w:t>
      </w:r>
    </w:p>
    <w:p>
      <w:pPr>
        <w:spacing w:line="560" w:lineRule="exact"/>
        <w:ind w:firstLine="1760" w:firstLineChars="55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2.2.4秧田播种机（自走式）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（省补）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2.3栽植机械</w:t>
      </w:r>
    </w:p>
    <w:p>
      <w:pPr>
        <w:spacing w:line="560" w:lineRule="exact"/>
        <w:ind w:firstLine="1760" w:firstLineChars="55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2.3.1水稻插秧机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（含农机专项鉴定大纲产品试点）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2.3.2秧苗移栽机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（含农机专项鉴定大纲产品试点）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2.4施肥机械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2.4.1施肥机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2.4.2撒肥机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3．田间管理机械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3.1中耕机械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3.1.4田园管理机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3.2植保机械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3.2.1动力喷雾机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3.2.2喷杆喷雾机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3.2.3风送喷雾机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3.2.4纯电动自走式喷杆喷雾机（新产品试点）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3.2.9遥控飞行喷雾机（植保无人机试点）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3.3修剪机械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3.3.1茶树修剪机</w:t>
      </w:r>
    </w:p>
    <w:p>
      <w:pPr>
        <w:spacing w:line="560" w:lineRule="exact"/>
        <w:ind w:firstLine="1760" w:firstLineChars="55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3.3.2割灌（草）机（省补）</w:t>
      </w:r>
    </w:p>
    <w:p>
      <w:pPr>
        <w:spacing w:line="560" w:lineRule="exact"/>
        <w:ind w:firstLine="1760" w:firstLineChars="55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3.3.3枝条切碎机（省补）</w:t>
      </w:r>
    </w:p>
    <w:p>
      <w:pPr>
        <w:spacing w:line="560" w:lineRule="exact"/>
        <w:ind w:firstLine="1760" w:firstLineChars="55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3.3.4果树修剪机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4．收获机械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4.1谷物收获机械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4.1.2自走轮式谷物联合收割机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4.1.3自走履带式谷物联合收割机（全喂入）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4.1.4半喂入联合收割机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4.2玉米收获机械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4.2.1自走式玉米收获机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4.2.2自走式玉米籽粒联合收获机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4.2.3穗茎兼收玉米收获机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4.5蔬菜收获机械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4.5.2茎叶类蔬菜收获机（新产品试点）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4.7籽粒作物收获机械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4.7.1油菜籽收获机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4.8根茎作物收获机械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4.8.1薯类收获机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4.8.5花生收获机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4.8.6大蒜收获机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4.9饲料作物收获机械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4.9.1割草机（乘坐式）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4.9.2搂草机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4.9.3打（压）捆机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4.9.4圆草捆包膜机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4.9.5青饲料收获机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4.10茎秆收集处理机械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4.10.1秸秆粉碎还田机（幅宽≥1.5m）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5．收获后处理机械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5.1脱粒机械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5.1.3花生摘果机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5.3干燥机械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5.3.1谷物烘干机（4吨及以上、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含农机专项鉴定大纲产品试点）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5.3.2果蔬烘干机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5.5码垛机器人系统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5.5.1码垛机器人（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省补）（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资质采信试点）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6．农产品初加工机械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6.1碾米机械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6.1.2组合米机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6.1.3碾米加工成套设备（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省补）（</w:t>
      </w:r>
      <w:r>
        <w:rPr>
          <w:rFonts w:ascii="Times New Roman" w:hAnsi="Times New Roman" w:eastAsia="仿宋_GB2312" w:cs="Times New Roman"/>
          <w:sz w:val="32"/>
          <w:szCs w:val="32"/>
        </w:rPr>
        <w:t>资质采信试点）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6.4茶叶加工机械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6.4.1茶叶杀青机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6.4.2茶叶揉捻机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6.4.3茶叶炒（烘）干机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6.4.4茶叶筛选机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6.4.5茶叶理条机</w:t>
      </w:r>
    </w:p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6.5剥壳（去皮）机械</w:t>
      </w:r>
    </w:p>
    <w:p>
      <w:pPr>
        <w:spacing w:line="560" w:lineRule="exact"/>
        <w:ind w:firstLine="1760" w:firstLineChars="55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花生脱壳机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7．农用搬运机械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7.1装卸机械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7.1.1抓草机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7.2运输机械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7.2.1田园搬运机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7.2.2田间运输机（资质采信试点）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8．排灌机械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8.1水泵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8.1.1离心泵（配套功率≥5.5KW）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9．畜牧机械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9.1饲料（草）加工机械设备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9.1.1铡草机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9.1.2青贮切碎机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9.1.3揉丝机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9.1.4压块机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9.1.5饲料（草）粉碎机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（含农机专项鉴定大纲产品试点）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9.1.6饲料混合机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9.1.7颗粒饲料压制机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9.1.8饲料制备（搅拌）机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9.2饲养机械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9.2.1孵化机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9.2.2喂料机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9.2.3送料机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9.2.4清粪机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9.2.5粪污固液分离机</w:t>
      </w:r>
    </w:p>
    <w:p>
      <w:pPr>
        <w:spacing w:line="560" w:lineRule="exact"/>
        <w:ind w:left="1277" w:leftChars="608" w:firstLine="0" w:firstLineChars="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9.2.6消毒机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（农机专项鉴定大纲产品试点）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ind w:left="1277" w:leftChars="608" w:firstLine="320" w:firstLineChars="1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9.2.7畜禽精准化饲养设备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（农机专项鉴定大纲产品试点）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9.3畜产品采集加工机械设备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9.3.1挤奶机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9.3.3贮奶（冷藏）罐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10．水产机械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10.1水产养殖机械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10.1.1增氧机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10.1.3投饲机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（省补）（含农机专项鉴定大纲产品试点）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ind w:firstLine="1760" w:firstLineChars="55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10.1.4水体净化设备（省补）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（农机专项鉴定大纲产品试点）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ind w:firstLine="1760" w:firstLineChars="55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10.1.5贝藻类养殖机械（省补）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（农机专项鉴定大纲产品试点）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11．农业废弃物利用处理设备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11.1废弃物处理设备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11.1.1残膜回收机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11.1.2沼液沼渣抽排设备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11.1.3秸秆压块（粒、棒）机（含移动式）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11.1.4病死畜禽无害化处理设备（含资质采信试点）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（农机专项鉴定大纲产品试点）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11.1.5有机废弃物好氧发酵翻堆机（翻抛机）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11.1.6有机废弃物干式厌氧发酵装置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12．农田基本建设机械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12.1平地机械</w:t>
      </w:r>
    </w:p>
    <w:p>
      <w:pPr>
        <w:spacing w:line="560" w:lineRule="exact"/>
        <w:ind w:firstLine="1760" w:firstLineChars="55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12.1.1平地机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12.2挖掘机械</w:t>
      </w:r>
    </w:p>
    <w:p>
      <w:pPr>
        <w:spacing w:line="560" w:lineRule="exact"/>
        <w:ind w:firstLine="1760" w:firstLineChars="55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12.2.1农用挖掘机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（省补）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13．设施农业设备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13.1温室大棚设备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13.1.1热风炉（热泵热风炉、生物质热风炉）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13.2食用菌生产设备</w:t>
      </w:r>
    </w:p>
    <w:p>
      <w:pPr>
        <w:spacing w:line="560" w:lineRule="exact"/>
        <w:ind w:firstLine="1760" w:firstLineChars="55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13.2.1蒸汽灭菌设备（蘑菇灭菌器容积≥20立方米）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（省补）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14．动力机械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14.1拖拉机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14.1.1轮式拖拉机（20马力及以上）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14.1.3履带式拖拉机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15．其他机械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15.1养蜂设备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15.1.1养蜂平台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15.2其他机械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15.2.1简易保鲜储藏设备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15.2.2农业用北斗终端（含渔船用）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15.2.4沼气发电机组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15.2.7旋耕播种机（12行及以上）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15.2.10水帘降温设备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15.2.12秸秆膨化机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15.2.13畜禽粪便发酵处理机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15.2.14有机肥加工成套设备</w:t>
      </w:r>
    </w:p>
    <w:p>
      <w:pPr>
        <w:spacing w:line="560" w:lineRule="exact"/>
        <w:ind w:firstLine="1760" w:firstLineChars="55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15.2.15水产养殖环境监控与管理设备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（省补）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15.2.16茶园防霜机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（省补）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15.2.17大米色选机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（省补）</w:t>
      </w:r>
    </w:p>
    <w:p>
      <w:pPr>
        <w:spacing w:line="56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15.2.18自走式升降作业机（平台）（新产品试点）</w:t>
      </w:r>
    </w:p>
    <w:p>
      <w:pPr>
        <w:spacing w:line="560" w:lineRule="exact"/>
        <w:ind w:firstLine="1760" w:firstLineChars="55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15.2.19猪栏</w:t>
      </w:r>
    </w:p>
    <w:p>
      <w:pPr>
        <w:spacing w:line="560" w:lineRule="exact"/>
        <w:ind w:firstLine="1760" w:firstLineChars="55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15.2.20鸡笼和笼架</w:t>
      </w:r>
    </w:p>
    <w:p>
      <w:pPr>
        <w:spacing w:line="560" w:lineRule="exact"/>
        <w:ind w:firstLine="1760" w:firstLineChars="55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15.2.21集蛋机</w:t>
      </w:r>
    </w:p>
    <w:p>
      <w:pPr>
        <w:spacing w:line="560" w:lineRule="exact"/>
        <w:ind w:firstLine="1760" w:firstLineChars="55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15.2.22料塔（省补）（资质采信试点）</w:t>
      </w:r>
    </w:p>
    <w:p>
      <w:pPr>
        <w:spacing w:line="560" w:lineRule="exact"/>
        <w:ind w:firstLine="1760" w:firstLineChars="55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15.2.23钢板筒仓（省补）（资质采信试点）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8449318"/>
      <w:docPartObj>
        <w:docPartGallery w:val="autotext"/>
      </w:docPartObj>
    </w:sdtPr>
    <w:sdtEndPr>
      <w:rPr>
        <w:rFonts w:ascii="宋体" w:hAnsi="宋体" w:eastAsia="宋体"/>
        <w:sz w:val="28"/>
      </w:rPr>
    </w:sdtEndPr>
    <w:sdtContent>
      <w:p>
        <w:pPr>
          <w:pStyle w:val="3"/>
          <w:jc w:val="center"/>
          <w:rPr>
            <w:rFonts w:ascii="宋体" w:hAnsi="宋体" w:eastAsia="宋体"/>
            <w:sz w:val="28"/>
          </w:rPr>
        </w:pPr>
        <w:r>
          <w:rPr>
            <w:rFonts w:ascii="宋体" w:hAnsi="宋体" w:eastAsia="宋体"/>
            <w:sz w:val="28"/>
          </w:rPr>
          <w:fldChar w:fldCharType="begin"/>
        </w:r>
        <w:r>
          <w:rPr>
            <w:rFonts w:ascii="宋体" w:hAnsi="宋体" w:eastAsia="宋体"/>
            <w:sz w:val="28"/>
          </w:rPr>
          <w:instrText xml:space="preserve">PAGE   \* MERGEFORMAT</w:instrText>
        </w:r>
        <w:r>
          <w:rPr>
            <w:rFonts w:ascii="宋体" w:hAnsi="宋体" w:eastAsia="宋体"/>
            <w:sz w:val="28"/>
          </w:rPr>
          <w:fldChar w:fldCharType="separate"/>
        </w:r>
        <w:r>
          <w:rPr>
            <w:rFonts w:ascii="宋体" w:hAnsi="宋体" w:eastAsia="宋体"/>
            <w:sz w:val="28"/>
            <w:lang w:val="zh-CN"/>
          </w:rPr>
          <w:t>1</w:t>
        </w:r>
        <w:r>
          <w:rPr>
            <w:rFonts w:ascii="宋体" w:hAnsi="宋体" w:eastAsia="宋体"/>
            <w:sz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20"/>
    <w:rsid w:val="000223A7"/>
    <w:rsid w:val="00045C9E"/>
    <w:rsid w:val="00052220"/>
    <w:rsid w:val="00074FAB"/>
    <w:rsid w:val="000C2939"/>
    <w:rsid w:val="000F2126"/>
    <w:rsid w:val="0010299D"/>
    <w:rsid w:val="00130D33"/>
    <w:rsid w:val="00155DEC"/>
    <w:rsid w:val="001C316C"/>
    <w:rsid w:val="001D5F0A"/>
    <w:rsid w:val="00295069"/>
    <w:rsid w:val="0030091B"/>
    <w:rsid w:val="003F6A88"/>
    <w:rsid w:val="00476D68"/>
    <w:rsid w:val="00572AB6"/>
    <w:rsid w:val="00656717"/>
    <w:rsid w:val="006B5CDD"/>
    <w:rsid w:val="006C0A05"/>
    <w:rsid w:val="006F248E"/>
    <w:rsid w:val="00737216"/>
    <w:rsid w:val="007865A6"/>
    <w:rsid w:val="007A4738"/>
    <w:rsid w:val="007B51CC"/>
    <w:rsid w:val="00811245"/>
    <w:rsid w:val="00825395"/>
    <w:rsid w:val="00886739"/>
    <w:rsid w:val="009463C4"/>
    <w:rsid w:val="00985DC7"/>
    <w:rsid w:val="009B2AB4"/>
    <w:rsid w:val="009C1EC1"/>
    <w:rsid w:val="009D091A"/>
    <w:rsid w:val="00A95530"/>
    <w:rsid w:val="00AE3A1A"/>
    <w:rsid w:val="00B263DD"/>
    <w:rsid w:val="00C547CC"/>
    <w:rsid w:val="00C605A4"/>
    <w:rsid w:val="00CD290C"/>
    <w:rsid w:val="00D031C1"/>
    <w:rsid w:val="00D253C2"/>
    <w:rsid w:val="00D5259A"/>
    <w:rsid w:val="00E205C5"/>
    <w:rsid w:val="00E4282E"/>
    <w:rsid w:val="016F4843"/>
    <w:rsid w:val="02C80264"/>
    <w:rsid w:val="07B63720"/>
    <w:rsid w:val="08124A52"/>
    <w:rsid w:val="0AD67C7C"/>
    <w:rsid w:val="0B1A1187"/>
    <w:rsid w:val="0F12514A"/>
    <w:rsid w:val="15663EA1"/>
    <w:rsid w:val="182E18A6"/>
    <w:rsid w:val="18981F61"/>
    <w:rsid w:val="18FE6F64"/>
    <w:rsid w:val="1AD35E40"/>
    <w:rsid w:val="1C8301A1"/>
    <w:rsid w:val="25394817"/>
    <w:rsid w:val="25746805"/>
    <w:rsid w:val="2B9B6E50"/>
    <w:rsid w:val="2C80796B"/>
    <w:rsid w:val="2EB93858"/>
    <w:rsid w:val="2F584E4B"/>
    <w:rsid w:val="39F42FE7"/>
    <w:rsid w:val="3DD35CBD"/>
    <w:rsid w:val="3F432C3A"/>
    <w:rsid w:val="43FA114E"/>
    <w:rsid w:val="4C461C96"/>
    <w:rsid w:val="4E107229"/>
    <w:rsid w:val="50634FCF"/>
    <w:rsid w:val="518D234E"/>
    <w:rsid w:val="55AE6636"/>
    <w:rsid w:val="57402316"/>
    <w:rsid w:val="5A512A0B"/>
    <w:rsid w:val="5BFF4CC7"/>
    <w:rsid w:val="5D572815"/>
    <w:rsid w:val="5DB97A00"/>
    <w:rsid w:val="5F944C9A"/>
    <w:rsid w:val="646E4A4F"/>
    <w:rsid w:val="65B3405F"/>
    <w:rsid w:val="66973CC7"/>
    <w:rsid w:val="67563D7A"/>
    <w:rsid w:val="6ABD269E"/>
    <w:rsid w:val="6B28590D"/>
    <w:rsid w:val="765570F5"/>
    <w:rsid w:val="78AA4DC0"/>
    <w:rsid w:val="78BE7E3D"/>
    <w:rsid w:val="78D17B53"/>
    <w:rsid w:val="7C76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B7C1D1-A66B-4209-96DD-34BB3E1194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304</Words>
  <Characters>1734</Characters>
  <Lines>14</Lines>
  <Paragraphs>4</Paragraphs>
  <TotalTime>321</TotalTime>
  <ScaleCrop>false</ScaleCrop>
  <LinksUpToDate>false</LinksUpToDate>
  <CharactersWithSpaces>2034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2020-02-21T09:23:00Z</dcterms:created>
  <dc:creator>my</dc:creator>
  <cp:lastModifiedBy>碧君</cp:lastModifiedBy>
  <cp:lastPrinted>2020-06-02T02:16:00Z</cp:lastPrinted>
  <dcterms:modified xsi:type="dcterms:W3CDTF">2020-06-03T08:56:43Z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