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78E" w:rsidRDefault="00537B63">
      <w:pPr>
        <w:snapToGrid w:val="0"/>
        <w:spacing w:line="252" w:lineRule="auto"/>
        <w:rPr>
          <w:rFonts w:eastAsia="黑体" w:cs="Times New Roman"/>
        </w:rPr>
      </w:pPr>
      <w:r>
        <w:rPr>
          <w:rFonts w:eastAsia="黑体" w:cs="Times New Roman"/>
        </w:rPr>
        <w:t>附件</w:t>
      </w:r>
    </w:p>
    <w:p w:rsidR="00E6378E" w:rsidRDefault="00E6378E">
      <w:pPr>
        <w:snapToGrid w:val="0"/>
        <w:spacing w:line="252" w:lineRule="auto"/>
        <w:rPr>
          <w:rFonts w:eastAsia="黑体" w:cs="Times New Roman"/>
        </w:rPr>
      </w:pPr>
    </w:p>
    <w:p w:rsidR="00E6378E" w:rsidRDefault="00537B63">
      <w:pPr>
        <w:spacing w:line="600" w:lineRule="exact"/>
        <w:jc w:val="center"/>
        <w:rPr>
          <w:rFonts w:eastAsia="方正小标宋_GBK" w:cs="Times New Roman"/>
          <w:bCs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江苏省农机购置与应用补贴机具补贴额一览表</w:t>
      </w:r>
    </w:p>
    <w:p w:rsidR="00E6378E" w:rsidRDefault="00537B63">
      <w:pPr>
        <w:spacing w:line="600" w:lineRule="exact"/>
        <w:jc w:val="center"/>
        <w:rPr>
          <w:rFonts w:eastAsia="方正小标宋_GBK" w:cs="Times New Roman"/>
          <w:bCs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（</w:t>
      </w:r>
      <w:r>
        <w:rPr>
          <w:rFonts w:eastAsia="方正小标宋_GBK" w:cs="Times New Roman"/>
          <w:bCs/>
          <w:sz w:val="44"/>
          <w:szCs w:val="44"/>
        </w:rPr>
        <w:t>2023</w:t>
      </w:r>
      <w:r>
        <w:rPr>
          <w:rFonts w:eastAsia="方正小标宋_GBK" w:cs="Times New Roman"/>
          <w:bCs/>
          <w:sz w:val="44"/>
          <w:szCs w:val="44"/>
        </w:rPr>
        <w:t>年第二批</w:t>
      </w:r>
      <w:r>
        <w:rPr>
          <w:rFonts w:eastAsia="方正小标宋_GBK" w:cs="Times New Roman" w:hint="eastAsia"/>
          <w:bCs/>
          <w:sz w:val="44"/>
          <w:szCs w:val="44"/>
        </w:rPr>
        <w:t>公示</w:t>
      </w:r>
      <w:r>
        <w:rPr>
          <w:rFonts w:eastAsia="方正小标宋_GBK" w:cs="Times New Roman"/>
          <w:bCs/>
          <w:sz w:val="44"/>
          <w:szCs w:val="44"/>
        </w:rPr>
        <w:t>稿）</w:t>
      </w:r>
    </w:p>
    <w:p w:rsidR="00E6378E" w:rsidRDefault="00E6378E">
      <w:pPr>
        <w:spacing w:line="600" w:lineRule="exact"/>
        <w:rPr>
          <w:rFonts w:eastAsia="华文中宋" w:cs="Times New Roman"/>
          <w:bCs/>
          <w:sz w:val="36"/>
          <w:szCs w:val="36"/>
        </w:rPr>
      </w:pPr>
    </w:p>
    <w:tbl>
      <w:tblPr>
        <w:tblW w:w="128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2"/>
        <w:gridCol w:w="1207"/>
        <w:gridCol w:w="1200"/>
        <w:gridCol w:w="1215"/>
        <w:gridCol w:w="1905"/>
        <w:gridCol w:w="4157"/>
        <w:gridCol w:w="1212"/>
        <w:gridCol w:w="1263"/>
      </w:tblGrid>
      <w:tr w:rsidR="00E6378E">
        <w:trPr>
          <w:trHeight w:val="680"/>
          <w:tblHeader/>
          <w:jc w:val="center"/>
        </w:trPr>
        <w:tc>
          <w:tcPr>
            <w:tcW w:w="73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120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机具大类</w:t>
            </w:r>
          </w:p>
        </w:tc>
        <w:tc>
          <w:tcPr>
            <w:tcW w:w="1200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机具小类</w:t>
            </w:r>
          </w:p>
        </w:tc>
        <w:tc>
          <w:tcPr>
            <w:tcW w:w="121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机具品目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档次名称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基本配置和参数</w:t>
            </w:r>
          </w:p>
        </w:tc>
        <w:tc>
          <w:tcPr>
            <w:tcW w:w="1212" w:type="dxa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中央财政补贴限额（元）</w:t>
            </w:r>
          </w:p>
        </w:tc>
        <w:tc>
          <w:tcPr>
            <w:tcW w:w="1263" w:type="dxa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eastAsia="方正黑体_GBK" w:cs="Times New Roman"/>
                <w:kern w:val="0"/>
                <w:sz w:val="24"/>
                <w:szCs w:val="24"/>
              </w:rPr>
            </w:pPr>
            <w:r>
              <w:rPr>
                <w:rFonts w:eastAsia="方正黑体_GBK" w:cs="Times New Roman"/>
                <w:kern w:val="0"/>
                <w:sz w:val="24"/>
                <w:szCs w:val="24"/>
              </w:rPr>
              <w:t>备注</w:t>
            </w:r>
          </w:p>
        </w:tc>
      </w:tr>
      <w:tr w:rsidR="00E6378E">
        <w:trPr>
          <w:trHeight w:val="90"/>
          <w:jc w:val="center"/>
        </w:trPr>
        <w:tc>
          <w:tcPr>
            <w:tcW w:w="73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0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1.5-2kg/s</w:t>
            </w:r>
            <w:r>
              <w:rPr>
                <w:rFonts w:cs="Times New Roman"/>
                <w:kern w:val="0"/>
                <w:sz w:val="24"/>
                <w:szCs w:val="24"/>
              </w:rPr>
              <w:t>自走轮式大豆收获机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</w:t>
            </w:r>
            <w:r>
              <w:rPr>
                <w:rFonts w:cs="Times New Roman"/>
                <w:kern w:val="0"/>
                <w:sz w:val="24"/>
                <w:szCs w:val="24"/>
              </w:rPr>
              <w:t>1.5kg/s≤</w:t>
            </w:r>
            <w:r>
              <w:rPr>
                <w:rFonts w:cs="Times New Roman"/>
                <w:kern w:val="0"/>
                <w:sz w:val="24"/>
                <w:szCs w:val="24"/>
              </w:rPr>
              <w:t>喂入量＜</w:t>
            </w:r>
            <w:r>
              <w:rPr>
                <w:rFonts w:cs="Times New Roman"/>
                <w:kern w:val="0"/>
                <w:sz w:val="24"/>
                <w:szCs w:val="24"/>
              </w:rPr>
              <w:t>2kg/s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7700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570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2-3kg/s</w:t>
            </w:r>
            <w:r>
              <w:rPr>
                <w:rFonts w:cs="Times New Roman"/>
                <w:kern w:val="0"/>
                <w:sz w:val="24"/>
                <w:szCs w:val="24"/>
              </w:rPr>
              <w:t>自走轮式大豆收获机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</w:t>
            </w:r>
            <w:r>
              <w:rPr>
                <w:rFonts w:cs="Times New Roman"/>
                <w:kern w:val="0"/>
                <w:sz w:val="24"/>
                <w:szCs w:val="24"/>
              </w:rPr>
              <w:t>2kg/s≤</w:t>
            </w:r>
            <w:r>
              <w:rPr>
                <w:rFonts w:cs="Times New Roman"/>
                <w:kern w:val="0"/>
                <w:sz w:val="24"/>
                <w:szCs w:val="24"/>
              </w:rPr>
              <w:t>喂入量＜</w:t>
            </w:r>
            <w:r>
              <w:rPr>
                <w:rFonts w:cs="Times New Roman"/>
                <w:kern w:val="0"/>
                <w:sz w:val="24"/>
                <w:szCs w:val="24"/>
              </w:rPr>
              <w:t>3kg/s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11700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583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3-4kg/s</w:t>
            </w:r>
            <w:r>
              <w:rPr>
                <w:rFonts w:cs="Times New Roman"/>
                <w:kern w:val="0"/>
                <w:sz w:val="24"/>
                <w:szCs w:val="24"/>
              </w:rPr>
              <w:t>自走轮式大豆收获机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</w:t>
            </w:r>
            <w:r>
              <w:rPr>
                <w:rFonts w:cs="Times New Roman"/>
                <w:kern w:val="0"/>
                <w:sz w:val="24"/>
                <w:szCs w:val="24"/>
              </w:rPr>
              <w:t>3kg/s≤</w:t>
            </w:r>
            <w:r>
              <w:rPr>
                <w:rFonts w:cs="Times New Roman"/>
                <w:kern w:val="0"/>
                <w:sz w:val="24"/>
                <w:szCs w:val="24"/>
              </w:rPr>
              <w:t>喂入量＜</w:t>
            </w:r>
            <w:r>
              <w:rPr>
                <w:rFonts w:cs="Times New Roman"/>
                <w:kern w:val="0"/>
                <w:sz w:val="24"/>
                <w:szCs w:val="24"/>
              </w:rPr>
              <w:t>4kg/s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12900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607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4-5kg/s</w:t>
            </w:r>
            <w:r>
              <w:rPr>
                <w:rFonts w:cs="Times New Roman"/>
                <w:kern w:val="0"/>
                <w:sz w:val="24"/>
                <w:szCs w:val="24"/>
              </w:rPr>
              <w:t>自走轮式大豆收获机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</w:t>
            </w:r>
            <w:r>
              <w:rPr>
                <w:rFonts w:cs="Times New Roman"/>
                <w:kern w:val="0"/>
                <w:sz w:val="24"/>
                <w:szCs w:val="24"/>
              </w:rPr>
              <w:t>4kg/s≤</w:t>
            </w:r>
            <w:r>
              <w:rPr>
                <w:rFonts w:cs="Times New Roman"/>
                <w:kern w:val="0"/>
                <w:sz w:val="24"/>
                <w:szCs w:val="24"/>
              </w:rPr>
              <w:t>喂入量＜</w:t>
            </w:r>
            <w:r>
              <w:rPr>
                <w:rFonts w:cs="Times New Roman"/>
                <w:kern w:val="0"/>
                <w:sz w:val="24"/>
                <w:szCs w:val="24"/>
              </w:rPr>
              <w:t>5kg/s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13500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595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5-6kg/s</w:t>
            </w:r>
            <w:r>
              <w:rPr>
                <w:rFonts w:cs="Times New Roman"/>
                <w:kern w:val="0"/>
                <w:sz w:val="24"/>
                <w:szCs w:val="24"/>
              </w:rPr>
              <w:t>自走轮式大豆收获机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</w:t>
            </w:r>
            <w:r>
              <w:rPr>
                <w:rFonts w:cs="Times New Roman"/>
                <w:kern w:val="0"/>
                <w:sz w:val="24"/>
                <w:szCs w:val="24"/>
              </w:rPr>
              <w:t>5kg/s≤</w:t>
            </w:r>
            <w:r>
              <w:rPr>
                <w:rFonts w:cs="Times New Roman"/>
                <w:kern w:val="0"/>
                <w:sz w:val="24"/>
                <w:szCs w:val="24"/>
              </w:rPr>
              <w:t>喂入量＜</w:t>
            </w:r>
            <w:r>
              <w:rPr>
                <w:rFonts w:cs="Times New Roman"/>
                <w:kern w:val="0"/>
                <w:sz w:val="24"/>
                <w:szCs w:val="24"/>
              </w:rPr>
              <w:t>6kg/s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35600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595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6-7kg/s</w:t>
            </w:r>
            <w:r>
              <w:rPr>
                <w:rFonts w:cs="Times New Roman"/>
                <w:kern w:val="0"/>
                <w:sz w:val="24"/>
                <w:szCs w:val="24"/>
              </w:rPr>
              <w:t>自走轮式大豆收获机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</w:t>
            </w:r>
            <w:r>
              <w:rPr>
                <w:rFonts w:cs="Times New Roman"/>
                <w:kern w:val="0"/>
                <w:sz w:val="24"/>
                <w:szCs w:val="24"/>
              </w:rPr>
              <w:t>6kg/s≤</w:t>
            </w:r>
            <w:r>
              <w:rPr>
                <w:rFonts w:cs="Times New Roman"/>
                <w:kern w:val="0"/>
                <w:sz w:val="24"/>
                <w:szCs w:val="24"/>
              </w:rPr>
              <w:t>喂入量＜</w:t>
            </w:r>
            <w:r>
              <w:rPr>
                <w:rFonts w:cs="Times New Roman"/>
                <w:kern w:val="0"/>
                <w:sz w:val="24"/>
                <w:szCs w:val="24"/>
              </w:rPr>
              <w:t>7kg/s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37900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680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7kg/s</w:t>
            </w:r>
            <w:r>
              <w:rPr>
                <w:rFonts w:cs="Times New Roman"/>
                <w:kern w:val="0"/>
                <w:sz w:val="24"/>
                <w:szCs w:val="24"/>
              </w:rPr>
              <w:t>及以上自走轮式大豆收获机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结构型式：自走轮式，全喂入；喂入量</w:t>
            </w:r>
            <w:r>
              <w:rPr>
                <w:rFonts w:cs="Times New Roman"/>
                <w:kern w:val="0"/>
                <w:sz w:val="24"/>
                <w:szCs w:val="24"/>
              </w:rPr>
              <w:t>≥7kg/s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40300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880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lastRenderedPageBreak/>
              <w:t>8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0.6-1kg/s</w:t>
            </w:r>
            <w:r>
              <w:rPr>
                <w:rFonts w:cs="Times New Roman"/>
                <w:kern w:val="0"/>
                <w:sz w:val="24"/>
                <w:szCs w:val="24"/>
              </w:rPr>
              <w:t>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</w:t>
            </w:r>
            <w:r>
              <w:rPr>
                <w:rFonts w:cs="Times New Roman"/>
                <w:kern w:val="0"/>
                <w:sz w:val="24"/>
                <w:szCs w:val="24"/>
              </w:rPr>
              <w:t>0.6kg/s≤</w:t>
            </w:r>
            <w:r>
              <w:rPr>
                <w:rFonts w:cs="Times New Roman"/>
                <w:kern w:val="0"/>
                <w:sz w:val="24"/>
                <w:szCs w:val="24"/>
              </w:rPr>
              <w:t>喂入量＜</w:t>
            </w:r>
            <w:r>
              <w:rPr>
                <w:rFonts w:cs="Times New Roman"/>
                <w:kern w:val="0"/>
                <w:sz w:val="24"/>
                <w:szCs w:val="24"/>
              </w:rPr>
              <w:t>1kg/s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7500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688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1-1.5kg/s</w:t>
            </w:r>
            <w:r>
              <w:rPr>
                <w:rFonts w:cs="Times New Roman"/>
                <w:kern w:val="0"/>
                <w:sz w:val="24"/>
                <w:szCs w:val="24"/>
              </w:rPr>
              <w:t>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</w:t>
            </w:r>
            <w:r>
              <w:rPr>
                <w:rFonts w:cs="Times New Roman"/>
                <w:kern w:val="0"/>
                <w:sz w:val="24"/>
                <w:szCs w:val="24"/>
              </w:rPr>
              <w:t>1kg/s≤</w:t>
            </w:r>
            <w:r>
              <w:rPr>
                <w:rFonts w:cs="Times New Roman"/>
                <w:kern w:val="0"/>
                <w:sz w:val="24"/>
                <w:szCs w:val="24"/>
              </w:rPr>
              <w:t>喂入量＜</w:t>
            </w:r>
            <w:r>
              <w:rPr>
                <w:rFonts w:cs="Times New Roman"/>
                <w:kern w:val="0"/>
                <w:sz w:val="24"/>
                <w:szCs w:val="24"/>
              </w:rPr>
              <w:t>1.5kg/s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9200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918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1.5-2.1kg/s</w:t>
            </w:r>
            <w:r>
              <w:rPr>
                <w:rFonts w:cs="Times New Roman"/>
                <w:kern w:val="0"/>
                <w:sz w:val="24"/>
                <w:szCs w:val="24"/>
              </w:rPr>
              <w:t>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</w:t>
            </w:r>
            <w:r>
              <w:rPr>
                <w:rFonts w:cs="Times New Roman"/>
                <w:kern w:val="0"/>
                <w:sz w:val="24"/>
                <w:szCs w:val="24"/>
              </w:rPr>
              <w:t>1.5kg/s≤</w:t>
            </w:r>
            <w:r>
              <w:rPr>
                <w:rFonts w:cs="Times New Roman"/>
                <w:kern w:val="0"/>
                <w:sz w:val="24"/>
                <w:szCs w:val="24"/>
              </w:rPr>
              <w:t>喂入量＜</w:t>
            </w:r>
            <w:r>
              <w:rPr>
                <w:rFonts w:cs="Times New Roman"/>
                <w:kern w:val="0"/>
                <w:sz w:val="24"/>
                <w:szCs w:val="24"/>
              </w:rPr>
              <w:t>2.1kg/s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13800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867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2.1-3kg/s</w:t>
            </w:r>
            <w:r>
              <w:rPr>
                <w:rFonts w:cs="Times New Roman"/>
                <w:kern w:val="0"/>
                <w:sz w:val="24"/>
                <w:szCs w:val="24"/>
              </w:rPr>
              <w:t>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</w:t>
            </w:r>
            <w:r>
              <w:rPr>
                <w:rFonts w:cs="Times New Roman"/>
                <w:kern w:val="0"/>
                <w:sz w:val="24"/>
                <w:szCs w:val="24"/>
              </w:rPr>
              <w:t>2.1kg/s≤</w:t>
            </w:r>
            <w:r>
              <w:rPr>
                <w:rFonts w:cs="Times New Roman"/>
                <w:kern w:val="0"/>
                <w:sz w:val="24"/>
                <w:szCs w:val="24"/>
              </w:rPr>
              <w:t>喂入量＜</w:t>
            </w:r>
            <w:r>
              <w:rPr>
                <w:rFonts w:cs="Times New Roman"/>
                <w:kern w:val="0"/>
                <w:sz w:val="24"/>
                <w:szCs w:val="24"/>
              </w:rPr>
              <w:t>3kg/s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24600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758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3-4kg/s</w:t>
            </w:r>
            <w:r>
              <w:rPr>
                <w:rFonts w:cs="Times New Roman"/>
                <w:kern w:val="0"/>
                <w:sz w:val="24"/>
                <w:szCs w:val="24"/>
              </w:rPr>
              <w:t>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</w:t>
            </w:r>
            <w:r>
              <w:rPr>
                <w:rFonts w:cs="Times New Roman"/>
                <w:kern w:val="0"/>
                <w:sz w:val="24"/>
                <w:szCs w:val="24"/>
              </w:rPr>
              <w:t>3kg/s≤</w:t>
            </w:r>
            <w:r>
              <w:rPr>
                <w:rFonts w:cs="Times New Roman"/>
                <w:kern w:val="0"/>
                <w:sz w:val="24"/>
                <w:szCs w:val="24"/>
              </w:rPr>
              <w:t>喂入量＜</w:t>
            </w:r>
            <w:r>
              <w:rPr>
                <w:rFonts w:cs="Times New Roman"/>
                <w:kern w:val="0"/>
                <w:sz w:val="24"/>
                <w:szCs w:val="24"/>
              </w:rPr>
              <w:t>4kg/s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28800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905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油料作物收获机械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大豆收获机</w:t>
            </w:r>
          </w:p>
        </w:tc>
        <w:tc>
          <w:tcPr>
            <w:tcW w:w="190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4kg/s</w:t>
            </w:r>
            <w:r>
              <w:rPr>
                <w:rFonts w:cs="Times New Roman"/>
                <w:kern w:val="0"/>
                <w:sz w:val="24"/>
                <w:szCs w:val="24"/>
              </w:rPr>
              <w:t>及以上自走履带式大豆收获机</w:t>
            </w:r>
          </w:p>
        </w:tc>
        <w:tc>
          <w:tcPr>
            <w:tcW w:w="4157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结构型式：自走履带式，全喂入；喂入量</w:t>
            </w:r>
            <w:r>
              <w:rPr>
                <w:rFonts w:cs="Times New Roman"/>
                <w:kern w:val="0"/>
                <w:sz w:val="24"/>
                <w:szCs w:val="24"/>
              </w:rPr>
              <w:t>≥4kg/s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型式：弹齿式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31300</w:t>
            </w:r>
          </w:p>
        </w:tc>
        <w:tc>
          <w:tcPr>
            <w:tcW w:w="1263" w:type="dxa"/>
            <w:shd w:val="clear" w:color="000000" w:fill="FFFFFF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700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收获割台</w:t>
            </w:r>
          </w:p>
        </w:tc>
        <w:tc>
          <w:tcPr>
            <w:tcW w:w="1215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大豆收获专用割台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1.5m</w:t>
            </w:r>
            <w:r>
              <w:rPr>
                <w:rFonts w:cs="Times New Roman"/>
                <w:kern w:val="0"/>
                <w:sz w:val="24"/>
                <w:szCs w:val="24"/>
              </w:rPr>
              <w:t>及以上大豆收获专用割台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工作幅宽</w:t>
            </w:r>
            <w:r>
              <w:rPr>
                <w:rFonts w:cs="Times New Roman"/>
                <w:kern w:val="0"/>
                <w:sz w:val="24"/>
                <w:szCs w:val="24"/>
              </w:rPr>
              <w:t>≥1500mm</w:t>
            </w:r>
            <w:r>
              <w:rPr>
                <w:rFonts w:cs="Times New Roman"/>
                <w:kern w:val="0"/>
                <w:sz w:val="24"/>
                <w:szCs w:val="24"/>
              </w:rPr>
              <w:t>；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拨禾轮拨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指材料：非金属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1000</w:t>
            </w:r>
          </w:p>
        </w:tc>
        <w:tc>
          <w:tcPr>
            <w:tcW w:w="1263" w:type="dxa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1477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收获割台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大豆收获专用割台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2.5-5m</w:t>
            </w:r>
            <w:r>
              <w:rPr>
                <w:rFonts w:cs="Times New Roman"/>
                <w:kern w:val="0"/>
                <w:sz w:val="24"/>
                <w:szCs w:val="24"/>
              </w:rPr>
              <w:t>大豆收获挠性专用割台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2500mm≤</w:t>
            </w:r>
            <w:r>
              <w:rPr>
                <w:rFonts w:cs="Times New Roman"/>
                <w:kern w:val="0"/>
                <w:sz w:val="24"/>
                <w:szCs w:val="24"/>
              </w:rPr>
              <w:t>工作幅宽＜</w:t>
            </w:r>
            <w:r>
              <w:rPr>
                <w:rFonts w:cs="Times New Roman"/>
                <w:kern w:val="0"/>
                <w:sz w:val="24"/>
                <w:szCs w:val="24"/>
              </w:rPr>
              <w:t>5000mm</w:t>
            </w:r>
            <w:r>
              <w:rPr>
                <w:rFonts w:cs="Times New Roman"/>
                <w:kern w:val="0"/>
                <w:sz w:val="24"/>
                <w:szCs w:val="24"/>
              </w:rPr>
              <w:t>；结构型式：全喂入挠式，滑板数量不少于</w:t>
            </w:r>
            <w:r>
              <w:rPr>
                <w:rFonts w:cs="Times New Roman"/>
                <w:kern w:val="0"/>
                <w:sz w:val="24"/>
                <w:szCs w:val="24"/>
              </w:rPr>
              <w:t>3</w:t>
            </w:r>
            <w:r>
              <w:rPr>
                <w:rFonts w:cs="Times New Roman"/>
                <w:kern w:val="0"/>
                <w:sz w:val="24"/>
                <w:szCs w:val="24"/>
              </w:rPr>
              <w:t>段；仿形机构型式：四连杆机械仿形或电液控制液压仿形；仿形量</w:t>
            </w:r>
            <w:r>
              <w:rPr>
                <w:rFonts w:cs="Times New Roman" w:hint="eastAsia"/>
                <w:kern w:val="0"/>
                <w:sz w:val="24"/>
                <w:szCs w:val="24"/>
              </w:rPr>
              <w:t>（</w:t>
            </w:r>
            <w:r>
              <w:rPr>
                <w:rFonts w:cs="Times New Roman"/>
                <w:kern w:val="0"/>
                <w:sz w:val="24"/>
                <w:szCs w:val="24"/>
              </w:rPr>
              <w:t>垂直水平面方向）</w:t>
            </w:r>
            <w:r>
              <w:rPr>
                <w:rFonts w:cs="Times New Roman"/>
                <w:kern w:val="0"/>
                <w:sz w:val="24"/>
                <w:szCs w:val="24"/>
              </w:rPr>
              <w:t>≥90mm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6000</w:t>
            </w:r>
          </w:p>
        </w:tc>
        <w:tc>
          <w:tcPr>
            <w:tcW w:w="1263" w:type="dxa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90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lastRenderedPageBreak/>
              <w:t>16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收获割台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大豆收获专用割台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5m</w:t>
            </w:r>
            <w:r>
              <w:rPr>
                <w:rFonts w:cs="Times New Roman"/>
                <w:kern w:val="0"/>
                <w:sz w:val="24"/>
                <w:szCs w:val="24"/>
              </w:rPr>
              <w:t>及以上大豆收获挠性专用割台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工作幅宽</w:t>
            </w:r>
            <w:r>
              <w:rPr>
                <w:rFonts w:cs="Times New Roman"/>
                <w:kern w:val="0"/>
                <w:sz w:val="24"/>
                <w:szCs w:val="24"/>
              </w:rPr>
              <w:t>≥5000mm</w:t>
            </w:r>
            <w:r>
              <w:rPr>
                <w:rFonts w:cs="Times New Roman"/>
                <w:kern w:val="0"/>
                <w:sz w:val="24"/>
                <w:szCs w:val="24"/>
              </w:rPr>
              <w:t>；结构型式：全喂入挠式，滑板数量不少于</w:t>
            </w:r>
            <w:r>
              <w:rPr>
                <w:rFonts w:cs="Times New Roman"/>
                <w:kern w:val="0"/>
                <w:sz w:val="24"/>
                <w:szCs w:val="24"/>
              </w:rPr>
              <w:t>3</w:t>
            </w:r>
            <w:r>
              <w:rPr>
                <w:rFonts w:cs="Times New Roman"/>
                <w:kern w:val="0"/>
                <w:sz w:val="24"/>
                <w:szCs w:val="24"/>
              </w:rPr>
              <w:t>段；仿形机构型式：四连杆机械仿形或电液控制液压仿形；仿形量</w:t>
            </w:r>
            <w:r>
              <w:rPr>
                <w:rFonts w:cs="Times New Roman" w:hint="eastAsia"/>
                <w:kern w:val="0"/>
                <w:sz w:val="24"/>
                <w:szCs w:val="24"/>
              </w:rPr>
              <w:t>（</w:t>
            </w:r>
            <w:r>
              <w:rPr>
                <w:rFonts w:cs="Times New Roman"/>
                <w:kern w:val="0"/>
                <w:sz w:val="24"/>
                <w:szCs w:val="24"/>
              </w:rPr>
              <w:t>垂直水平面方向</w:t>
            </w:r>
            <w:r>
              <w:rPr>
                <w:rFonts w:cs="Times New Roman" w:hint="eastAsia"/>
                <w:kern w:val="0"/>
                <w:sz w:val="24"/>
                <w:szCs w:val="24"/>
              </w:rPr>
              <w:t>）</w:t>
            </w:r>
            <w:r>
              <w:rPr>
                <w:rFonts w:cs="Times New Roman"/>
                <w:kern w:val="0"/>
                <w:sz w:val="24"/>
                <w:szCs w:val="24"/>
              </w:rPr>
              <w:t>≥90mm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10000</w:t>
            </w:r>
          </w:p>
        </w:tc>
        <w:tc>
          <w:tcPr>
            <w:tcW w:w="1263" w:type="dxa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768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粮油糖初加工机械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粮食初加工机械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谷物（粮食）干燥机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处理量</w:t>
            </w:r>
            <w:r>
              <w:rPr>
                <w:rFonts w:cs="Times New Roman"/>
                <w:kern w:val="0"/>
                <w:sz w:val="24"/>
                <w:szCs w:val="24"/>
              </w:rPr>
              <w:t>100t/d</w:t>
            </w:r>
            <w:r>
              <w:rPr>
                <w:rFonts w:cs="Times New Roman"/>
                <w:kern w:val="0"/>
                <w:sz w:val="24"/>
                <w:szCs w:val="24"/>
              </w:rPr>
              <w:t>及以上连续式谷物烘干机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处理量</w:t>
            </w:r>
            <w:r>
              <w:rPr>
                <w:rFonts w:cs="Times New Roman"/>
                <w:kern w:val="0"/>
                <w:sz w:val="24"/>
                <w:szCs w:val="24"/>
              </w:rPr>
              <w:t>≥100t/d</w:t>
            </w:r>
            <w:r>
              <w:rPr>
                <w:rFonts w:cs="Times New Roman"/>
                <w:kern w:val="0"/>
                <w:sz w:val="24"/>
                <w:szCs w:val="24"/>
              </w:rPr>
              <w:t>；连续式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 w:rsidP="00287F5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</w:t>
            </w:r>
            <w:r w:rsidR="00287F56">
              <w:rPr>
                <w:rFonts w:cs="Times New Roman" w:hint="eastAsia"/>
                <w:kern w:val="0"/>
                <w:sz w:val="24"/>
                <w:szCs w:val="24"/>
              </w:rPr>
              <w:t>90</w:t>
            </w:r>
            <w:r>
              <w:rPr>
                <w:rFonts w:cs="Times New Roman"/>
                <w:kern w:val="0"/>
                <w:sz w:val="24"/>
                <w:szCs w:val="24"/>
              </w:rPr>
              <w:t>00</w:t>
            </w:r>
          </w:p>
        </w:tc>
        <w:tc>
          <w:tcPr>
            <w:tcW w:w="1263" w:type="dxa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</w:tc>
      </w:tr>
      <w:tr w:rsidR="00E6378E">
        <w:trPr>
          <w:trHeight w:val="90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</w:t>
            </w:r>
            <w:r>
              <w:rPr>
                <w:rFonts w:cs="Times New Roman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水产养殖机械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水质调控设备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水质调控监控设备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水质调控监控设备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控制方式：自动；数据传输形式：无线传输；具有溶解氧、温度、酸碱度</w:t>
            </w:r>
            <w:r>
              <w:rPr>
                <w:rFonts w:cs="Times New Roman"/>
                <w:kern w:val="0"/>
                <w:sz w:val="24"/>
                <w:szCs w:val="24"/>
              </w:rPr>
              <w:t>PH</w:t>
            </w:r>
            <w:r>
              <w:rPr>
                <w:rFonts w:cs="Times New Roman"/>
                <w:kern w:val="0"/>
                <w:sz w:val="24"/>
                <w:szCs w:val="24"/>
              </w:rPr>
              <w:t>测量功能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900</w:t>
            </w:r>
          </w:p>
        </w:tc>
        <w:tc>
          <w:tcPr>
            <w:tcW w:w="1263" w:type="dxa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670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19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根（块）茎种子播种机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播种行数</w:t>
            </w:r>
            <w:r>
              <w:rPr>
                <w:rFonts w:cs="Times New Roman"/>
                <w:kern w:val="0"/>
                <w:sz w:val="24"/>
                <w:szCs w:val="24"/>
              </w:rPr>
              <w:t>4-5</w:t>
            </w:r>
            <w:r>
              <w:rPr>
                <w:rFonts w:cs="Times New Roman"/>
                <w:kern w:val="0"/>
                <w:sz w:val="24"/>
                <w:szCs w:val="24"/>
              </w:rPr>
              <w:t>行大蒜播种机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大蒜播种机，</w:t>
            </w:r>
            <w:r>
              <w:rPr>
                <w:rFonts w:cs="Times New Roman"/>
                <w:kern w:val="0"/>
                <w:sz w:val="24"/>
                <w:szCs w:val="24"/>
              </w:rPr>
              <w:t>4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  <w:r>
              <w:rPr>
                <w:rFonts w:cs="Times New Roman"/>
                <w:kern w:val="0"/>
                <w:sz w:val="24"/>
                <w:szCs w:val="24"/>
              </w:rPr>
              <w:t>≤</w:t>
            </w:r>
            <w:r>
              <w:rPr>
                <w:rFonts w:cs="Times New Roman"/>
                <w:kern w:val="0"/>
                <w:sz w:val="24"/>
                <w:szCs w:val="24"/>
              </w:rPr>
              <w:t>播种行数</w:t>
            </w:r>
            <w:r>
              <w:rPr>
                <w:rFonts w:cs="Times New Roman"/>
                <w:kern w:val="0"/>
                <w:sz w:val="24"/>
                <w:szCs w:val="24"/>
              </w:rPr>
              <w:t>≤5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600</w:t>
            </w:r>
          </w:p>
        </w:tc>
        <w:tc>
          <w:tcPr>
            <w:tcW w:w="1263" w:type="dxa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708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根（块）茎种子播种机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播种行数</w:t>
            </w:r>
            <w:r>
              <w:rPr>
                <w:rFonts w:cs="Times New Roman"/>
                <w:kern w:val="0"/>
                <w:sz w:val="24"/>
                <w:szCs w:val="24"/>
              </w:rPr>
              <w:t>6-9</w:t>
            </w:r>
            <w:r>
              <w:rPr>
                <w:rFonts w:cs="Times New Roman"/>
                <w:kern w:val="0"/>
                <w:sz w:val="24"/>
                <w:szCs w:val="24"/>
              </w:rPr>
              <w:t>行大蒜播种机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大蒜播种机，</w:t>
            </w:r>
            <w:r>
              <w:rPr>
                <w:rFonts w:cs="Times New Roman"/>
                <w:kern w:val="0"/>
                <w:sz w:val="24"/>
                <w:szCs w:val="24"/>
              </w:rPr>
              <w:t>6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  <w:r>
              <w:rPr>
                <w:rFonts w:cs="Times New Roman"/>
                <w:kern w:val="0"/>
                <w:sz w:val="24"/>
                <w:szCs w:val="24"/>
              </w:rPr>
              <w:t>≤</w:t>
            </w:r>
            <w:r>
              <w:rPr>
                <w:rFonts w:cs="Times New Roman"/>
                <w:kern w:val="0"/>
                <w:sz w:val="24"/>
                <w:szCs w:val="24"/>
              </w:rPr>
              <w:t>播种行数</w:t>
            </w:r>
            <w:r>
              <w:rPr>
                <w:rFonts w:cs="Times New Roman"/>
                <w:kern w:val="0"/>
                <w:sz w:val="24"/>
                <w:szCs w:val="24"/>
              </w:rPr>
              <w:t>&lt;10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1000</w:t>
            </w:r>
          </w:p>
        </w:tc>
        <w:tc>
          <w:tcPr>
            <w:tcW w:w="1263" w:type="dxa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358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21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根（块）茎种子播种机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播种行数</w:t>
            </w:r>
            <w:r>
              <w:rPr>
                <w:rFonts w:cs="Times New Roman"/>
                <w:kern w:val="0"/>
                <w:sz w:val="24"/>
                <w:szCs w:val="24"/>
              </w:rPr>
              <w:t>10</w:t>
            </w:r>
            <w:r>
              <w:rPr>
                <w:rFonts w:cs="Times New Roman"/>
                <w:kern w:val="0"/>
                <w:sz w:val="24"/>
                <w:szCs w:val="24"/>
              </w:rPr>
              <w:t>行及以上大蒜播种机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大蒜播种机，播种行数</w:t>
            </w:r>
            <w:r>
              <w:rPr>
                <w:rFonts w:cs="Times New Roman"/>
                <w:kern w:val="0"/>
                <w:sz w:val="24"/>
                <w:szCs w:val="24"/>
              </w:rPr>
              <w:t>≥10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1263" w:type="dxa"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  <w:tr w:rsidR="00E6378E">
        <w:trPr>
          <w:trHeight w:val="813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2-3</w:t>
            </w:r>
            <w:r>
              <w:rPr>
                <w:rFonts w:cs="Times New Roman"/>
                <w:kern w:val="0"/>
                <w:sz w:val="24"/>
                <w:szCs w:val="24"/>
              </w:rPr>
              <w:t>行机械式精量播种机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结构型式：机械式；播种行数</w:t>
            </w:r>
            <w:r>
              <w:rPr>
                <w:rFonts w:cs="Times New Roman"/>
                <w:kern w:val="0"/>
                <w:sz w:val="24"/>
                <w:szCs w:val="24"/>
              </w:rPr>
              <w:t>2</w:t>
            </w:r>
            <w:r>
              <w:rPr>
                <w:rFonts w:cs="Times New Roman"/>
                <w:kern w:val="0"/>
                <w:sz w:val="24"/>
                <w:szCs w:val="24"/>
              </w:rPr>
              <w:t>、</w:t>
            </w:r>
            <w:r>
              <w:rPr>
                <w:rFonts w:cs="Times New Roman"/>
                <w:kern w:val="0"/>
                <w:sz w:val="24"/>
                <w:szCs w:val="24"/>
              </w:rPr>
              <w:t>3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540</w:t>
            </w:r>
          </w:p>
        </w:tc>
        <w:tc>
          <w:tcPr>
            <w:tcW w:w="1263" w:type="dxa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 w:rsidR="00E6378E">
        <w:trPr>
          <w:trHeight w:val="803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4-5</w:t>
            </w:r>
            <w:r>
              <w:rPr>
                <w:rFonts w:cs="Times New Roman"/>
                <w:kern w:val="0"/>
                <w:sz w:val="24"/>
                <w:szCs w:val="24"/>
              </w:rPr>
              <w:t>行机械式精量播种机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结构型式：机械式；播种行数</w:t>
            </w:r>
            <w:r>
              <w:rPr>
                <w:rFonts w:cs="Times New Roman"/>
                <w:kern w:val="0"/>
                <w:sz w:val="24"/>
                <w:szCs w:val="24"/>
              </w:rPr>
              <w:t>4</w:t>
            </w:r>
            <w:r>
              <w:rPr>
                <w:rFonts w:cs="Times New Roman"/>
                <w:kern w:val="0"/>
                <w:sz w:val="24"/>
                <w:szCs w:val="24"/>
              </w:rPr>
              <w:t>、</w:t>
            </w:r>
            <w:r>
              <w:rPr>
                <w:rFonts w:cs="Times New Roman"/>
                <w:kern w:val="0"/>
                <w:sz w:val="24"/>
                <w:szCs w:val="24"/>
              </w:rPr>
              <w:t>5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1300</w:t>
            </w:r>
          </w:p>
        </w:tc>
        <w:tc>
          <w:tcPr>
            <w:tcW w:w="1263" w:type="dxa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 w:rsidR="00E6378E">
        <w:trPr>
          <w:trHeight w:val="1075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lastRenderedPageBreak/>
              <w:t>24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6-10</w:t>
            </w:r>
            <w:r>
              <w:rPr>
                <w:rFonts w:cs="Times New Roman"/>
                <w:kern w:val="0"/>
                <w:sz w:val="24"/>
                <w:szCs w:val="24"/>
              </w:rPr>
              <w:t>行机械式精量播种机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结构型式：机械式；</w:t>
            </w:r>
            <w:r>
              <w:rPr>
                <w:rFonts w:cs="Times New Roman"/>
                <w:kern w:val="0"/>
                <w:sz w:val="24"/>
                <w:szCs w:val="24"/>
              </w:rPr>
              <w:t>6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  <w:r>
              <w:rPr>
                <w:rFonts w:cs="Times New Roman"/>
                <w:kern w:val="0"/>
                <w:sz w:val="24"/>
                <w:szCs w:val="24"/>
              </w:rPr>
              <w:t>≤</w:t>
            </w:r>
            <w:r>
              <w:rPr>
                <w:rFonts w:cs="Times New Roman"/>
                <w:kern w:val="0"/>
                <w:sz w:val="24"/>
                <w:szCs w:val="24"/>
              </w:rPr>
              <w:t>播种行数</w:t>
            </w:r>
            <w:r>
              <w:rPr>
                <w:rFonts w:cs="Times New Roman"/>
                <w:kern w:val="0"/>
                <w:sz w:val="24"/>
                <w:szCs w:val="24"/>
              </w:rPr>
              <w:t>≤10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1900</w:t>
            </w:r>
          </w:p>
        </w:tc>
        <w:tc>
          <w:tcPr>
            <w:tcW w:w="1263" w:type="dxa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 w:rsidR="00E6378E">
        <w:trPr>
          <w:trHeight w:val="1050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11</w:t>
            </w:r>
            <w:r>
              <w:rPr>
                <w:rFonts w:cs="Times New Roman"/>
                <w:kern w:val="0"/>
                <w:sz w:val="24"/>
                <w:szCs w:val="24"/>
              </w:rPr>
              <w:t>行及以上机械式精量播种机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结构型式：机械式；播种行数</w:t>
            </w:r>
            <w:r>
              <w:rPr>
                <w:rFonts w:cs="Times New Roman"/>
                <w:kern w:val="0"/>
                <w:sz w:val="24"/>
                <w:szCs w:val="24"/>
              </w:rPr>
              <w:t>≥11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1900</w:t>
            </w:r>
          </w:p>
        </w:tc>
        <w:tc>
          <w:tcPr>
            <w:tcW w:w="1263" w:type="dxa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 w:rsidR="00E6378E">
        <w:trPr>
          <w:trHeight w:val="1050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2-3</w:t>
            </w:r>
            <w:r>
              <w:rPr>
                <w:rFonts w:cs="Times New Roman"/>
                <w:kern w:val="0"/>
                <w:sz w:val="24"/>
                <w:szCs w:val="24"/>
              </w:rPr>
              <w:t>行气力式精量播种机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结构型式：气力式；播种行数</w:t>
            </w:r>
            <w:r>
              <w:rPr>
                <w:rFonts w:cs="Times New Roman"/>
                <w:kern w:val="0"/>
                <w:sz w:val="24"/>
                <w:szCs w:val="24"/>
              </w:rPr>
              <w:t>2</w:t>
            </w:r>
            <w:r>
              <w:rPr>
                <w:rFonts w:cs="Times New Roman"/>
                <w:kern w:val="0"/>
                <w:sz w:val="24"/>
                <w:szCs w:val="24"/>
              </w:rPr>
              <w:t>、</w:t>
            </w:r>
            <w:r>
              <w:rPr>
                <w:rFonts w:cs="Times New Roman"/>
                <w:kern w:val="0"/>
                <w:sz w:val="24"/>
                <w:szCs w:val="24"/>
              </w:rPr>
              <w:t>3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1000</w:t>
            </w:r>
          </w:p>
        </w:tc>
        <w:tc>
          <w:tcPr>
            <w:tcW w:w="1263" w:type="dxa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 w:rsidR="00E6378E">
        <w:trPr>
          <w:trHeight w:val="1025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4-5</w:t>
            </w:r>
            <w:r>
              <w:rPr>
                <w:rFonts w:cs="Times New Roman"/>
                <w:kern w:val="0"/>
                <w:sz w:val="24"/>
                <w:szCs w:val="24"/>
              </w:rPr>
              <w:t>行气力式精量播种机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结构型式：气力式；播种行数</w:t>
            </w:r>
            <w:r>
              <w:rPr>
                <w:rFonts w:cs="Times New Roman"/>
                <w:kern w:val="0"/>
                <w:sz w:val="24"/>
                <w:szCs w:val="24"/>
              </w:rPr>
              <w:t>4</w:t>
            </w:r>
            <w:r>
              <w:rPr>
                <w:rFonts w:cs="Times New Roman"/>
                <w:kern w:val="0"/>
                <w:sz w:val="24"/>
                <w:szCs w:val="24"/>
              </w:rPr>
              <w:t>、</w:t>
            </w:r>
            <w:r>
              <w:rPr>
                <w:rFonts w:cs="Times New Roman"/>
                <w:kern w:val="0"/>
                <w:sz w:val="24"/>
                <w:szCs w:val="24"/>
              </w:rPr>
              <w:t>5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1700</w:t>
            </w:r>
          </w:p>
        </w:tc>
        <w:tc>
          <w:tcPr>
            <w:tcW w:w="1263" w:type="dxa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 w:rsidR="00E6378E">
        <w:trPr>
          <w:trHeight w:val="1075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6-10</w:t>
            </w:r>
            <w:r>
              <w:rPr>
                <w:rFonts w:cs="Times New Roman"/>
                <w:kern w:val="0"/>
                <w:sz w:val="24"/>
                <w:szCs w:val="24"/>
              </w:rPr>
              <w:t>行气力式精量播种机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结构型式：气力式；</w:t>
            </w:r>
            <w:r>
              <w:rPr>
                <w:rFonts w:cs="Times New Roman"/>
                <w:kern w:val="0"/>
                <w:sz w:val="24"/>
                <w:szCs w:val="24"/>
              </w:rPr>
              <w:t>6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  <w:r>
              <w:rPr>
                <w:rFonts w:cs="Times New Roman"/>
                <w:kern w:val="0"/>
                <w:sz w:val="24"/>
                <w:szCs w:val="24"/>
              </w:rPr>
              <w:t>≤</w:t>
            </w:r>
            <w:r>
              <w:rPr>
                <w:rFonts w:cs="Times New Roman"/>
                <w:kern w:val="0"/>
                <w:sz w:val="24"/>
                <w:szCs w:val="24"/>
              </w:rPr>
              <w:t>播种行数</w:t>
            </w:r>
            <w:r>
              <w:rPr>
                <w:rFonts w:cs="Times New Roman"/>
                <w:kern w:val="0"/>
                <w:sz w:val="24"/>
                <w:szCs w:val="24"/>
              </w:rPr>
              <w:t>≤10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3800</w:t>
            </w:r>
          </w:p>
        </w:tc>
        <w:tc>
          <w:tcPr>
            <w:tcW w:w="1263" w:type="dxa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 w:rsidR="00E6378E">
        <w:trPr>
          <w:trHeight w:val="1103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11</w:t>
            </w:r>
            <w:r>
              <w:rPr>
                <w:rFonts w:cs="Times New Roman"/>
                <w:kern w:val="0"/>
                <w:sz w:val="24"/>
                <w:szCs w:val="24"/>
              </w:rPr>
              <w:t>行及以上气力式精量播种机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结构型式：气力式；播种行数</w:t>
            </w:r>
            <w:r>
              <w:rPr>
                <w:rFonts w:cs="Times New Roman"/>
                <w:kern w:val="0"/>
                <w:sz w:val="24"/>
                <w:szCs w:val="24"/>
              </w:rPr>
              <w:t>≥11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5400</w:t>
            </w:r>
          </w:p>
        </w:tc>
        <w:tc>
          <w:tcPr>
            <w:tcW w:w="1263" w:type="dxa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</w:t>
            </w:r>
          </w:p>
          <w:p w:rsidR="00E6378E" w:rsidRDefault="00537B63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 w:rsidR="00E6378E">
        <w:trPr>
          <w:trHeight w:val="1183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lastRenderedPageBreak/>
              <w:t>30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4—5</w:t>
            </w:r>
            <w:r>
              <w:rPr>
                <w:rFonts w:cs="Times New Roman"/>
                <w:kern w:val="0"/>
                <w:sz w:val="24"/>
                <w:szCs w:val="24"/>
              </w:rPr>
              <w:t>行免耕精量播种机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精量排种器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；播种行数</w:t>
            </w:r>
            <w:r>
              <w:rPr>
                <w:rFonts w:cs="Times New Roman"/>
                <w:kern w:val="0"/>
                <w:sz w:val="24"/>
                <w:szCs w:val="24"/>
              </w:rPr>
              <w:t>4</w:t>
            </w:r>
            <w:r>
              <w:rPr>
                <w:rFonts w:cs="Times New Roman"/>
                <w:kern w:val="0"/>
                <w:sz w:val="24"/>
                <w:szCs w:val="24"/>
              </w:rPr>
              <w:t>、</w:t>
            </w:r>
            <w:r>
              <w:rPr>
                <w:rFonts w:cs="Times New Roman"/>
                <w:kern w:val="0"/>
                <w:sz w:val="24"/>
                <w:szCs w:val="24"/>
              </w:rPr>
              <w:t>5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1200</w:t>
            </w:r>
          </w:p>
        </w:tc>
        <w:tc>
          <w:tcPr>
            <w:tcW w:w="1263" w:type="dxa"/>
            <w:vMerge w:val="restart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通用类。</w:t>
            </w:r>
          </w:p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精量排种器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包括气力式和达到精量要求</w:t>
            </w: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的指夹式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，其他列为普通型式。</w:t>
            </w:r>
          </w:p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下调补贴额</w:t>
            </w:r>
          </w:p>
        </w:tc>
      </w:tr>
      <w:tr w:rsidR="00E6378E">
        <w:trPr>
          <w:trHeight w:val="1455"/>
          <w:jc w:val="center"/>
        </w:trPr>
        <w:tc>
          <w:tcPr>
            <w:tcW w:w="732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 w:hint="eastAsia"/>
                <w:kern w:val="0"/>
                <w:sz w:val="24"/>
                <w:szCs w:val="24"/>
              </w:rPr>
              <w:t>31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种植施肥机械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播种机械（可含施肥功能）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单粒（精密）播种机</w:t>
            </w:r>
          </w:p>
        </w:tc>
        <w:tc>
          <w:tcPr>
            <w:tcW w:w="1905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6</w:t>
            </w:r>
            <w:r>
              <w:rPr>
                <w:rFonts w:cs="Times New Roman"/>
                <w:kern w:val="0"/>
                <w:sz w:val="24"/>
                <w:szCs w:val="24"/>
              </w:rPr>
              <w:t>行及以上免耕精量播种机</w:t>
            </w:r>
          </w:p>
        </w:tc>
        <w:tc>
          <w:tcPr>
            <w:tcW w:w="4157" w:type="dxa"/>
            <w:shd w:val="clear" w:color="auto" w:fill="auto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left"/>
              <w:rPr>
                <w:rFonts w:cs="Times New Roman"/>
                <w:kern w:val="0"/>
                <w:sz w:val="24"/>
                <w:szCs w:val="24"/>
              </w:rPr>
            </w:pPr>
            <w:proofErr w:type="gramStart"/>
            <w:r>
              <w:rPr>
                <w:rFonts w:cs="Times New Roman"/>
                <w:kern w:val="0"/>
                <w:sz w:val="24"/>
                <w:szCs w:val="24"/>
              </w:rPr>
              <w:t>精量排种器</w:t>
            </w:r>
            <w:proofErr w:type="gramEnd"/>
            <w:r>
              <w:rPr>
                <w:rFonts w:cs="Times New Roman"/>
                <w:kern w:val="0"/>
                <w:sz w:val="24"/>
                <w:szCs w:val="24"/>
              </w:rPr>
              <w:t>；播种行数</w:t>
            </w:r>
            <w:r>
              <w:rPr>
                <w:rFonts w:cs="Times New Roman"/>
                <w:kern w:val="0"/>
                <w:sz w:val="24"/>
                <w:szCs w:val="24"/>
              </w:rPr>
              <w:t>≥6</w:t>
            </w:r>
            <w:r>
              <w:rPr>
                <w:rFonts w:cs="Times New Roman"/>
                <w:kern w:val="0"/>
                <w:sz w:val="24"/>
                <w:szCs w:val="24"/>
              </w:rPr>
              <w:t>行</w:t>
            </w:r>
          </w:p>
        </w:tc>
        <w:tc>
          <w:tcPr>
            <w:tcW w:w="1212" w:type="dxa"/>
            <w:shd w:val="clear" w:color="000000" w:fill="FFFFFF"/>
            <w:vAlign w:val="center"/>
          </w:tcPr>
          <w:p w:rsidR="00E6378E" w:rsidRDefault="00537B63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  <w:r>
              <w:rPr>
                <w:rFonts w:cs="Times New Roman"/>
                <w:kern w:val="0"/>
                <w:sz w:val="24"/>
                <w:szCs w:val="24"/>
              </w:rPr>
              <w:t>2700</w:t>
            </w:r>
          </w:p>
        </w:tc>
        <w:tc>
          <w:tcPr>
            <w:tcW w:w="1263" w:type="dxa"/>
            <w:vMerge/>
            <w:vAlign w:val="center"/>
          </w:tcPr>
          <w:p w:rsidR="00E6378E" w:rsidRDefault="00E6378E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  <w:szCs w:val="24"/>
              </w:rPr>
            </w:pPr>
          </w:p>
        </w:tc>
      </w:tr>
    </w:tbl>
    <w:p w:rsidR="00E6378E" w:rsidRDefault="00E6378E">
      <w:pPr>
        <w:spacing w:line="560" w:lineRule="exact"/>
        <w:rPr>
          <w:rFonts w:cs="Times New Roman"/>
        </w:rPr>
      </w:pPr>
      <w:bookmarkStart w:id="0" w:name="_GoBack"/>
      <w:bookmarkEnd w:id="0"/>
    </w:p>
    <w:sectPr w:rsidR="00E6378E">
      <w:footerReference w:type="default" r:id="rId8"/>
      <w:pgSz w:w="16838" w:h="11906" w:orient="landscape"/>
      <w:pgMar w:top="1587" w:right="2098" w:bottom="1587" w:left="2098" w:header="851" w:footer="1701" w:gutter="0"/>
      <w:cols w:space="0"/>
      <w:docGrid w:type="lines" w:linePitch="43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2AD8" w:rsidRDefault="00AA2AD8">
      <w:r>
        <w:separator/>
      </w:r>
    </w:p>
  </w:endnote>
  <w:endnote w:type="continuationSeparator" w:id="0">
    <w:p w:rsidR="00AA2AD8" w:rsidRDefault="00AA2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378E" w:rsidRDefault="00537B63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86D674C" wp14:editId="1820CA2B">
              <wp:simplePos x="0" y="0"/>
              <wp:positionH relativeFrom="margin">
                <wp:posOffset>2724785</wp:posOffset>
              </wp:positionH>
              <wp:positionV relativeFrom="paragraph">
                <wp:posOffset>-71755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6378E" w:rsidRDefault="00537B63">
                          <w:pPr>
                            <w:snapToGrid w:val="0"/>
                            <w:rPr>
                              <w:sz w:val="28"/>
                              <w:szCs w:val="52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52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5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52"/>
                            </w:rPr>
                            <w:fldChar w:fldCharType="separate"/>
                          </w:r>
                          <w:r w:rsidR="00D05712">
                            <w:rPr>
                              <w:noProof/>
                              <w:sz w:val="28"/>
                              <w:szCs w:val="52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8"/>
                              <w:szCs w:val="5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214.55pt;margin-top:-5.65pt;width:2in;height:2in;z-index:251658240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" filled="f" stroked="f" strokeweight=".5pt">
              <v:textbox style="mso-fit-shape-to-text:t" inset="0,0,0,0">
                <w:txbxContent>
                  <w:p w:rsidR="00E6378E" w:rsidRDefault="00537B63">
                    <w:pPr>
                      <w:snapToGrid w:val="0"/>
                      <w:rPr>
                        <w:sz w:val="28"/>
                        <w:szCs w:val="52"/>
                      </w:rPr>
                    </w:pPr>
                    <w:r>
                      <w:rPr>
                        <w:rFonts w:hint="eastAsia"/>
                        <w:sz w:val="28"/>
                        <w:szCs w:val="52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52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52"/>
                      </w:rPr>
                      <w:fldChar w:fldCharType="separate"/>
                    </w:r>
                    <w:r w:rsidR="00D05712">
                      <w:rPr>
                        <w:noProof/>
                        <w:sz w:val="28"/>
                        <w:szCs w:val="52"/>
                      </w:rPr>
                      <w:t>1</w:t>
                    </w:r>
                    <w:r>
                      <w:rPr>
                        <w:rFonts w:hint="eastAsia"/>
                        <w:sz w:val="28"/>
                        <w:szCs w:val="52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2AD8" w:rsidRDefault="00AA2AD8">
      <w:r>
        <w:separator/>
      </w:r>
    </w:p>
  </w:footnote>
  <w:footnote w:type="continuationSeparator" w:id="0">
    <w:p w:rsidR="00AA2AD8" w:rsidRDefault="00AA2A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VerticalSpacing w:val="218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UwODI5Y2YzNzk0MjI2NDdhZDI0NjdlMzdjZmMxNjQifQ=="/>
  </w:docVars>
  <w:rsids>
    <w:rsidRoot w:val="00E6378E"/>
    <w:rsid w:val="00287F56"/>
    <w:rsid w:val="00537B63"/>
    <w:rsid w:val="00AA2AD8"/>
    <w:rsid w:val="00D05712"/>
    <w:rsid w:val="00E6378E"/>
    <w:rsid w:val="00FB1E0F"/>
    <w:rsid w:val="01720054"/>
    <w:rsid w:val="03104C37"/>
    <w:rsid w:val="08121160"/>
    <w:rsid w:val="0847213B"/>
    <w:rsid w:val="09EA4314"/>
    <w:rsid w:val="0CCF4EE3"/>
    <w:rsid w:val="0CF305AF"/>
    <w:rsid w:val="0D334A4D"/>
    <w:rsid w:val="0F7517C5"/>
    <w:rsid w:val="103711DF"/>
    <w:rsid w:val="124D480A"/>
    <w:rsid w:val="17A86D63"/>
    <w:rsid w:val="18157995"/>
    <w:rsid w:val="18B56A5C"/>
    <w:rsid w:val="1B9C202B"/>
    <w:rsid w:val="1C584DEE"/>
    <w:rsid w:val="1DAC4432"/>
    <w:rsid w:val="1FE52E0B"/>
    <w:rsid w:val="20007F95"/>
    <w:rsid w:val="203E4085"/>
    <w:rsid w:val="205A3A60"/>
    <w:rsid w:val="226D23DE"/>
    <w:rsid w:val="22A672B4"/>
    <w:rsid w:val="23752E3A"/>
    <w:rsid w:val="23D06C8E"/>
    <w:rsid w:val="257728AF"/>
    <w:rsid w:val="266215CC"/>
    <w:rsid w:val="274C1979"/>
    <w:rsid w:val="2AB153B3"/>
    <w:rsid w:val="2B556655"/>
    <w:rsid w:val="2C982B51"/>
    <w:rsid w:val="2F133481"/>
    <w:rsid w:val="304F3E10"/>
    <w:rsid w:val="315C0673"/>
    <w:rsid w:val="32B77408"/>
    <w:rsid w:val="32ED7649"/>
    <w:rsid w:val="37840D3F"/>
    <w:rsid w:val="38132A76"/>
    <w:rsid w:val="398260AF"/>
    <w:rsid w:val="3A5517A8"/>
    <w:rsid w:val="3B0615CC"/>
    <w:rsid w:val="3BCE699D"/>
    <w:rsid w:val="3C66072D"/>
    <w:rsid w:val="3CBB4D08"/>
    <w:rsid w:val="3E8070AB"/>
    <w:rsid w:val="3F633EDC"/>
    <w:rsid w:val="40016328"/>
    <w:rsid w:val="40347E79"/>
    <w:rsid w:val="403C7EF3"/>
    <w:rsid w:val="41A900D9"/>
    <w:rsid w:val="422F038E"/>
    <w:rsid w:val="42976117"/>
    <w:rsid w:val="4336228C"/>
    <w:rsid w:val="43C20090"/>
    <w:rsid w:val="44387603"/>
    <w:rsid w:val="446F03BD"/>
    <w:rsid w:val="45C05BD0"/>
    <w:rsid w:val="45EA4545"/>
    <w:rsid w:val="475C0624"/>
    <w:rsid w:val="489F391B"/>
    <w:rsid w:val="494D7CFB"/>
    <w:rsid w:val="4A6974A0"/>
    <w:rsid w:val="4AC31CA0"/>
    <w:rsid w:val="4BD24100"/>
    <w:rsid w:val="4D8D635A"/>
    <w:rsid w:val="50273447"/>
    <w:rsid w:val="52443890"/>
    <w:rsid w:val="53911526"/>
    <w:rsid w:val="58366F6D"/>
    <w:rsid w:val="59B75366"/>
    <w:rsid w:val="59CD14BA"/>
    <w:rsid w:val="5A0752CB"/>
    <w:rsid w:val="5B50205E"/>
    <w:rsid w:val="5BF8457A"/>
    <w:rsid w:val="5D121642"/>
    <w:rsid w:val="5E2D7324"/>
    <w:rsid w:val="5E994084"/>
    <w:rsid w:val="5F0F6345"/>
    <w:rsid w:val="601F01FF"/>
    <w:rsid w:val="604A112A"/>
    <w:rsid w:val="60CA68FB"/>
    <w:rsid w:val="61EE32E8"/>
    <w:rsid w:val="630F14EB"/>
    <w:rsid w:val="64E035CC"/>
    <w:rsid w:val="669F3872"/>
    <w:rsid w:val="67BD3C83"/>
    <w:rsid w:val="67C0480F"/>
    <w:rsid w:val="67F87AF2"/>
    <w:rsid w:val="696410F9"/>
    <w:rsid w:val="69A9316B"/>
    <w:rsid w:val="6C0B0407"/>
    <w:rsid w:val="6DA0688E"/>
    <w:rsid w:val="6EA857DB"/>
    <w:rsid w:val="6F193C9B"/>
    <w:rsid w:val="6F207346"/>
    <w:rsid w:val="70DF5295"/>
    <w:rsid w:val="71AF0A37"/>
    <w:rsid w:val="73142A29"/>
    <w:rsid w:val="732E08B9"/>
    <w:rsid w:val="754277D4"/>
    <w:rsid w:val="78027430"/>
    <w:rsid w:val="7A404F11"/>
    <w:rsid w:val="7AEC18E1"/>
    <w:rsid w:val="7BA06E85"/>
    <w:rsid w:val="7C8F71BB"/>
    <w:rsid w:val="7E4F46C3"/>
    <w:rsid w:val="7FD9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header" w:qFormat="1"/>
    <w:lsdException w:name="footer" w:qFormat="1"/>
    <w:lsdException w:name="caption" w:semiHidden="1" w:unhideWhenUsed="1" w:qFormat="1"/>
    <w:lsdException w:name="footnote reference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1"/>
    <w:qFormat/>
    <w:pPr>
      <w:widowControl w:val="0"/>
      <w:jc w:val="both"/>
    </w:pPr>
    <w:rPr>
      <w:rFonts w:eastAsia="方正仿宋_GBK" w:cs="方正仿宋_GBK"/>
      <w:kern w:val="2"/>
      <w:sz w:val="32"/>
      <w:szCs w:val="32"/>
    </w:rPr>
  </w:style>
  <w:style w:type="paragraph" w:styleId="1">
    <w:name w:val="heading 1"/>
    <w:basedOn w:val="a"/>
    <w:next w:val="a"/>
    <w:qFormat/>
    <w:pPr>
      <w:spacing w:before="100" w:beforeAutospacing="1" w:after="100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a"/>
    <w:qFormat/>
    <w:rPr>
      <w:rFonts w:eastAsia="宋体"/>
      <w:szCs w:val="24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footnote text"/>
    <w:basedOn w:val="a"/>
    <w:qFormat/>
    <w:pPr>
      <w:snapToGrid w:val="0"/>
      <w:jc w:val="left"/>
    </w:pPr>
    <w:rPr>
      <w:sz w:val="18"/>
    </w:rPr>
  </w:style>
  <w:style w:type="character" w:styleId="a7">
    <w:name w:val="footnote reference"/>
    <w:basedOn w:val="a0"/>
    <w:qFormat/>
    <w:rPr>
      <w:vertAlign w:val="superscript"/>
    </w:rPr>
  </w:style>
  <w:style w:type="table" w:styleId="a8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header" w:qFormat="1"/>
    <w:lsdException w:name="footer" w:qFormat="1"/>
    <w:lsdException w:name="caption" w:semiHidden="1" w:unhideWhenUsed="1" w:qFormat="1"/>
    <w:lsdException w:name="footnote reference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1"/>
    <w:qFormat/>
    <w:pPr>
      <w:widowControl w:val="0"/>
      <w:jc w:val="both"/>
    </w:pPr>
    <w:rPr>
      <w:rFonts w:eastAsia="方正仿宋_GBK" w:cs="方正仿宋_GBK"/>
      <w:kern w:val="2"/>
      <w:sz w:val="32"/>
      <w:szCs w:val="32"/>
    </w:rPr>
  </w:style>
  <w:style w:type="paragraph" w:styleId="1">
    <w:name w:val="heading 1"/>
    <w:basedOn w:val="a"/>
    <w:next w:val="a"/>
    <w:qFormat/>
    <w:pPr>
      <w:spacing w:before="100" w:beforeAutospacing="1" w:after="100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a"/>
    <w:qFormat/>
    <w:rPr>
      <w:rFonts w:eastAsia="宋体"/>
      <w:szCs w:val="24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footnote text"/>
    <w:basedOn w:val="a"/>
    <w:qFormat/>
    <w:pPr>
      <w:snapToGrid w:val="0"/>
      <w:jc w:val="left"/>
    </w:pPr>
    <w:rPr>
      <w:sz w:val="18"/>
    </w:rPr>
  </w:style>
  <w:style w:type="character" w:styleId="a7">
    <w:name w:val="footnote reference"/>
    <w:basedOn w:val="a0"/>
    <w:qFormat/>
    <w:rPr>
      <w:vertAlign w:val="superscript"/>
    </w:rPr>
  </w:style>
  <w:style w:type="table" w:styleId="a8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412</Words>
  <Characters>2352</Characters>
  <Application>Microsoft Office Word</Application>
  <DocSecurity>0</DocSecurity>
  <Lines>19</Lines>
  <Paragraphs>5</Paragraphs>
  <ScaleCrop>false</ScaleCrop>
  <Company>daohangxitong.com</Company>
  <LinksUpToDate>false</LinksUpToDate>
  <CharactersWithSpaces>2759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maodo</dc:creator>
  <cp:lastModifiedBy>Administrator</cp:lastModifiedBy>
  <cp:revision>3</cp:revision>
  <dcterms:created xsi:type="dcterms:W3CDTF">2023-09-08T03:11:00Z</dcterms:created>
  <dcterms:modified xsi:type="dcterms:W3CDTF">2023-09-08T03:26:00Z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3BD9E59A420F4E3FBDFE5BA1B317CDAC_13</vt:lpwstr>
  </property>
</Properties>
</file>