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DB702B">
      <w:pPr>
        <w:spacing w:line="560" w:lineRule="exact"/>
        <w:jc w:val="center"/>
        <w:rPr>
          <w:rFonts w:hint="eastAsia" w:ascii="方正小标宋_GBK" w:hAnsi="黑体" w:eastAsia="方正小标宋_GBK"/>
          <w:sz w:val="44"/>
          <w:szCs w:val="44"/>
          <w:lang w:val="en-US" w:eastAsia="zh-CN"/>
        </w:rPr>
      </w:pPr>
      <w:r>
        <w:rPr>
          <w:rFonts w:hint="eastAsia" w:ascii="方正小标宋_GBK" w:hAnsi="黑体" w:eastAsia="方正小标宋_GBK"/>
          <w:sz w:val="44"/>
          <w:szCs w:val="44"/>
        </w:rPr>
        <w:t>江北新区</w:t>
      </w:r>
      <w:r>
        <w:rPr>
          <w:rFonts w:hint="eastAsia" w:ascii="方正小标宋_GBK" w:hAnsi="黑体" w:eastAsia="方正小标宋_GBK"/>
          <w:sz w:val="44"/>
          <w:szCs w:val="44"/>
          <w:lang w:val="en-US" w:eastAsia="zh-CN"/>
        </w:rPr>
        <w:t>2024</w:t>
      </w:r>
      <w:r>
        <w:rPr>
          <w:rFonts w:hint="eastAsia" w:ascii="方正小标宋_GBK" w:hAnsi="黑体" w:eastAsia="方正小标宋_GBK"/>
          <w:sz w:val="44"/>
          <w:szCs w:val="44"/>
        </w:rPr>
        <w:t>年农机购置</w:t>
      </w:r>
      <w:r>
        <w:rPr>
          <w:rFonts w:hint="eastAsia" w:ascii="方正小标宋_GBK" w:hAnsi="黑体" w:eastAsia="方正小标宋_GBK"/>
          <w:sz w:val="44"/>
          <w:szCs w:val="44"/>
          <w:lang w:val="en-US" w:eastAsia="zh-CN"/>
        </w:rPr>
        <w:t>与</w:t>
      </w:r>
    </w:p>
    <w:p w14:paraId="48638F4C">
      <w:pPr>
        <w:spacing w:line="560" w:lineRule="exact"/>
        <w:jc w:val="center"/>
        <w:rPr>
          <w:rFonts w:hint="default" w:ascii="方正小标宋_GBK" w:hAnsi="黑体" w:eastAsia="方正小标宋_GBK"/>
          <w:sz w:val="44"/>
          <w:szCs w:val="44"/>
          <w:lang w:val="en-US"/>
        </w:rPr>
      </w:pPr>
      <w:r>
        <w:rPr>
          <w:rFonts w:hint="eastAsia" w:ascii="方正小标宋_GBK" w:hAnsi="黑体" w:eastAsia="方正小标宋_GBK"/>
          <w:sz w:val="44"/>
          <w:szCs w:val="44"/>
          <w:lang w:val="en-US" w:eastAsia="zh-CN"/>
        </w:rPr>
        <w:t>应用</w:t>
      </w:r>
      <w:r>
        <w:rPr>
          <w:rFonts w:hint="eastAsia" w:ascii="方正小标宋_GBK" w:hAnsi="黑体" w:eastAsia="方正小标宋_GBK"/>
          <w:sz w:val="44"/>
          <w:szCs w:val="44"/>
        </w:rPr>
        <w:t>补贴</w:t>
      </w:r>
      <w:r>
        <w:rPr>
          <w:rFonts w:hint="eastAsia" w:ascii="方正小标宋_GBK" w:hAnsi="黑体" w:eastAsia="方正小标宋_GBK"/>
          <w:sz w:val="44"/>
          <w:szCs w:val="44"/>
          <w:lang w:val="en-US" w:eastAsia="zh-CN"/>
        </w:rPr>
        <w:t>政策落实报告</w:t>
      </w:r>
    </w:p>
    <w:p w14:paraId="42D6D09B">
      <w:pPr>
        <w:spacing w:line="560" w:lineRule="exact"/>
        <w:jc w:val="center"/>
        <w:rPr>
          <w:rFonts w:ascii="方正小标宋_GBK" w:hAnsi="黑体" w:eastAsia="方正小标宋_GBK"/>
          <w:sz w:val="44"/>
          <w:szCs w:val="44"/>
        </w:rPr>
      </w:pPr>
    </w:p>
    <w:p w14:paraId="0CEBA5C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黑体_GBK" w:hAnsi="Times New Roman" w:eastAsia="方正黑体_GBK" w:cs="Times New Roman"/>
          <w:kern w:val="0"/>
          <w:sz w:val="32"/>
          <w:szCs w:val="32"/>
        </w:rPr>
      </w:pPr>
      <w:r>
        <w:rPr>
          <w:rFonts w:hint="eastAsia" w:ascii="方正黑体_GBK" w:hAnsi="Times New Roman" w:eastAsia="方正黑体_GBK" w:cs="Times New Roman"/>
          <w:kern w:val="0"/>
          <w:sz w:val="32"/>
          <w:szCs w:val="32"/>
        </w:rPr>
        <w:t>一、农机购置</w:t>
      </w:r>
      <w:r>
        <w:rPr>
          <w:rFonts w:hint="eastAsia" w:ascii="方正黑体_GBK" w:hAnsi="Times New Roman" w:eastAsia="方正黑体_GBK" w:cs="Times New Roman"/>
          <w:kern w:val="0"/>
          <w:sz w:val="32"/>
          <w:szCs w:val="32"/>
          <w:lang w:val="en-US" w:eastAsia="zh-CN"/>
        </w:rPr>
        <w:t>与应用</w:t>
      </w:r>
      <w:r>
        <w:rPr>
          <w:rFonts w:hint="eastAsia" w:ascii="方正黑体_GBK" w:hAnsi="Times New Roman" w:eastAsia="方正黑体_GBK" w:cs="Times New Roman"/>
          <w:kern w:val="0"/>
          <w:sz w:val="32"/>
          <w:szCs w:val="32"/>
        </w:rPr>
        <w:t>补贴资金使用情况</w:t>
      </w:r>
    </w:p>
    <w:p w14:paraId="41F3F25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kern w:val="0"/>
          <w:sz w:val="32"/>
          <w:szCs w:val="32"/>
          <w:lang w:val="en-US"/>
        </w:rPr>
      </w:pP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val="en-US" w:eastAsia="zh-CN"/>
        </w:rPr>
        <w:t>今年以来新区共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接到申请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val="en-US" w:eastAsia="zh-CN"/>
        </w:rPr>
        <w:t>40份，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总计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val="en-US" w:eastAsia="zh-CN"/>
        </w:rPr>
        <w:t>107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台套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val="en-US" w:eastAsia="zh-CN"/>
        </w:rPr>
        <w:t>机具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，累积资金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val="en-US" w:eastAsia="zh-CN"/>
        </w:rPr>
        <w:t>52.9325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万，受益农户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val="en-US" w:eastAsia="zh-CN"/>
        </w:rPr>
        <w:t>35户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。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val="en-US" w:eastAsia="zh-CN"/>
        </w:rPr>
        <w:t>涉及补贴机具半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喂入式联合收割机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eastAsia="zh-CN"/>
        </w:rPr>
        <w:t>、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旋耕机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val="en-US" w:eastAsia="zh-CN"/>
        </w:rPr>
        <w:t>、高速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插秧机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val="en-US" w:eastAsia="zh-CN"/>
        </w:rPr>
        <w:t>、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开沟机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val="en-US" w:eastAsia="zh-CN"/>
        </w:rPr>
        <w:t>、轮式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拖拉机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val="en-US" w:eastAsia="zh-CN"/>
        </w:rPr>
        <w:t>、、增氧机、投伺机等。目前，已兑付52.9325万元。</w:t>
      </w:r>
    </w:p>
    <w:p w14:paraId="6E34B5C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黑体_GBK" w:hAnsi="Times New Roman" w:eastAsia="方正黑体_GBK" w:cs="Times New Roman"/>
          <w:kern w:val="0"/>
          <w:sz w:val="32"/>
          <w:szCs w:val="32"/>
        </w:rPr>
      </w:pPr>
      <w:r>
        <w:rPr>
          <w:rFonts w:ascii="方正黑体_GBK" w:hAnsi="Times New Roman" w:eastAsia="方正黑体_GBK" w:cs="Times New Roman"/>
          <w:kern w:val="0"/>
          <w:sz w:val="32"/>
          <w:szCs w:val="32"/>
        </w:rPr>
        <w:t>二、农机购置</w:t>
      </w:r>
      <w:r>
        <w:rPr>
          <w:rFonts w:hint="eastAsia" w:ascii="方正黑体_GBK" w:hAnsi="Times New Roman" w:eastAsia="方正黑体_GBK" w:cs="Times New Roman"/>
          <w:kern w:val="0"/>
          <w:sz w:val="32"/>
          <w:szCs w:val="32"/>
          <w:lang w:val="en-US" w:eastAsia="zh-CN"/>
        </w:rPr>
        <w:t>与应用</w:t>
      </w:r>
      <w:r>
        <w:rPr>
          <w:rFonts w:ascii="方正黑体_GBK" w:hAnsi="Times New Roman" w:eastAsia="方正黑体_GBK" w:cs="Times New Roman"/>
          <w:kern w:val="0"/>
          <w:sz w:val="32"/>
          <w:szCs w:val="32"/>
        </w:rPr>
        <w:t>补贴工作开展情况</w:t>
      </w:r>
    </w:p>
    <w:p w14:paraId="6BFEDE1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楷体_GBK" w:hAnsi="Times New Roman" w:eastAsia="方正楷体_GBK" w:cs="Times New Roman"/>
          <w:kern w:val="0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kern w:val="0"/>
          <w:sz w:val="32"/>
          <w:szCs w:val="32"/>
        </w:rPr>
        <w:t>1、制定实施方案，强化风险防控</w:t>
      </w:r>
    </w:p>
    <w:p w14:paraId="28EF975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kern w:val="0"/>
          <w:sz w:val="32"/>
          <w:szCs w:val="32"/>
        </w:rPr>
        <w:t>为加强对农机购置补贴工作的宏观指导，提高农机购置补贴工作的规范性，我局会同新区财政局联合出台了《20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val="en-US" w:eastAsia="zh-CN"/>
        </w:rPr>
        <w:t>24-2026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年度江北新区农机购置补贴工作方案》，明确了农机购置补贴范围、补贴对象、补贴标准、操作程序、补贴资金兑付、工作职责等。</w:t>
      </w:r>
    </w:p>
    <w:p w14:paraId="3BF3BCB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楷体_GBK" w:hAnsi="Times New Roman" w:eastAsia="方正楷体_GBK" w:cs="Times New Roman"/>
          <w:kern w:val="0"/>
          <w:sz w:val="32"/>
          <w:szCs w:val="32"/>
        </w:rPr>
      </w:pPr>
      <w:r>
        <w:rPr>
          <w:rFonts w:ascii="方正楷体_GBK" w:hAnsi="Times New Roman" w:eastAsia="方正楷体_GBK" w:cs="Times New Roman"/>
          <w:kern w:val="0"/>
          <w:sz w:val="32"/>
          <w:szCs w:val="32"/>
        </w:rPr>
        <w:t>2、规范程序操作，确保责任落实</w:t>
      </w:r>
    </w:p>
    <w:p w14:paraId="487754E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为做到适时监管，我区严格按规定使用全国农机购置补贴管理系统软件，配备专人进行维护操作，确保上传补贴数据信息审核及时、准确，系统运行正常；各街道指定专人负责农机购置补贴工作的宣传、机具核实和资料审查、整理上报等工作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；</w:t>
      </w:r>
      <w:r>
        <w:rPr>
          <w:rFonts w:ascii="Times New Roman" w:hAnsi="Times New Roman" w:eastAsia="方正仿宋_GBK" w:cs="Times New Roman"/>
          <w:sz w:val="32"/>
          <w:szCs w:val="32"/>
        </w:rPr>
        <w:t>在补贴申请、审核与审批、公示与核实、监管与督查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、</w:t>
      </w:r>
      <w:r>
        <w:rPr>
          <w:rFonts w:ascii="Times New Roman" w:hAnsi="Times New Roman" w:eastAsia="方正仿宋_GBK" w:cs="Times New Roman"/>
          <w:sz w:val="32"/>
          <w:szCs w:val="32"/>
        </w:rPr>
        <w:t>档案管理等方面，全区坚持“谁办理、谁负责，谁核实、谁负责”的责任追究制度，保证农机购置补贴工作有序开展。</w:t>
      </w:r>
    </w:p>
    <w:p w14:paraId="361DE60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楷体_GBK" w:hAnsi="Times New Roman" w:eastAsia="方正楷体_GBK" w:cs="Times New Roman"/>
          <w:kern w:val="0"/>
          <w:sz w:val="32"/>
          <w:szCs w:val="32"/>
        </w:rPr>
      </w:pPr>
      <w:r>
        <w:rPr>
          <w:rFonts w:ascii="方正楷体_GBK" w:hAnsi="Times New Roman" w:eastAsia="方正楷体_GBK" w:cs="Times New Roman"/>
          <w:kern w:val="0"/>
          <w:sz w:val="32"/>
          <w:szCs w:val="32"/>
        </w:rPr>
        <w:t>3、加强监督检查，完善管理机制</w:t>
      </w:r>
    </w:p>
    <w:p w14:paraId="25DF67E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按照国务院“三个严禁”和农业部“四个禁止”、“八个不得”及省市关于农机购置补贴监督检查各项规定，我区进一步完善管理机制，各街道在受理购机者的农机购置补贴申请时，现场核对购机者资格条件和补贴机具，严格审核购机者办理补贴申请时提交的所有材料，做好人机合影、登记建档，做到“见人见机、见票、见机具永久铭牌(含拓印件)、见喷印监督标识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”。</w:t>
      </w:r>
      <w:r>
        <w:rPr>
          <w:rFonts w:ascii="Times New Roman" w:hAnsi="Times New Roman" w:eastAsia="方正仿宋_GBK" w:cs="Times New Roman"/>
          <w:sz w:val="32"/>
          <w:szCs w:val="32"/>
        </w:rPr>
        <w:t>新区经发局、财政局及各街道农机、财政、监察等相关部门参与，对补贴机具按照不低于10%的比例进行抽查核实，确保补贴申请真实有效，符合政策要求。</w:t>
      </w:r>
    </w:p>
    <w:p w14:paraId="40FB4FC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楷体_GBK" w:hAnsi="Times New Roman" w:eastAsia="方正楷体_GBK" w:cs="Times New Roman"/>
          <w:kern w:val="0"/>
          <w:sz w:val="32"/>
          <w:szCs w:val="32"/>
        </w:rPr>
      </w:pPr>
      <w:r>
        <w:rPr>
          <w:rFonts w:ascii="方正楷体_GBK" w:hAnsi="Times New Roman" w:eastAsia="方正楷体_GBK" w:cs="Times New Roman"/>
          <w:kern w:val="0"/>
          <w:sz w:val="32"/>
          <w:szCs w:val="32"/>
        </w:rPr>
        <w:t>4、严格按照要求，</w:t>
      </w:r>
      <w:r>
        <w:rPr>
          <w:rFonts w:hint="eastAsia" w:ascii="方正楷体_GBK" w:hAnsi="Times New Roman" w:eastAsia="方正楷体_GBK" w:cs="Times New Roman"/>
          <w:kern w:val="0"/>
          <w:sz w:val="32"/>
          <w:szCs w:val="32"/>
        </w:rPr>
        <w:t>做好</w:t>
      </w:r>
      <w:r>
        <w:rPr>
          <w:rFonts w:ascii="方正楷体_GBK" w:hAnsi="Times New Roman" w:eastAsia="方正楷体_GBK" w:cs="Times New Roman"/>
          <w:kern w:val="0"/>
          <w:sz w:val="32"/>
          <w:szCs w:val="32"/>
        </w:rPr>
        <w:t>信息公开</w:t>
      </w:r>
    </w:p>
    <w:p w14:paraId="050071A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为提高补贴工作的透明度，我们制定了《江北新区农机购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置补贴政策信息公开制度》，并按照省市要求，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做好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新区农机购置补贴信息公开专栏建设，按规定及时公布年度享受补贴的购机者信息、补贴资金实施进度、咨询投诉电话、政策文件等内容。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val="en-US" w:eastAsia="zh-CN"/>
        </w:rPr>
        <w:t>同时，通过官网公示、街道平台推送、悬挂宣传横幅、发放农机购置补贴宣传册等，对农机购置与应用补贴进行宣传。</w:t>
      </w:r>
    </w:p>
    <w:p w14:paraId="03711AC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方正黑体_GBK" w:hAnsi="Times New Roman" w:eastAsia="方正黑体_GBK" w:cs="Times New Roman"/>
          <w:kern w:val="0"/>
          <w:sz w:val="32"/>
          <w:szCs w:val="32"/>
          <w:lang w:val="en-US" w:eastAsia="zh-CN"/>
        </w:rPr>
      </w:pPr>
      <w:r>
        <w:rPr>
          <w:rFonts w:ascii="方正黑体_GBK" w:hAnsi="Times New Roman" w:eastAsia="方正黑体_GBK" w:cs="Times New Roman"/>
          <w:kern w:val="0"/>
          <w:sz w:val="32"/>
          <w:szCs w:val="32"/>
        </w:rPr>
        <w:t>三、</w:t>
      </w:r>
      <w:r>
        <w:rPr>
          <w:rFonts w:hint="eastAsia" w:ascii="方正黑体_GBK" w:hAnsi="Times New Roman" w:eastAsia="方正黑体_GBK" w:cs="Times New Roman"/>
          <w:kern w:val="0"/>
          <w:sz w:val="32"/>
          <w:szCs w:val="32"/>
          <w:lang w:val="en-US" w:eastAsia="zh-CN"/>
        </w:rPr>
        <w:t>下步工作打算</w:t>
      </w:r>
    </w:p>
    <w:p w14:paraId="40255BAB">
      <w:pPr>
        <w:pStyle w:val="2"/>
        <w:spacing w:line="590" w:lineRule="exact"/>
        <w:ind w:firstLine="640" w:firstLineChars="200"/>
        <w:rPr>
          <w:rFonts w:hint="default" w:ascii="Times New Roman" w:hAnsi="Times New Roman" w:eastAsia="方正仿宋_GBK" w:cs="Times New Roman"/>
          <w:kern w:val="0"/>
          <w:sz w:val="32"/>
          <w:szCs w:val="32"/>
          <w:lang w:val="en-US" w:eastAsia="zh-CN" w:bidi="ar-SA"/>
        </w:rPr>
      </w:pPr>
      <w:bookmarkStart w:id="0" w:name="_GoBack"/>
      <w:bookmarkEnd w:id="0"/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val="en-US" w:eastAsia="zh-CN" w:bidi="ar-SA"/>
        </w:rPr>
        <w:t>新区农机主管部门，将认真学习领会省市文件要求，加强农机购置补贴各项制度落实，严把材料审核，机具核验关。做好各街道农机购置补贴工作人员业务指导、廉政培训教育及农机网格员前沿“吹哨人”作用，对基层农户在购机过程中存在的异常情况及时报告，真正将农机购置补贴这项惠农政策落实、落细，让农户得到实惠，为新区农业机械化发展保驾护航。</w:t>
      </w:r>
    </w:p>
    <w:p w14:paraId="412E243F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960" w:firstLineChars="300"/>
        <w:jc w:val="left"/>
        <w:textAlignment w:val="auto"/>
        <w:rPr>
          <w:rFonts w:hint="eastAsia" w:ascii="Times New Roman" w:hAnsi="Times New Roman" w:eastAsia="方正仿宋_GBK" w:cs="Times New Roman"/>
          <w:kern w:val="0"/>
          <w:sz w:val="32"/>
          <w:szCs w:val="32"/>
          <w:lang w:val="en-US" w:eastAsia="zh-CN" w:bidi="ar-SA"/>
        </w:rPr>
      </w:pPr>
    </w:p>
    <w:p w14:paraId="0626A40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kern w:val="0"/>
          <w:sz w:val="32"/>
          <w:szCs w:val="32"/>
          <w:lang w:val="en-US" w:eastAsia="zh-CN" w:bidi="ar-SA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Q2OWZjMzMzMWRjYTZlYjBjMzFlOTYwNjFmYmRlZGEifQ=="/>
  </w:docVars>
  <w:rsids>
    <w:rsidRoot w:val="00B75466"/>
    <w:rsid w:val="00005A2F"/>
    <w:rsid w:val="000229A0"/>
    <w:rsid w:val="00111AF1"/>
    <w:rsid w:val="00125DCE"/>
    <w:rsid w:val="001877C5"/>
    <w:rsid w:val="001E609E"/>
    <w:rsid w:val="002346D4"/>
    <w:rsid w:val="00263540"/>
    <w:rsid w:val="002A407B"/>
    <w:rsid w:val="003822EB"/>
    <w:rsid w:val="003E4B51"/>
    <w:rsid w:val="0048311A"/>
    <w:rsid w:val="00487DA1"/>
    <w:rsid w:val="004B5A39"/>
    <w:rsid w:val="005245D9"/>
    <w:rsid w:val="005319C9"/>
    <w:rsid w:val="005760AE"/>
    <w:rsid w:val="0058042E"/>
    <w:rsid w:val="005C2C32"/>
    <w:rsid w:val="0060579E"/>
    <w:rsid w:val="00625468"/>
    <w:rsid w:val="00626C6D"/>
    <w:rsid w:val="00645F4F"/>
    <w:rsid w:val="006864E5"/>
    <w:rsid w:val="00727BA2"/>
    <w:rsid w:val="00896543"/>
    <w:rsid w:val="008977AE"/>
    <w:rsid w:val="008D4EA4"/>
    <w:rsid w:val="00932E42"/>
    <w:rsid w:val="009C3E93"/>
    <w:rsid w:val="00AC6BA0"/>
    <w:rsid w:val="00AE6344"/>
    <w:rsid w:val="00AF3D8D"/>
    <w:rsid w:val="00B66433"/>
    <w:rsid w:val="00B75466"/>
    <w:rsid w:val="00BE5A23"/>
    <w:rsid w:val="00C167C6"/>
    <w:rsid w:val="00CB5CE0"/>
    <w:rsid w:val="00CB7133"/>
    <w:rsid w:val="00CE6911"/>
    <w:rsid w:val="00D075D1"/>
    <w:rsid w:val="00E14EBF"/>
    <w:rsid w:val="00E32065"/>
    <w:rsid w:val="00E34335"/>
    <w:rsid w:val="00EC1CB9"/>
    <w:rsid w:val="00EE5A2C"/>
    <w:rsid w:val="00F15907"/>
    <w:rsid w:val="00F16C3E"/>
    <w:rsid w:val="00F77416"/>
    <w:rsid w:val="00FA4F55"/>
    <w:rsid w:val="00FD6CD3"/>
    <w:rsid w:val="01B6443C"/>
    <w:rsid w:val="12F87A61"/>
    <w:rsid w:val="206E408C"/>
    <w:rsid w:val="46F66A8B"/>
    <w:rsid w:val="48B33F00"/>
    <w:rsid w:val="4CB2185E"/>
    <w:rsid w:val="50C13FC9"/>
    <w:rsid w:val="625D238E"/>
    <w:rsid w:val="6D365746"/>
    <w:rsid w:val="6DB25E4B"/>
    <w:rsid w:val="71B564B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Cs w:val="21"/>
    </w:rPr>
  </w:style>
  <w:style w:type="paragraph" w:styleId="3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批注框文本 Char"/>
    <w:basedOn w:val="7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1126</Words>
  <Characters>1174</Characters>
  <Lines>15</Lines>
  <Paragraphs>4</Paragraphs>
  <TotalTime>7</TotalTime>
  <ScaleCrop>false</ScaleCrop>
  <LinksUpToDate>false</LinksUpToDate>
  <CharactersWithSpaces>1174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2019-10-16T09:35:00Z</dcterms:created>
  <dc:creator>董 程宏</dc:creator>
  <cp:lastModifiedBy>刘威</cp:lastModifiedBy>
  <cp:lastPrinted>2020-05-20T01:22:00Z</cp:lastPrinted>
  <dcterms:modified xsi:type="dcterms:W3CDTF">2025-04-25T09:21:31Z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5CC10A87BD734F1C9F5BC13258281313</vt:lpwstr>
  </property>
  <property fmtid="{D5CDD505-2E9C-101B-9397-08002B2CF9AE}" pid="4" name="KSOTemplateDocerSaveRecord">
    <vt:lpwstr>eyJoZGlkIjoiMzQ2OWZjMzMzMWRjYTZlYjBjMzFlOTYwNjFmYmRlZGEiLCJ1c2VySWQiOiI0OTU1NzY4NDAifQ==</vt:lpwstr>
  </property>
</Properties>
</file>