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55A01D">
      <w:pPr>
        <w:keepNext w:val="0"/>
        <w:keepLines w:val="0"/>
        <w:pageBreakBefore w:val="0"/>
        <w:wordWrap/>
        <w:overflowPunct/>
        <w:topLinePunct w:val="0"/>
        <w:bidi w:val="0"/>
        <w:spacing w:line="540" w:lineRule="exact"/>
        <w:jc w:val="both"/>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附件3</w:t>
      </w:r>
    </w:p>
    <w:p w14:paraId="3604A6E4">
      <w:pPr>
        <w:keepNext w:val="0"/>
        <w:keepLines w:val="0"/>
        <w:pageBreakBefore w:val="0"/>
        <w:wordWrap/>
        <w:overflowPunct/>
        <w:topLinePunct w:val="0"/>
        <w:bidi w:val="0"/>
        <w:spacing w:line="540" w:lineRule="exact"/>
        <w:jc w:val="center"/>
        <w:rPr>
          <w:rFonts w:hint="eastAsia" w:ascii="方正黑体_GBK" w:hAnsi="方正黑体_GBK" w:eastAsia="方正黑体_GBK" w:cs="方正黑体_GBK"/>
          <w:sz w:val="36"/>
          <w:szCs w:val="36"/>
          <w:lang w:val="en-US" w:eastAsia="zh-CN"/>
        </w:rPr>
      </w:pPr>
      <w:r>
        <w:rPr>
          <w:rFonts w:hint="eastAsia" w:ascii="方正黑体_GBK" w:hAnsi="方正黑体_GBK" w:eastAsia="方正黑体_GBK" w:cs="方正黑体_GBK"/>
          <w:sz w:val="36"/>
          <w:szCs w:val="36"/>
          <w:lang w:val="en-US" w:eastAsia="zh-CN"/>
        </w:rPr>
        <w:t>江苏省农作物品种审定委员会工作规则</w:t>
      </w:r>
    </w:p>
    <w:p w14:paraId="35053DFF">
      <w:pPr>
        <w:keepNext w:val="0"/>
        <w:keepLines w:val="0"/>
        <w:pageBreakBefore w:val="0"/>
        <w:wordWrap/>
        <w:overflowPunct/>
        <w:topLinePunct w:val="0"/>
        <w:bidi w:val="0"/>
        <w:spacing w:line="540" w:lineRule="exact"/>
        <w:jc w:val="center"/>
        <w:rPr>
          <w:rFonts w:hint="eastAsia" w:ascii="方正黑体_GBK" w:hAnsi="方正黑体_GBK" w:eastAsia="方正黑体_GBK" w:cs="方正黑体_GBK"/>
          <w:sz w:val="36"/>
          <w:szCs w:val="36"/>
          <w:lang w:val="en-US" w:eastAsia="zh-CN"/>
        </w:rPr>
      </w:pPr>
      <w:r>
        <w:rPr>
          <w:rFonts w:hint="eastAsia" w:ascii="方正黑体_GBK" w:hAnsi="方正黑体_GBK" w:eastAsia="方正黑体_GBK" w:cs="方正黑体_GBK"/>
          <w:sz w:val="36"/>
          <w:szCs w:val="36"/>
          <w:lang w:val="en-US" w:eastAsia="zh-CN"/>
        </w:rPr>
        <w:t>（修订草案）</w:t>
      </w:r>
    </w:p>
    <w:p w14:paraId="191AE14C">
      <w:pPr>
        <w:keepNext w:val="0"/>
        <w:keepLines w:val="0"/>
        <w:pageBreakBefore w:val="0"/>
        <w:wordWrap/>
        <w:overflowPunct/>
        <w:topLinePunct w:val="0"/>
        <w:bidi w:val="0"/>
        <w:spacing w:line="540" w:lineRule="exact"/>
        <w:rPr>
          <w:rFonts w:hint="eastAsia"/>
          <w:lang w:val="en-US" w:eastAsia="zh-CN"/>
        </w:rPr>
      </w:pPr>
    </w:p>
    <w:p w14:paraId="34AD4305">
      <w:pPr>
        <w:keepNext w:val="0"/>
        <w:keepLines w:val="0"/>
        <w:pageBreakBefore w:val="0"/>
        <w:wordWrap/>
        <w:overflowPunct/>
        <w:topLinePunct w:val="0"/>
        <w:bidi w:val="0"/>
        <w:spacing w:line="540" w:lineRule="exact"/>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为进一步规范江苏省农作物品种审定委员会的各项工作，明确职责，创新机制，优化服务，科学、公平、公正地做好农作物品种区域试验及审定认定工作，根据《中华人民共和国种子法》《江苏省种子条例》《主要农作物品种审定办法》《非主要农作物品种认定办法》《江苏省主要农作物品种审定规定》及有关法律、法规的规定，制定本规则。</w:t>
      </w:r>
    </w:p>
    <w:p w14:paraId="23B5C741">
      <w:pPr>
        <w:keepNext w:val="0"/>
        <w:keepLines w:val="0"/>
        <w:pageBreakBefore w:val="0"/>
        <w:wordWrap/>
        <w:overflowPunct/>
        <w:topLinePunct w:val="0"/>
        <w:bidi w:val="0"/>
        <w:spacing w:line="540" w:lineRule="exact"/>
        <w:ind w:firstLine="640" w:firstLineChars="200"/>
        <w:rPr>
          <w:rFonts w:hint="eastAsia" w:ascii="方正仿宋_GB2312" w:hAnsi="方正仿宋_GB2312" w:eastAsia="方正仿宋_GB2312" w:cs="方正仿宋_GB2312"/>
          <w:sz w:val="32"/>
          <w:szCs w:val="32"/>
          <w:lang w:val="en-US" w:eastAsia="zh-CN"/>
        </w:rPr>
      </w:pPr>
      <w:bookmarkStart w:id="0" w:name="_GoBack"/>
      <w:bookmarkEnd w:id="0"/>
    </w:p>
    <w:p w14:paraId="6D26C9E9">
      <w:pPr>
        <w:keepNext w:val="0"/>
        <w:keepLines w:val="0"/>
        <w:pageBreakBefore w:val="0"/>
        <w:numPr>
          <w:ilvl w:val="0"/>
          <w:numId w:val="1"/>
        </w:numPr>
        <w:wordWrap/>
        <w:overflowPunct/>
        <w:topLinePunct w:val="0"/>
        <w:bidi w:val="0"/>
        <w:spacing w:line="540" w:lineRule="exact"/>
        <w:jc w:val="center"/>
        <w:rPr>
          <w:rFonts w:hint="eastAsia" w:ascii="方正大黑体_GBK" w:hAnsi="方正大黑体_GBK" w:eastAsia="方正大黑体_GBK" w:cs="方正大黑体_GBK"/>
          <w:b w:val="0"/>
          <w:bCs w:val="0"/>
          <w:sz w:val="32"/>
          <w:szCs w:val="32"/>
          <w:lang w:val="en-US" w:eastAsia="zh-CN"/>
        </w:rPr>
      </w:pPr>
      <w:r>
        <w:rPr>
          <w:rFonts w:hint="eastAsia" w:ascii="方正大黑体_GBK" w:hAnsi="方正大黑体_GBK" w:eastAsia="方正大黑体_GBK" w:cs="方正大黑体_GBK"/>
          <w:b w:val="0"/>
          <w:bCs w:val="0"/>
          <w:sz w:val="32"/>
          <w:szCs w:val="32"/>
          <w:lang w:val="en-US" w:eastAsia="zh-CN"/>
        </w:rPr>
        <w:t>工作职责</w:t>
      </w:r>
    </w:p>
    <w:p w14:paraId="4548F193">
      <w:pPr>
        <w:keepNext w:val="0"/>
        <w:keepLines w:val="0"/>
        <w:pageBreakBefore w:val="0"/>
        <w:numPr>
          <w:ilvl w:val="0"/>
          <w:numId w:val="2"/>
        </w:numPr>
        <w:wordWrap/>
        <w:overflowPunct/>
        <w:topLinePunct w:val="0"/>
        <w:bidi w:val="0"/>
        <w:spacing w:line="540" w:lineRule="exact"/>
        <w:ind w:firstLine="640" w:firstLineChars="200"/>
        <w:jc w:val="both"/>
        <w:rPr>
          <w:rFonts w:hint="eastAsia" w:ascii="方正黑体_GBK" w:hAnsi="方正黑体_GBK" w:eastAsia="方正黑体_GBK" w:cs="方正黑体_GBK"/>
          <w:b w:val="0"/>
          <w:bCs w:val="0"/>
          <w:sz w:val="32"/>
          <w:szCs w:val="32"/>
          <w:lang w:val="en-US" w:eastAsia="zh-CN"/>
        </w:rPr>
      </w:pPr>
      <w:r>
        <w:rPr>
          <w:rFonts w:hint="eastAsia" w:ascii="方正黑体_GBK" w:hAnsi="方正黑体_GBK" w:eastAsia="方正黑体_GBK" w:cs="方正黑体_GBK"/>
          <w:b w:val="0"/>
          <w:bCs w:val="0"/>
          <w:sz w:val="32"/>
          <w:szCs w:val="32"/>
          <w:lang w:val="en-US" w:eastAsia="zh-CN"/>
        </w:rPr>
        <w:t>江苏省农作物品种审定委员会（简称省品审会）</w:t>
      </w:r>
    </w:p>
    <w:p w14:paraId="29615762">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b w:val="0"/>
          <w:bCs w:val="0"/>
          <w:sz w:val="32"/>
          <w:szCs w:val="32"/>
          <w:lang w:val="en-US" w:eastAsia="zh-CN"/>
        </w:rPr>
        <w:t>负责江苏省农作物品种审定、认定、引种备案、扩区等工作；</w:t>
      </w:r>
      <w:r>
        <w:rPr>
          <w:rFonts w:hint="default" w:ascii="Times New Roman" w:hAnsi="Times New Roman" w:eastAsia="方正仿宋_GBK" w:cs="Times New Roman"/>
          <w:spacing w:val="0"/>
          <w:sz w:val="32"/>
          <w:szCs w:val="32"/>
        </w:rPr>
        <w:t>开展品种审定</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认定政策</w:t>
      </w:r>
      <w:r>
        <w:rPr>
          <w:rFonts w:hint="default" w:ascii="Times New Roman" w:hAnsi="Times New Roman" w:eastAsia="方正仿宋_GBK" w:cs="Times New Roman"/>
          <w:spacing w:val="0"/>
          <w:sz w:val="32"/>
          <w:szCs w:val="32"/>
        </w:rPr>
        <w:t>研究</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负责制（修）定江苏省农作物品种审定、认定管理规范性文件和技术文件。</w:t>
      </w:r>
    </w:p>
    <w:p w14:paraId="7CEBA07F">
      <w:pPr>
        <w:keepNext w:val="0"/>
        <w:keepLines w:val="0"/>
        <w:pageBreakBefore w:val="0"/>
        <w:widowControl/>
        <w:kinsoku w:val="0"/>
        <w:wordWrap/>
        <w:overflowPunct/>
        <w:topLinePunct w:val="0"/>
        <w:autoSpaceDE w:val="0"/>
        <w:autoSpaceDN w:val="0"/>
        <w:bidi w:val="0"/>
        <w:adjustRightInd w:val="0"/>
        <w:snapToGrid w:val="0"/>
        <w:spacing w:line="540" w:lineRule="exact"/>
        <w:ind w:left="629"/>
        <w:jc w:val="both"/>
        <w:textAlignment w:val="baseline"/>
        <w:rPr>
          <w:rFonts w:hint="eastAsia"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（一）江苏省农作物品种审定委员会主任委员会</w:t>
      </w:r>
    </w:p>
    <w:p w14:paraId="6106C9A5">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default" w:ascii="Times New Roman" w:hAnsi="Times New Roman" w:eastAsia="方正仿宋_GB2312" w:cs="Times New Roman"/>
          <w:b w:val="0"/>
          <w:bCs w:val="0"/>
          <w:sz w:val="32"/>
          <w:szCs w:val="32"/>
          <w:lang w:val="en-US" w:eastAsia="zh-CN"/>
        </w:rPr>
        <w:t>1、审核专业委员会初审通过的农作物品种，审核专业委员会初审通过的撤销审定</w:t>
      </w:r>
      <w:r>
        <w:rPr>
          <w:rFonts w:hint="eastAsia" w:ascii="Times New Roman" w:hAnsi="Times New Roman" w:eastAsia="方正仿宋_GB2312" w:cs="Times New Roman"/>
          <w:b w:val="0"/>
          <w:bCs w:val="0"/>
          <w:sz w:val="32"/>
          <w:szCs w:val="32"/>
          <w:lang w:val="en-US" w:eastAsia="zh-CN"/>
        </w:rPr>
        <w:t>、撤销认定和</w:t>
      </w:r>
      <w:r>
        <w:rPr>
          <w:rFonts w:hint="default" w:ascii="Times New Roman" w:hAnsi="Times New Roman" w:eastAsia="方正仿宋_GB2312" w:cs="Times New Roman"/>
          <w:b w:val="0"/>
          <w:bCs w:val="0"/>
          <w:sz w:val="32"/>
          <w:szCs w:val="32"/>
          <w:lang w:val="en-US" w:eastAsia="zh-CN"/>
        </w:rPr>
        <w:t>撤销扩区的农作物品种；</w:t>
      </w:r>
    </w:p>
    <w:p w14:paraId="287BB217">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2312" w:cs="Times New Roman"/>
          <w:b w:val="0"/>
          <w:bCs w:val="0"/>
          <w:sz w:val="32"/>
          <w:szCs w:val="32"/>
          <w:lang w:val="en-US" w:eastAsia="zh-CN"/>
        </w:rPr>
        <w:t>2、审核</w:t>
      </w:r>
      <w:r>
        <w:rPr>
          <w:rFonts w:hint="eastAsia" w:ascii="Times New Roman" w:hAnsi="Times New Roman" w:eastAsia="方正仿宋_GBK" w:cs="Times New Roman"/>
          <w:spacing w:val="0"/>
          <w:sz w:val="32"/>
          <w:szCs w:val="32"/>
          <w:lang w:val="en-US" w:eastAsia="zh-CN"/>
        </w:rPr>
        <w:t>江苏省农作物品种审定、认定等品种管理规范性文件；</w:t>
      </w:r>
    </w:p>
    <w:p w14:paraId="4EC101D8">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eastAsia" w:ascii="Times New Roman" w:hAnsi="Times New Roman" w:eastAsia="方正仿宋_GBK" w:cs="Times New Roman"/>
          <w:spacing w:val="0"/>
          <w:sz w:val="32"/>
          <w:szCs w:val="32"/>
          <w:lang w:val="en-US" w:eastAsia="zh-CN"/>
        </w:rPr>
        <w:t>3、审核并批准</w:t>
      </w:r>
      <w:r>
        <w:rPr>
          <w:rFonts w:hint="default" w:ascii="Times New Roman" w:hAnsi="Times New Roman" w:eastAsia="方正仿宋_GB2312" w:cs="Times New Roman"/>
          <w:b w:val="0"/>
          <w:bCs w:val="0"/>
          <w:sz w:val="32"/>
          <w:szCs w:val="32"/>
          <w:lang w:val="en-US" w:eastAsia="zh-CN"/>
        </w:rPr>
        <w:t>江苏省农作物品种审定标准</w:t>
      </w:r>
      <w:r>
        <w:rPr>
          <w:rFonts w:hint="eastAsia" w:ascii="Times New Roman" w:hAnsi="Times New Roman" w:eastAsia="方正仿宋_GB2312" w:cs="Times New Roman"/>
          <w:b w:val="0"/>
          <w:bCs w:val="0"/>
          <w:sz w:val="32"/>
          <w:szCs w:val="32"/>
          <w:lang w:val="en-US" w:eastAsia="zh-CN"/>
        </w:rPr>
        <w:t>、试验规范</w:t>
      </w:r>
      <w:r>
        <w:rPr>
          <w:rFonts w:hint="default" w:ascii="Times New Roman" w:hAnsi="Times New Roman" w:eastAsia="方正仿宋_GBK" w:cs="Times New Roman"/>
          <w:spacing w:val="0"/>
          <w:sz w:val="32"/>
          <w:szCs w:val="32"/>
        </w:rPr>
        <w:t>等技术文件</w:t>
      </w:r>
      <w:r>
        <w:rPr>
          <w:rFonts w:hint="default" w:ascii="Times New Roman" w:hAnsi="Times New Roman" w:eastAsia="方正仿宋_GB2312" w:cs="Times New Roman"/>
          <w:b w:val="0"/>
          <w:bCs w:val="0"/>
          <w:sz w:val="32"/>
          <w:szCs w:val="32"/>
          <w:lang w:val="en-US" w:eastAsia="zh-CN"/>
        </w:rPr>
        <w:t>。</w:t>
      </w:r>
    </w:p>
    <w:p w14:paraId="3386DC48">
      <w:pPr>
        <w:keepNext w:val="0"/>
        <w:keepLines w:val="0"/>
        <w:pageBreakBefore w:val="0"/>
        <w:widowControl/>
        <w:kinsoku w:val="0"/>
        <w:wordWrap/>
        <w:overflowPunct/>
        <w:topLinePunct w:val="0"/>
        <w:autoSpaceDE w:val="0"/>
        <w:autoSpaceDN w:val="0"/>
        <w:bidi w:val="0"/>
        <w:adjustRightInd w:val="0"/>
        <w:snapToGrid w:val="0"/>
        <w:spacing w:line="540" w:lineRule="exact"/>
        <w:ind w:left="629"/>
        <w:jc w:val="both"/>
        <w:textAlignment w:val="baseline"/>
        <w:rPr>
          <w:rFonts w:hint="eastAsia"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（二）江苏省农作物品种审定委员会专业委员会</w:t>
      </w:r>
    </w:p>
    <w:p w14:paraId="09687664">
      <w:pPr>
        <w:keepNext w:val="0"/>
        <w:keepLines w:val="0"/>
        <w:pageBreakBefore w:val="0"/>
        <w:widowControl/>
        <w:kinsoku w:val="0"/>
        <w:wordWrap/>
        <w:overflowPunct/>
        <w:topLinePunct w:val="0"/>
        <w:autoSpaceDE w:val="0"/>
        <w:autoSpaceDN w:val="0"/>
        <w:bidi w:val="0"/>
        <w:adjustRightInd w:val="0"/>
        <w:snapToGrid w:val="0"/>
        <w:spacing w:line="540" w:lineRule="exact"/>
        <w:ind w:left="0" w:firstLine="640" w:firstLineChars="200"/>
        <w:jc w:val="both"/>
        <w:textAlignment w:val="baseline"/>
        <w:rPr>
          <w:rFonts w:hint="default"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1、</w:t>
      </w:r>
      <w:r>
        <w:rPr>
          <w:rFonts w:hint="eastAsia" w:ascii="Times New Roman" w:hAnsi="Times New Roman" w:eastAsia="方正仿宋_GBK" w:cs="Times New Roman"/>
          <w:spacing w:val="0"/>
          <w:sz w:val="32"/>
          <w:szCs w:val="32"/>
          <w:lang w:val="en-US" w:eastAsia="zh-CN"/>
        </w:rPr>
        <w:t>起草</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修订</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江苏省农作物品种审定规定、认定办法等规范性文件</w:t>
      </w:r>
      <w:r>
        <w:rPr>
          <w:rFonts w:hint="eastAsia" w:ascii="Times New Roman" w:hAnsi="Times New Roman" w:eastAsia="方正仿宋_GBK" w:cs="Times New Roman"/>
          <w:spacing w:val="0"/>
          <w:sz w:val="32"/>
          <w:szCs w:val="32"/>
          <w:lang w:eastAsia="zh-CN"/>
        </w:rPr>
        <w:t>。</w:t>
      </w:r>
    </w:p>
    <w:p w14:paraId="40F8D091">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eastAsia" w:ascii="Times New Roman" w:hAnsi="Times New Roman" w:eastAsia="方正仿宋_GB2312" w:cs="Times New Roman"/>
          <w:b w:val="0"/>
          <w:bCs w:val="0"/>
          <w:sz w:val="32"/>
          <w:szCs w:val="32"/>
          <w:lang w:val="en-US" w:eastAsia="zh-CN"/>
        </w:rPr>
        <w:t>2</w:t>
      </w:r>
      <w:r>
        <w:rPr>
          <w:rFonts w:hint="default" w:ascii="Times New Roman" w:hAnsi="Times New Roman" w:eastAsia="方正仿宋_GB2312" w:cs="Times New Roman"/>
          <w:b w:val="0"/>
          <w:bCs w:val="0"/>
          <w:sz w:val="32"/>
          <w:szCs w:val="32"/>
          <w:lang w:val="en-US" w:eastAsia="zh-CN"/>
        </w:rPr>
        <w:t>、</w:t>
      </w:r>
      <w:r>
        <w:rPr>
          <w:rFonts w:hint="default" w:ascii="Times New Roman" w:hAnsi="Times New Roman" w:eastAsia="方正仿宋_GB2312" w:cs="Times New Roman"/>
          <w:b w:val="0"/>
          <w:bCs w:val="0"/>
          <w:sz w:val="32"/>
          <w:szCs w:val="32"/>
          <w:highlight w:val="none"/>
          <w:lang w:val="en-US" w:eastAsia="zh-CN"/>
        </w:rPr>
        <w:t>起草</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修订</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江苏省农作物品种</w:t>
      </w:r>
      <w:r>
        <w:rPr>
          <w:rFonts w:hint="default" w:ascii="Times New Roman" w:hAnsi="Times New Roman" w:eastAsia="方正仿宋_GBK" w:cs="Times New Roman"/>
          <w:spacing w:val="0"/>
          <w:sz w:val="32"/>
          <w:szCs w:val="32"/>
        </w:rPr>
        <w:t>审定标准</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试验规范</w:t>
      </w:r>
      <w:r>
        <w:rPr>
          <w:rFonts w:hint="default" w:ascii="Times New Roman" w:hAnsi="Times New Roman" w:eastAsia="方正仿宋_GBK" w:cs="Times New Roman"/>
          <w:spacing w:val="0"/>
          <w:sz w:val="32"/>
          <w:szCs w:val="32"/>
        </w:rPr>
        <w:t>等技术文件</w:t>
      </w:r>
      <w:r>
        <w:rPr>
          <w:rFonts w:hint="default" w:ascii="Times New Roman" w:hAnsi="Times New Roman" w:eastAsia="方正仿宋_GB2312" w:cs="Times New Roman"/>
          <w:b w:val="0"/>
          <w:bCs w:val="0"/>
          <w:sz w:val="32"/>
          <w:szCs w:val="32"/>
          <w:lang w:val="en-US" w:eastAsia="zh-CN"/>
        </w:rPr>
        <w:t>；</w:t>
      </w:r>
    </w:p>
    <w:p w14:paraId="0F604647">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eastAsia" w:ascii="Times New Roman" w:hAnsi="Times New Roman" w:eastAsia="方正仿宋_GB2312" w:cs="Times New Roman"/>
          <w:b w:val="0"/>
          <w:bCs w:val="0"/>
          <w:sz w:val="32"/>
          <w:szCs w:val="32"/>
          <w:lang w:val="en-US" w:eastAsia="zh-CN"/>
        </w:rPr>
        <w:t>3</w:t>
      </w:r>
      <w:r>
        <w:rPr>
          <w:rFonts w:hint="default" w:ascii="Times New Roman" w:hAnsi="Times New Roman" w:eastAsia="方正仿宋_GB2312" w:cs="Times New Roman"/>
          <w:b w:val="0"/>
          <w:bCs w:val="0"/>
          <w:sz w:val="32"/>
          <w:szCs w:val="32"/>
          <w:lang w:val="en-US" w:eastAsia="zh-CN"/>
        </w:rPr>
        <w:t>、对完成品种试验程序</w:t>
      </w:r>
      <w:r>
        <w:rPr>
          <w:rFonts w:hint="eastAsia" w:ascii="Times New Roman" w:hAnsi="Times New Roman" w:eastAsia="方正仿宋_GB2312" w:cs="Times New Roman"/>
          <w:b w:val="0"/>
          <w:bCs w:val="0"/>
          <w:sz w:val="32"/>
          <w:szCs w:val="32"/>
          <w:lang w:val="en-US" w:eastAsia="zh-CN"/>
        </w:rPr>
        <w:t>提交审定的</w:t>
      </w:r>
      <w:r>
        <w:rPr>
          <w:rFonts w:hint="default" w:ascii="Times New Roman" w:hAnsi="Times New Roman" w:eastAsia="方正仿宋_GB2312" w:cs="Times New Roman"/>
          <w:b w:val="0"/>
          <w:bCs w:val="0"/>
          <w:sz w:val="32"/>
          <w:szCs w:val="32"/>
          <w:lang w:val="en-US" w:eastAsia="zh-CN"/>
        </w:rPr>
        <w:t>农作物品种进行初审，提出初审意见，对申请复审的品种进行复审；</w:t>
      </w:r>
    </w:p>
    <w:p w14:paraId="1173D641">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eastAsia" w:ascii="Times New Roman" w:hAnsi="Times New Roman" w:eastAsia="方正仿宋_GB2312" w:cs="Times New Roman"/>
          <w:b w:val="0"/>
          <w:bCs w:val="0"/>
          <w:sz w:val="32"/>
          <w:szCs w:val="32"/>
          <w:lang w:val="en-US" w:eastAsia="zh-CN"/>
        </w:rPr>
        <w:t>4</w:t>
      </w:r>
      <w:r>
        <w:rPr>
          <w:rFonts w:hint="default" w:ascii="Times New Roman" w:hAnsi="Times New Roman" w:eastAsia="方正仿宋_GB2312" w:cs="Times New Roman"/>
          <w:b w:val="0"/>
          <w:bCs w:val="0"/>
          <w:sz w:val="32"/>
          <w:szCs w:val="32"/>
          <w:lang w:val="en-US" w:eastAsia="zh-CN"/>
        </w:rPr>
        <w:t>、对提</w:t>
      </w:r>
      <w:r>
        <w:rPr>
          <w:rFonts w:hint="eastAsia" w:ascii="Times New Roman" w:hAnsi="Times New Roman" w:eastAsia="方正仿宋_GB2312" w:cs="Times New Roman"/>
          <w:b w:val="0"/>
          <w:bCs w:val="0"/>
          <w:sz w:val="32"/>
          <w:szCs w:val="32"/>
          <w:lang w:val="en-US" w:eastAsia="zh-CN"/>
        </w:rPr>
        <w:t>交</w:t>
      </w:r>
      <w:r>
        <w:rPr>
          <w:rFonts w:hint="default" w:ascii="Times New Roman" w:hAnsi="Times New Roman" w:eastAsia="方正仿宋_GB2312" w:cs="Times New Roman"/>
          <w:b w:val="0"/>
          <w:bCs w:val="0"/>
          <w:sz w:val="32"/>
          <w:szCs w:val="32"/>
          <w:lang w:val="en-US" w:eastAsia="zh-CN"/>
        </w:rPr>
        <w:t>撤销审定</w:t>
      </w:r>
      <w:r>
        <w:rPr>
          <w:rFonts w:hint="eastAsia" w:ascii="Times New Roman" w:hAnsi="Times New Roman" w:eastAsia="方正仿宋_GB2312" w:cs="Times New Roman"/>
          <w:b w:val="0"/>
          <w:bCs w:val="0"/>
          <w:sz w:val="32"/>
          <w:szCs w:val="32"/>
          <w:lang w:val="en-US" w:eastAsia="zh-CN"/>
        </w:rPr>
        <w:t>、撤销认定</w:t>
      </w:r>
      <w:r>
        <w:rPr>
          <w:rFonts w:hint="default" w:ascii="Times New Roman" w:hAnsi="Times New Roman" w:eastAsia="方正仿宋_GB2312" w:cs="Times New Roman"/>
          <w:b w:val="0"/>
          <w:bCs w:val="0"/>
          <w:sz w:val="32"/>
          <w:szCs w:val="32"/>
          <w:lang w:val="en-US" w:eastAsia="zh-CN"/>
        </w:rPr>
        <w:t>和撤销扩区的品种进行初审；</w:t>
      </w:r>
    </w:p>
    <w:p w14:paraId="10B8D889">
      <w:pPr>
        <w:keepNext w:val="0"/>
        <w:keepLines w:val="0"/>
        <w:pageBreakBefore w:val="0"/>
        <w:widowControl/>
        <w:kinsoku w:val="0"/>
        <w:wordWrap/>
        <w:overflowPunct/>
        <w:topLinePunct w:val="0"/>
        <w:autoSpaceDE w:val="0"/>
        <w:autoSpaceDN w:val="0"/>
        <w:bidi w:val="0"/>
        <w:adjustRightInd w:val="0"/>
        <w:snapToGrid w:val="0"/>
        <w:spacing w:line="540" w:lineRule="exact"/>
        <w:ind w:left="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2312" w:cs="Times New Roman"/>
          <w:b w:val="0"/>
          <w:bCs w:val="0"/>
          <w:sz w:val="32"/>
          <w:szCs w:val="32"/>
          <w:lang w:val="en-US" w:eastAsia="zh-CN"/>
        </w:rPr>
        <w:t>5</w:t>
      </w:r>
      <w:r>
        <w:rPr>
          <w:rFonts w:hint="default" w:ascii="Times New Roman" w:hAnsi="Times New Roman" w:eastAsia="方正仿宋_GB2312" w:cs="Times New Roman"/>
          <w:b w:val="0"/>
          <w:bCs w:val="0"/>
          <w:sz w:val="32"/>
          <w:szCs w:val="32"/>
          <w:lang w:val="en-US" w:eastAsia="zh-CN"/>
        </w:rPr>
        <w:t>、</w:t>
      </w:r>
      <w:r>
        <w:rPr>
          <w:rFonts w:hint="eastAsia" w:ascii="Times New Roman" w:hAnsi="Times New Roman" w:eastAsia="方正仿宋_GB2312" w:cs="Times New Roman"/>
          <w:b w:val="0"/>
          <w:bCs w:val="0"/>
          <w:sz w:val="32"/>
          <w:szCs w:val="32"/>
          <w:lang w:val="en-US" w:eastAsia="zh-CN"/>
        </w:rPr>
        <w:t>对</w:t>
      </w:r>
      <w:r>
        <w:rPr>
          <w:rFonts w:hint="eastAsia" w:ascii="Times New Roman" w:hAnsi="Times New Roman" w:eastAsia="方正仿宋_GBK" w:cs="Times New Roman"/>
          <w:spacing w:val="0"/>
          <w:sz w:val="32"/>
          <w:szCs w:val="32"/>
          <w:lang w:val="en-US" w:eastAsia="zh-CN"/>
        </w:rPr>
        <w:t>同一生态区品种引种备案和撤销引种备案进行审核；</w:t>
      </w:r>
    </w:p>
    <w:p w14:paraId="7CE487A5">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6、确定试验对照品种，确定抗性鉴定、品质检测、DNA指纹检测、转基因检测机构以及试验承试单位等；</w:t>
      </w:r>
    </w:p>
    <w:p w14:paraId="532F9305">
      <w:pPr>
        <w:keepNext w:val="0"/>
        <w:keepLines w:val="0"/>
        <w:pageBreakBefore w:val="0"/>
        <w:widowControl/>
        <w:kinsoku w:val="0"/>
        <w:wordWrap/>
        <w:overflowPunct/>
        <w:topLinePunct w:val="0"/>
        <w:autoSpaceDE w:val="0"/>
        <w:autoSpaceDN w:val="0"/>
        <w:bidi w:val="0"/>
        <w:adjustRightInd w:val="0"/>
        <w:snapToGrid w:val="0"/>
        <w:spacing w:line="540" w:lineRule="exact"/>
        <w:ind w:left="629"/>
        <w:jc w:val="both"/>
        <w:textAlignment w:val="baseline"/>
        <w:rPr>
          <w:rFonts w:hint="eastAsia" w:ascii="Times New Roman" w:hAnsi="Times New Roman" w:eastAsia="方正仿宋_GBK" w:cs="Times New Roman"/>
          <w:spacing w:val="0"/>
          <w:sz w:val="32"/>
          <w:szCs w:val="32"/>
          <w:highlight w:val="none"/>
          <w:lang w:val="en-US" w:eastAsia="zh-CN"/>
        </w:rPr>
      </w:pPr>
      <w:r>
        <w:rPr>
          <w:rFonts w:hint="eastAsia" w:ascii="Times New Roman" w:hAnsi="Times New Roman" w:eastAsia="方正仿宋_GBK" w:cs="Times New Roman"/>
          <w:spacing w:val="0"/>
          <w:sz w:val="32"/>
          <w:szCs w:val="32"/>
          <w:highlight w:val="none"/>
          <w:lang w:val="en-US" w:eastAsia="zh-CN"/>
        </w:rPr>
        <w:t>7、开展</w:t>
      </w:r>
      <w:r>
        <w:rPr>
          <w:rFonts w:hint="default" w:ascii="Times New Roman" w:hAnsi="Times New Roman" w:eastAsia="方正仿宋_GBK" w:cs="Times New Roman"/>
          <w:spacing w:val="0"/>
          <w:sz w:val="32"/>
          <w:szCs w:val="32"/>
          <w:highlight w:val="none"/>
        </w:rPr>
        <w:t>品种试验考察、鉴定</w:t>
      </w:r>
      <w:r>
        <w:rPr>
          <w:rFonts w:hint="eastAsia" w:ascii="Times New Roman" w:hAnsi="Times New Roman" w:eastAsia="方正仿宋_GBK" w:cs="Times New Roman"/>
          <w:spacing w:val="0"/>
          <w:sz w:val="32"/>
          <w:szCs w:val="32"/>
          <w:highlight w:val="none"/>
          <w:lang w:val="en-US" w:eastAsia="zh-CN"/>
        </w:rPr>
        <w:t>等；</w:t>
      </w:r>
    </w:p>
    <w:p w14:paraId="655A43FF">
      <w:pPr>
        <w:keepNext w:val="0"/>
        <w:keepLines w:val="0"/>
        <w:pageBreakBefore w:val="0"/>
        <w:widowControl/>
        <w:kinsoku w:val="0"/>
        <w:wordWrap/>
        <w:overflowPunct/>
        <w:topLinePunct w:val="0"/>
        <w:autoSpaceDE w:val="0"/>
        <w:autoSpaceDN w:val="0"/>
        <w:bidi w:val="0"/>
        <w:adjustRightInd w:val="0"/>
        <w:snapToGrid w:val="0"/>
        <w:spacing w:line="540" w:lineRule="exact"/>
        <w:ind w:left="629"/>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8、承担省品审会交办的其他工作。</w:t>
      </w:r>
    </w:p>
    <w:p w14:paraId="35C04E34">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（三）江苏省农作物品种审定委员会办公室（简称省品审办）</w:t>
      </w:r>
    </w:p>
    <w:p w14:paraId="4E8D7427">
      <w:pPr>
        <w:keepNext w:val="0"/>
        <w:keepLines w:val="0"/>
        <w:pageBreakBefore w:val="0"/>
        <w:widowControl/>
        <w:kinsoku w:val="0"/>
        <w:wordWrap/>
        <w:overflowPunct/>
        <w:topLinePunct w:val="0"/>
        <w:autoSpaceDE w:val="0"/>
        <w:autoSpaceDN w:val="0"/>
        <w:bidi w:val="0"/>
        <w:adjustRightInd w:val="0"/>
        <w:snapToGrid w:val="0"/>
        <w:spacing w:line="540" w:lineRule="exact"/>
        <w:ind w:right="32" w:firstLine="629"/>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1、组织品种试验。受理主要农作物品种参试申请，制定试验方案。</w:t>
      </w:r>
      <w:r>
        <w:rPr>
          <w:rFonts w:hint="default" w:ascii="Times New Roman" w:hAnsi="Times New Roman" w:eastAsia="方正仿宋_GBK" w:cs="Times New Roman"/>
          <w:spacing w:val="0"/>
          <w:sz w:val="32"/>
          <w:szCs w:val="32"/>
        </w:rPr>
        <w:t>组织品种试验考察，检查试验质量、鉴评品种表现</w:t>
      </w:r>
      <w:r>
        <w:rPr>
          <w:rFonts w:hint="eastAsia" w:ascii="Times New Roman" w:hAnsi="Times New Roman" w:eastAsia="方正仿宋_GBK" w:cs="Times New Roman"/>
          <w:spacing w:val="0"/>
          <w:sz w:val="32"/>
          <w:szCs w:val="32"/>
          <w:lang w:eastAsia="zh-CN"/>
        </w:rPr>
        <w:t>。</w:t>
      </w:r>
    </w:p>
    <w:p w14:paraId="3617EA59">
      <w:pPr>
        <w:keepNext w:val="0"/>
        <w:keepLines w:val="0"/>
        <w:pageBreakBefore w:val="0"/>
        <w:widowControl/>
        <w:kinsoku w:val="0"/>
        <w:wordWrap/>
        <w:overflowPunct/>
        <w:topLinePunct w:val="0"/>
        <w:autoSpaceDE w:val="0"/>
        <w:autoSpaceDN w:val="0"/>
        <w:bidi w:val="0"/>
        <w:adjustRightInd w:val="0"/>
        <w:snapToGrid w:val="0"/>
        <w:spacing w:line="540" w:lineRule="exact"/>
        <w:ind w:right="11" w:firstLine="619"/>
        <w:jc w:val="both"/>
        <w:textAlignment w:val="baseline"/>
        <w:rPr>
          <w:rFonts w:hint="default" w:ascii="Times New Roman" w:hAnsi="Times New Roman" w:eastAsia="仿宋" w:cs="Times New Roman"/>
          <w:color w:val="auto"/>
          <w:spacing w:val="0"/>
          <w:sz w:val="32"/>
          <w:szCs w:val="32"/>
          <w:lang w:val="en-US" w:eastAsia="zh-CN"/>
        </w:rPr>
      </w:pPr>
      <w:r>
        <w:rPr>
          <w:rFonts w:hint="eastAsia" w:ascii="Times New Roman" w:hAnsi="Times New Roman" w:eastAsia="方正仿宋_GBK" w:cs="Times New Roman"/>
          <w:spacing w:val="0"/>
          <w:sz w:val="32"/>
          <w:szCs w:val="32"/>
          <w:lang w:val="en-US" w:eastAsia="zh-CN"/>
        </w:rPr>
        <w:t>2、组织</w:t>
      </w:r>
      <w:r>
        <w:rPr>
          <w:rFonts w:hint="default" w:ascii="Times New Roman" w:hAnsi="Times New Roman" w:eastAsia="方正仿宋_GBK" w:cs="Times New Roman"/>
          <w:spacing w:val="0"/>
          <w:sz w:val="32"/>
          <w:szCs w:val="32"/>
        </w:rPr>
        <w:t>总结会议</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汇总本</w:t>
      </w:r>
      <w:r>
        <w:rPr>
          <w:rFonts w:ascii="仿宋" w:hAnsi="仿宋" w:eastAsia="仿宋" w:cs="仿宋"/>
          <w:spacing w:val="11"/>
          <w:sz w:val="30"/>
          <w:szCs w:val="30"/>
        </w:rPr>
        <w:t>生产周期</w:t>
      </w:r>
      <w:r>
        <w:rPr>
          <w:rFonts w:hint="eastAsia" w:ascii="仿宋" w:hAnsi="仿宋" w:eastAsia="仿宋" w:cs="仿宋"/>
          <w:spacing w:val="11"/>
          <w:sz w:val="30"/>
          <w:szCs w:val="30"/>
          <w:lang w:val="en-US" w:eastAsia="zh-CN"/>
        </w:rPr>
        <w:t>主要农作物参试</w:t>
      </w:r>
      <w:r>
        <w:rPr>
          <w:rFonts w:ascii="仿宋" w:hAnsi="仿宋" w:eastAsia="仿宋" w:cs="仿宋"/>
          <w:spacing w:val="11"/>
          <w:sz w:val="30"/>
          <w:szCs w:val="30"/>
        </w:rPr>
        <w:t>品种</w:t>
      </w:r>
      <w:r>
        <w:rPr>
          <w:rFonts w:hint="eastAsia" w:ascii="仿宋" w:hAnsi="仿宋" w:eastAsia="仿宋" w:cs="仿宋"/>
          <w:spacing w:val="11"/>
          <w:sz w:val="30"/>
          <w:szCs w:val="30"/>
          <w:lang w:val="en-US" w:eastAsia="zh-CN"/>
        </w:rPr>
        <w:t>试验结果，召开总结会议</w:t>
      </w:r>
      <w:r>
        <w:rPr>
          <w:rFonts w:hint="eastAsia" w:ascii="仿宋" w:hAnsi="仿宋" w:eastAsia="仿宋" w:cs="仿宋"/>
          <w:color w:val="auto"/>
          <w:spacing w:val="11"/>
          <w:sz w:val="30"/>
          <w:szCs w:val="30"/>
          <w:lang w:val="en-US" w:eastAsia="zh-CN"/>
        </w:rPr>
        <w:t>。</w:t>
      </w:r>
    </w:p>
    <w:p w14:paraId="5B3AB459">
      <w:pPr>
        <w:keepNext w:val="0"/>
        <w:keepLines w:val="0"/>
        <w:pageBreakBefore w:val="0"/>
        <w:widowControl/>
        <w:kinsoku w:val="0"/>
        <w:wordWrap/>
        <w:overflowPunct/>
        <w:topLinePunct w:val="0"/>
        <w:autoSpaceDE w:val="0"/>
        <w:autoSpaceDN w:val="0"/>
        <w:bidi w:val="0"/>
        <w:adjustRightInd w:val="0"/>
        <w:snapToGrid w:val="0"/>
        <w:spacing w:line="540" w:lineRule="exact"/>
        <w:ind w:right="32" w:firstLine="629"/>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3、组织品种审定、认定和扩区。受理审定、认定、扩区申请，组织专业委员会初审、主任委员会审核，并完成数据公示、公告等相关程序。</w:t>
      </w:r>
    </w:p>
    <w:p w14:paraId="360C5C20">
      <w:pPr>
        <w:keepNext w:val="0"/>
        <w:keepLines w:val="0"/>
        <w:pageBreakBefore w:val="0"/>
        <w:widowControl/>
        <w:kinsoku w:val="0"/>
        <w:wordWrap/>
        <w:overflowPunct/>
        <w:topLinePunct w:val="0"/>
        <w:autoSpaceDE w:val="0"/>
        <w:autoSpaceDN w:val="0"/>
        <w:bidi w:val="0"/>
        <w:adjustRightInd w:val="0"/>
        <w:snapToGrid w:val="0"/>
        <w:spacing w:line="540" w:lineRule="exact"/>
        <w:ind w:right="32" w:firstLine="629"/>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4、组织</w:t>
      </w:r>
      <w:r>
        <w:rPr>
          <w:rFonts w:hint="default" w:ascii="Times New Roman" w:hAnsi="Times New Roman" w:eastAsia="方正仿宋_GBK" w:cs="Times New Roman"/>
          <w:spacing w:val="0"/>
          <w:sz w:val="32"/>
          <w:szCs w:val="32"/>
        </w:rPr>
        <w:t>撤销审定</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撤销认定和撤销扩区</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提出或受理拟撤销审定、拟撤销认定和拟撤销扩区</w:t>
      </w:r>
      <w:r>
        <w:rPr>
          <w:rFonts w:hint="default" w:ascii="Times New Roman" w:hAnsi="Times New Roman" w:eastAsia="方正仿宋_GBK" w:cs="Times New Roman"/>
          <w:spacing w:val="0"/>
          <w:sz w:val="32"/>
          <w:szCs w:val="32"/>
        </w:rPr>
        <w:t>建议</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提交专业委员会、主任委员会审核。</w:t>
      </w:r>
    </w:p>
    <w:p w14:paraId="1DEE9177">
      <w:pPr>
        <w:keepNext w:val="0"/>
        <w:keepLines w:val="0"/>
        <w:pageBreakBefore w:val="0"/>
        <w:widowControl/>
        <w:kinsoku w:val="0"/>
        <w:wordWrap/>
        <w:overflowPunct/>
        <w:topLinePunct w:val="0"/>
        <w:autoSpaceDE w:val="0"/>
        <w:autoSpaceDN w:val="0"/>
        <w:bidi w:val="0"/>
        <w:adjustRightInd w:val="0"/>
        <w:snapToGrid w:val="0"/>
        <w:spacing w:line="540" w:lineRule="exact"/>
        <w:ind w:right="32" w:firstLine="629"/>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5、组织引种备案和</w:t>
      </w:r>
      <w:r>
        <w:rPr>
          <w:rFonts w:hint="default" w:ascii="Times New Roman" w:hAnsi="Times New Roman" w:eastAsia="方正仿宋_GBK" w:cs="Times New Roman"/>
          <w:spacing w:val="0"/>
          <w:sz w:val="32"/>
          <w:szCs w:val="32"/>
        </w:rPr>
        <w:t>撤销</w:t>
      </w:r>
      <w:r>
        <w:rPr>
          <w:rFonts w:hint="eastAsia" w:ascii="Times New Roman" w:hAnsi="Times New Roman" w:eastAsia="方正仿宋_GBK" w:cs="Times New Roman"/>
          <w:spacing w:val="0"/>
          <w:sz w:val="32"/>
          <w:szCs w:val="32"/>
          <w:lang w:val="en-US" w:eastAsia="zh-CN"/>
        </w:rPr>
        <w:t>引种备案</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受理引种备案和引种备案试验申请，提交专业委员会审核；提出或受理拟撤销引种备案</w:t>
      </w:r>
      <w:r>
        <w:rPr>
          <w:rFonts w:hint="default" w:ascii="Times New Roman" w:hAnsi="Times New Roman" w:eastAsia="方正仿宋_GBK" w:cs="Times New Roman"/>
          <w:spacing w:val="0"/>
          <w:sz w:val="32"/>
          <w:szCs w:val="32"/>
        </w:rPr>
        <w:t>建议</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提交专业委员会审核。</w:t>
      </w:r>
    </w:p>
    <w:p w14:paraId="32952EF8">
      <w:pPr>
        <w:keepNext w:val="0"/>
        <w:keepLines w:val="0"/>
        <w:pageBreakBefore w:val="0"/>
        <w:widowControl/>
        <w:kinsoku w:val="0"/>
        <w:wordWrap/>
        <w:overflowPunct/>
        <w:topLinePunct w:val="0"/>
        <w:autoSpaceDE w:val="0"/>
        <w:autoSpaceDN w:val="0"/>
        <w:bidi w:val="0"/>
        <w:adjustRightInd w:val="0"/>
        <w:snapToGrid w:val="0"/>
        <w:spacing w:line="540" w:lineRule="exact"/>
        <w:ind w:right="32" w:firstLine="629"/>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6、组织考察品种抗性鉴定、品质检测、DNA指纹检测等机构以及品种试验承担单位。</w:t>
      </w:r>
    </w:p>
    <w:p w14:paraId="2D7FB66E">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7、组织承担品种试验人员的技术培训。</w:t>
      </w:r>
    </w:p>
    <w:p w14:paraId="0C3344BA">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8、组织</w:t>
      </w:r>
      <w:r>
        <w:rPr>
          <w:rFonts w:hint="default" w:ascii="Times New Roman" w:hAnsi="Times New Roman" w:eastAsia="方正仿宋_GBK" w:cs="Times New Roman"/>
          <w:spacing w:val="0"/>
          <w:sz w:val="32"/>
          <w:szCs w:val="32"/>
        </w:rPr>
        <w:t>起草</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修订</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品种</w:t>
      </w:r>
      <w:r>
        <w:rPr>
          <w:rFonts w:hint="default" w:ascii="Times New Roman" w:hAnsi="Times New Roman" w:eastAsia="方正仿宋_GBK" w:cs="Times New Roman"/>
          <w:spacing w:val="0"/>
          <w:sz w:val="32"/>
          <w:szCs w:val="32"/>
        </w:rPr>
        <w:t>审定标准</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试验规范</w:t>
      </w:r>
      <w:r>
        <w:rPr>
          <w:rFonts w:hint="default" w:ascii="Times New Roman" w:hAnsi="Times New Roman" w:eastAsia="方正仿宋_GBK" w:cs="Times New Roman"/>
          <w:spacing w:val="0"/>
          <w:sz w:val="32"/>
          <w:szCs w:val="32"/>
        </w:rPr>
        <w:t>等技术文件</w:t>
      </w:r>
      <w:r>
        <w:rPr>
          <w:rFonts w:hint="eastAsia" w:ascii="Times New Roman" w:hAnsi="Times New Roman" w:eastAsia="方正仿宋_GBK" w:cs="Times New Roman"/>
          <w:spacing w:val="0"/>
          <w:sz w:val="32"/>
          <w:szCs w:val="32"/>
          <w:lang w:val="en-US" w:eastAsia="zh-CN"/>
        </w:rPr>
        <w:t>；</w:t>
      </w:r>
    </w:p>
    <w:p w14:paraId="0B091298">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Times New Roman" w:hAnsi="Times New Roman" w:eastAsia="方正仿宋_GBK" w:cs="Times New Roman"/>
          <w:spacing w:val="0"/>
          <w:sz w:val="32"/>
          <w:szCs w:val="32"/>
          <w:lang w:eastAsia="zh-CN"/>
        </w:rPr>
      </w:pPr>
      <w:r>
        <w:rPr>
          <w:rFonts w:hint="eastAsia" w:ascii="Times New Roman" w:hAnsi="Times New Roman" w:eastAsia="方正仿宋_GBK" w:cs="Times New Roman"/>
          <w:spacing w:val="0"/>
          <w:sz w:val="32"/>
          <w:szCs w:val="32"/>
          <w:lang w:val="en-US" w:eastAsia="zh-CN"/>
        </w:rPr>
        <w:t>9、组织</w:t>
      </w:r>
      <w:r>
        <w:rPr>
          <w:rFonts w:hint="default" w:ascii="Times New Roman" w:hAnsi="Times New Roman" w:eastAsia="方正仿宋_GBK" w:cs="Times New Roman"/>
          <w:spacing w:val="0"/>
          <w:sz w:val="32"/>
          <w:szCs w:val="32"/>
        </w:rPr>
        <w:t>开展品种审定</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认定政策</w:t>
      </w:r>
      <w:r>
        <w:rPr>
          <w:rFonts w:hint="default" w:ascii="Times New Roman" w:hAnsi="Times New Roman" w:eastAsia="方正仿宋_GBK" w:cs="Times New Roman"/>
          <w:spacing w:val="0"/>
          <w:sz w:val="32"/>
          <w:szCs w:val="32"/>
        </w:rPr>
        <w:t>研究</w:t>
      </w:r>
      <w:r>
        <w:rPr>
          <w:rFonts w:hint="eastAsia" w:ascii="Times New Roman" w:hAnsi="Times New Roman" w:eastAsia="方正仿宋_GBK" w:cs="Times New Roman"/>
          <w:spacing w:val="0"/>
          <w:sz w:val="32"/>
          <w:szCs w:val="32"/>
          <w:lang w:eastAsia="zh-CN"/>
        </w:rPr>
        <w:t>，</w:t>
      </w:r>
      <w:r>
        <w:rPr>
          <w:rFonts w:hint="eastAsia" w:ascii="Times New Roman" w:hAnsi="Times New Roman" w:eastAsia="方正仿宋_GBK" w:cs="Times New Roman"/>
          <w:spacing w:val="0"/>
          <w:sz w:val="32"/>
          <w:szCs w:val="32"/>
          <w:lang w:val="en-US" w:eastAsia="zh-CN"/>
        </w:rPr>
        <w:t>组织起草品种审定、认定规范性文件</w:t>
      </w:r>
      <w:r>
        <w:rPr>
          <w:rFonts w:hint="eastAsia" w:ascii="Times New Roman" w:hAnsi="Times New Roman" w:eastAsia="方正仿宋_GBK" w:cs="Times New Roman"/>
          <w:spacing w:val="0"/>
          <w:sz w:val="32"/>
          <w:szCs w:val="32"/>
          <w:lang w:eastAsia="zh-CN"/>
        </w:rPr>
        <w:t>。</w:t>
      </w:r>
    </w:p>
    <w:p w14:paraId="3C763C52">
      <w:pPr>
        <w:keepNext w:val="0"/>
        <w:keepLines w:val="0"/>
        <w:pageBreakBefore w:val="0"/>
        <w:widowControl/>
        <w:kinsoku w:val="0"/>
        <w:wordWrap/>
        <w:overflowPunct/>
        <w:topLinePunct w:val="0"/>
        <w:autoSpaceDE w:val="0"/>
        <w:autoSpaceDN w:val="0"/>
        <w:bidi w:val="0"/>
        <w:adjustRightInd w:val="0"/>
        <w:snapToGrid w:val="0"/>
        <w:spacing w:line="540" w:lineRule="exact"/>
        <w:ind w:right="18" w:firstLine="640" w:firstLineChars="200"/>
        <w:jc w:val="both"/>
        <w:textAlignment w:val="baseline"/>
        <w:rPr>
          <w:rFonts w:hint="eastAsia" w:ascii="Times New Roman" w:hAnsi="Times New Roman" w:eastAsia="方正仿宋_GBK" w:cs="Times New Roman"/>
          <w:spacing w:val="0"/>
          <w:sz w:val="32"/>
          <w:szCs w:val="32"/>
          <w:lang w:eastAsia="zh-CN"/>
        </w:rPr>
      </w:pPr>
      <w:r>
        <w:rPr>
          <w:rFonts w:hint="eastAsia" w:ascii="Times New Roman" w:hAnsi="Times New Roman" w:eastAsia="方正仿宋_GBK" w:cs="Times New Roman"/>
          <w:spacing w:val="0"/>
          <w:sz w:val="32"/>
          <w:szCs w:val="32"/>
          <w:lang w:val="en-US" w:eastAsia="zh-CN"/>
        </w:rPr>
        <w:t>10、</w:t>
      </w:r>
      <w:r>
        <w:rPr>
          <w:rFonts w:hint="default" w:ascii="Times New Roman" w:hAnsi="Times New Roman" w:eastAsia="方正仿宋_GBK" w:cs="Times New Roman"/>
          <w:spacing w:val="0"/>
          <w:sz w:val="32"/>
          <w:szCs w:val="32"/>
        </w:rPr>
        <w:t>宣贯执行相关法规政策</w:t>
      </w:r>
      <w:r>
        <w:rPr>
          <w:rFonts w:hint="eastAsia" w:ascii="Times New Roman" w:hAnsi="Times New Roman" w:eastAsia="方正仿宋_GBK" w:cs="Times New Roman"/>
          <w:spacing w:val="0"/>
          <w:sz w:val="32"/>
          <w:szCs w:val="32"/>
          <w:lang w:eastAsia="zh-CN"/>
        </w:rPr>
        <w:t>。</w:t>
      </w:r>
    </w:p>
    <w:p w14:paraId="72F9F7D1">
      <w:pPr>
        <w:keepNext w:val="0"/>
        <w:keepLines w:val="0"/>
        <w:pageBreakBefore w:val="0"/>
        <w:widowControl/>
        <w:kinsoku w:val="0"/>
        <w:wordWrap/>
        <w:overflowPunct/>
        <w:topLinePunct w:val="0"/>
        <w:autoSpaceDE w:val="0"/>
        <w:autoSpaceDN w:val="0"/>
        <w:bidi w:val="0"/>
        <w:adjustRightInd w:val="0"/>
        <w:snapToGrid w:val="0"/>
        <w:spacing w:line="540" w:lineRule="exact"/>
        <w:ind w:right="18"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11、承担省品审会的日常工作；</w:t>
      </w:r>
    </w:p>
    <w:p w14:paraId="2D84F3D4">
      <w:pPr>
        <w:keepNext w:val="0"/>
        <w:keepLines w:val="0"/>
        <w:pageBreakBefore w:val="0"/>
        <w:widowControl/>
        <w:kinsoku w:val="0"/>
        <w:wordWrap/>
        <w:overflowPunct/>
        <w:topLinePunct w:val="0"/>
        <w:autoSpaceDE w:val="0"/>
        <w:autoSpaceDN w:val="0"/>
        <w:bidi w:val="0"/>
        <w:adjustRightInd w:val="0"/>
        <w:snapToGrid w:val="0"/>
        <w:spacing w:line="540" w:lineRule="exact"/>
        <w:ind w:right="18"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12、完成省农业农村厅和省品审会交办的其他工作。</w:t>
      </w:r>
    </w:p>
    <w:p w14:paraId="06C64768">
      <w:pPr>
        <w:keepNext w:val="0"/>
        <w:keepLines w:val="0"/>
        <w:pageBreakBefore w:val="0"/>
        <w:widowControl/>
        <w:kinsoku w:val="0"/>
        <w:wordWrap/>
        <w:overflowPunct/>
        <w:topLinePunct w:val="0"/>
        <w:autoSpaceDE w:val="0"/>
        <w:autoSpaceDN w:val="0"/>
        <w:bidi w:val="0"/>
        <w:adjustRightInd w:val="0"/>
        <w:snapToGrid w:val="0"/>
        <w:spacing w:line="540" w:lineRule="exact"/>
        <w:ind w:left="629"/>
        <w:jc w:val="both"/>
        <w:textAlignment w:val="baseline"/>
        <w:rPr>
          <w:rFonts w:hint="eastAsia"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二、江苏省农作物品种审定委员会委员</w:t>
      </w:r>
    </w:p>
    <w:p w14:paraId="44AFF201">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（一）按时参加省品审会和专业委员会的有关活动；</w:t>
      </w:r>
    </w:p>
    <w:p w14:paraId="5ADAA8F4">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（二）调研、考察和反映有关作物的品种选育、推广动态情况；</w:t>
      </w:r>
    </w:p>
    <w:p w14:paraId="2AAB3960">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（三）执行品种试验和审定、认定制度，履行必要的回避和保密义务；</w:t>
      </w:r>
    </w:p>
    <w:p w14:paraId="2FAC7B4B">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（四）完成省品审会、专业委员会及省品审办交办的其他工作。</w:t>
      </w:r>
    </w:p>
    <w:p w14:paraId="34AB1B54">
      <w:pPr>
        <w:keepNext w:val="0"/>
        <w:keepLines w:val="0"/>
        <w:pageBreakBefore w:val="0"/>
        <w:numPr>
          <w:ilvl w:val="0"/>
          <w:numId w:val="0"/>
        </w:numPr>
        <w:wordWrap/>
        <w:overflowPunct/>
        <w:topLinePunct w:val="0"/>
        <w:bidi w:val="0"/>
        <w:spacing w:line="540" w:lineRule="exact"/>
        <w:jc w:val="both"/>
        <w:rPr>
          <w:rFonts w:hint="eastAsia" w:ascii="方正大黑体_GBK" w:hAnsi="方正大黑体_GBK" w:eastAsia="方正大黑体_GBK" w:cs="方正大黑体_GBK"/>
          <w:b w:val="0"/>
          <w:bCs w:val="0"/>
          <w:sz w:val="32"/>
          <w:szCs w:val="32"/>
          <w:lang w:val="en-US" w:eastAsia="zh-CN"/>
        </w:rPr>
      </w:pPr>
    </w:p>
    <w:p w14:paraId="63FB6C9B">
      <w:pPr>
        <w:keepNext w:val="0"/>
        <w:keepLines w:val="0"/>
        <w:pageBreakBefore w:val="0"/>
        <w:numPr>
          <w:ilvl w:val="0"/>
          <w:numId w:val="1"/>
        </w:numPr>
        <w:wordWrap/>
        <w:overflowPunct/>
        <w:topLinePunct w:val="0"/>
        <w:bidi w:val="0"/>
        <w:spacing w:line="540" w:lineRule="exact"/>
        <w:jc w:val="center"/>
        <w:rPr>
          <w:rFonts w:hint="eastAsia" w:ascii="方正大黑体_GBK" w:hAnsi="方正大黑体_GBK" w:eastAsia="方正大黑体_GBK" w:cs="方正大黑体_GBK"/>
          <w:b w:val="0"/>
          <w:bCs w:val="0"/>
          <w:sz w:val="32"/>
          <w:szCs w:val="32"/>
          <w:lang w:val="en-US" w:eastAsia="zh-CN"/>
        </w:rPr>
      </w:pPr>
      <w:r>
        <w:rPr>
          <w:rFonts w:hint="eastAsia" w:ascii="方正大黑体_GBK" w:hAnsi="方正大黑体_GBK" w:eastAsia="方正大黑体_GBK" w:cs="方正大黑体_GBK"/>
          <w:b w:val="0"/>
          <w:bCs w:val="0"/>
          <w:sz w:val="32"/>
          <w:szCs w:val="32"/>
          <w:lang w:val="en-US" w:eastAsia="zh-CN"/>
        </w:rPr>
        <w:t>运行程序</w:t>
      </w:r>
    </w:p>
    <w:p w14:paraId="7362A613">
      <w:pPr>
        <w:keepNext w:val="0"/>
        <w:keepLines w:val="0"/>
        <w:pageBreakBefore w:val="0"/>
        <w:widowControl/>
        <w:kinsoku w:val="0"/>
        <w:wordWrap/>
        <w:overflowPunct/>
        <w:topLinePunct w:val="0"/>
        <w:autoSpaceDE w:val="0"/>
        <w:autoSpaceDN w:val="0"/>
        <w:bidi w:val="0"/>
        <w:adjustRightInd w:val="0"/>
        <w:snapToGrid w:val="0"/>
        <w:spacing w:line="540" w:lineRule="exact"/>
        <w:ind w:right="18"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依法组织开展江苏省农作物品种试验审定、认定、扩区、引种备案工作，根据省品审会及所属职能机构的工作职责，按照相关规定的程序做好各项工作。</w:t>
      </w:r>
    </w:p>
    <w:p w14:paraId="7B7A28AB">
      <w:pPr>
        <w:keepNext w:val="0"/>
        <w:keepLines w:val="0"/>
        <w:pageBreakBefore w:val="0"/>
        <w:widowControl/>
        <w:numPr>
          <w:ilvl w:val="0"/>
          <w:numId w:val="3"/>
        </w:numPr>
        <w:kinsoku w:val="0"/>
        <w:wordWrap/>
        <w:overflowPunct/>
        <w:topLinePunct w:val="0"/>
        <w:autoSpaceDE w:val="0"/>
        <w:autoSpaceDN w:val="0"/>
        <w:bidi w:val="0"/>
        <w:adjustRightInd w:val="0"/>
        <w:snapToGrid w:val="0"/>
        <w:spacing w:line="540" w:lineRule="exact"/>
        <w:ind w:right="18" w:firstLine="640" w:firstLineChars="200"/>
        <w:jc w:val="both"/>
        <w:textAlignment w:val="baseline"/>
        <w:rPr>
          <w:rFonts w:hint="eastAsia" w:ascii="方正黑体_GBK" w:hAnsi="方正黑体_GBK" w:eastAsia="方正黑体_GBK" w:cs="方正黑体_GBK"/>
          <w:spacing w:val="0"/>
          <w:sz w:val="32"/>
          <w:szCs w:val="32"/>
          <w:lang w:val="en-US" w:eastAsia="zh-CN"/>
        </w:rPr>
      </w:pPr>
      <w:r>
        <w:rPr>
          <w:rFonts w:hint="eastAsia" w:ascii="方正黑体_GBK" w:hAnsi="方正黑体_GBK" w:eastAsia="方正黑体_GBK" w:cs="方正黑体_GBK"/>
          <w:spacing w:val="0"/>
          <w:sz w:val="32"/>
          <w:szCs w:val="32"/>
          <w:lang w:val="en-US" w:eastAsia="zh-CN"/>
        </w:rPr>
        <w:t>品种参试申请及受理</w:t>
      </w:r>
    </w:p>
    <w:p w14:paraId="1D093757">
      <w:pPr>
        <w:keepNext w:val="0"/>
        <w:keepLines w:val="0"/>
        <w:pageBreakBefore w:val="0"/>
        <w:widowControl/>
        <w:numPr>
          <w:ilvl w:val="0"/>
          <w:numId w:val="4"/>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受理条件</w:t>
      </w:r>
    </w:p>
    <w:p w14:paraId="59383C4A">
      <w:pPr>
        <w:keepNext w:val="0"/>
        <w:keepLines w:val="0"/>
        <w:pageBreakBefore w:val="0"/>
        <w:widowControl w:val="0"/>
        <w:shd w:val="clear" w:color="auto" w:fill="auto"/>
        <w:kinsoku/>
        <w:overflowPunct/>
        <w:topLinePunct w:val="0"/>
        <w:autoSpaceDE/>
        <w:autoSpaceDN/>
        <w:bidi w:val="0"/>
        <w:adjustRightInd/>
        <w:snapToGrid/>
        <w:spacing w:line="560" w:lineRule="exact"/>
        <w:ind w:left="0" w:firstLine="640" w:firstLineChars="200"/>
        <w:jc w:val="left"/>
        <w:textAlignment w:val="auto"/>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申请审定、引种备案的品种必须符合《江苏省主要农作物品种审定规定》《</w:t>
      </w:r>
      <w:r>
        <w:rPr>
          <w:rFonts w:hint="default" w:ascii="Times New Roman" w:hAnsi="Times New Roman" w:eastAsia="方正仿宋_GBK" w:cs="Times New Roman"/>
          <w:spacing w:val="0"/>
          <w:sz w:val="32"/>
          <w:szCs w:val="32"/>
          <w:lang w:val="en-US" w:eastAsia="zh-CN"/>
        </w:rPr>
        <w:t>江苏省同一生态区主要农作物品种引种备案管理规定</w:t>
      </w:r>
      <w:r>
        <w:rPr>
          <w:rFonts w:hint="eastAsia" w:ascii="Times New Roman" w:hAnsi="Times New Roman" w:eastAsia="方正仿宋_GBK" w:cs="Times New Roman"/>
          <w:spacing w:val="0"/>
          <w:sz w:val="32"/>
          <w:szCs w:val="32"/>
          <w:lang w:val="en-US" w:eastAsia="zh-CN"/>
        </w:rPr>
        <w:t>》的条件。</w:t>
      </w:r>
    </w:p>
    <w:p w14:paraId="1B3CCA07">
      <w:pPr>
        <w:keepNext w:val="0"/>
        <w:keepLines w:val="0"/>
        <w:pageBreakBefore w:val="0"/>
        <w:widowControl/>
        <w:numPr>
          <w:ilvl w:val="0"/>
          <w:numId w:val="4"/>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受理程序</w:t>
      </w:r>
    </w:p>
    <w:p w14:paraId="125043AD">
      <w:pPr>
        <w:keepNext w:val="0"/>
        <w:keepLines w:val="0"/>
        <w:pageBreakBefore w:val="0"/>
        <w:widowControl/>
        <w:numPr>
          <w:ilvl w:val="0"/>
          <w:numId w:val="5"/>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提交材料</w:t>
      </w:r>
    </w:p>
    <w:p w14:paraId="32EAEAD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申请者、</w:t>
      </w:r>
      <w:r>
        <w:rPr>
          <w:rFonts w:hint="default" w:ascii="Times New Roman" w:hAnsi="Times New Roman" w:eastAsia="方正仿宋_GB2312" w:cs="Times New Roman"/>
          <w:bCs/>
          <w:kern w:val="0"/>
          <w:sz w:val="32"/>
          <w:szCs w:val="32"/>
        </w:rPr>
        <w:t>品种试验组织实施单位</w:t>
      </w:r>
      <w:r>
        <w:rPr>
          <w:rFonts w:hint="eastAsia" w:ascii="Times New Roman" w:hAnsi="Times New Roman" w:eastAsia="方正仿宋_GBK" w:cs="Times New Roman"/>
          <w:spacing w:val="0"/>
          <w:sz w:val="32"/>
          <w:szCs w:val="32"/>
          <w:lang w:val="en-US" w:eastAsia="zh-CN"/>
        </w:rPr>
        <w:t>在指定时间内向省品审办提交申请书及附件材料。</w:t>
      </w:r>
    </w:p>
    <w:p w14:paraId="6D36B92D">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2、材料审查</w:t>
      </w:r>
    </w:p>
    <w:p w14:paraId="3C3FCF5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（1）省品审办对省统一试验、联合体试验、绿色通道试验、特殊类型试验、扩区试验品种申请材料进行审查；</w:t>
      </w:r>
    </w:p>
    <w:p w14:paraId="3FE763C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（2）省品审办对申请引种试验备案材料进行审查后，提交相应作物初审会审核。</w:t>
      </w:r>
    </w:p>
    <w:p w14:paraId="3DDF131F">
      <w:pPr>
        <w:keepNext w:val="0"/>
        <w:keepLines w:val="0"/>
        <w:pageBreakBefore w:val="0"/>
        <w:widowControl/>
        <w:numPr>
          <w:ilvl w:val="0"/>
          <w:numId w:val="4"/>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受理期限</w:t>
      </w:r>
    </w:p>
    <w:p w14:paraId="60AC506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spacing w:val="0"/>
          <w:sz w:val="32"/>
          <w:szCs w:val="32"/>
          <w:lang w:val="en-US" w:eastAsia="zh-CN"/>
        </w:rPr>
      </w:pPr>
      <w:r>
        <w:rPr>
          <w:rFonts w:hint="default" w:ascii="Times New Roman" w:hAnsi="Times New Roman" w:eastAsia="方正仿宋_GB2312" w:cs="Times New Roman"/>
          <w:spacing w:val="0"/>
          <w:sz w:val="32"/>
          <w:szCs w:val="32"/>
          <w:lang w:val="en-US" w:eastAsia="zh-CN"/>
        </w:rPr>
        <w:t>1、省统一试验</w:t>
      </w:r>
    </w:p>
    <w:p w14:paraId="1D4BC5F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color w:val="auto"/>
          <w:kern w:val="0"/>
          <w:sz w:val="32"/>
          <w:szCs w:val="32"/>
        </w:rPr>
        <w:t>稻、玉米、大豆、棉花申请受理时间为每年12月1日至12月31日</w:t>
      </w:r>
      <w:r>
        <w:rPr>
          <w:rFonts w:hint="default" w:ascii="Times New Roman" w:hAnsi="Times New Roman" w:eastAsia="方正仿宋_GB2312" w:cs="Times New Roman"/>
          <w:bCs/>
          <w:color w:val="auto"/>
          <w:kern w:val="0"/>
          <w:sz w:val="32"/>
          <w:szCs w:val="32"/>
          <w:lang w:eastAsia="zh-CN"/>
        </w:rPr>
        <w:t>，</w:t>
      </w:r>
      <w:r>
        <w:rPr>
          <w:rFonts w:hint="default" w:ascii="Times New Roman" w:hAnsi="Times New Roman" w:eastAsia="方正仿宋_GB2312" w:cs="Times New Roman"/>
          <w:bCs/>
          <w:kern w:val="0"/>
          <w:sz w:val="32"/>
          <w:szCs w:val="32"/>
        </w:rPr>
        <w:t>小麦申请受理时间为每年</w:t>
      </w:r>
      <w:r>
        <w:rPr>
          <w:rFonts w:hint="default" w:ascii="Times New Roman" w:hAnsi="Times New Roman" w:eastAsia="方正仿宋_GB2312" w:cs="Times New Roman"/>
          <w:bCs/>
          <w:color w:val="auto"/>
          <w:kern w:val="0"/>
          <w:sz w:val="32"/>
          <w:szCs w:val="32"/>
          <w:lang w:val="en-US" w:eastAsia="zh-CN"/>
        </w:rPr>
        <w:t>8</w:t>
      </w:r>
      <w:r>
        <w:rPr>
          <w:rFonts w:hint="default" w:ascii="Times New Roman" w:hAnsi="Times New Roman" w:eastAsia="方正仿宋_GB2312" w:cs="Times New Roman"/>
          <w:bCs/>
          <w:color w:val="auto"/>
          <w:kern w:val="0"/>
          <w:sz w:val="32"/>
          <w:szCs w:val="32"/>
        </w:rPr>
        <w:t>月1日至</w:t>
      </w:r>
      <w:r>
        <w:rPr>
          <w:rFonts w:hint="default" w:ascii="Times New Roman" w:hAnsi="Times New Roman" w:eastAsia="方正仿宋_GB2312" w:cs="Times New Roman"/>
          <w:bCs/>
          <w:color w:val="auto"/>
          <w:kern w:val="0"/>
          <w:sz w:val="32"/>
          <w:szCs w:val="32"/>
          <w:lang w:val="en-US" w:eastAsia="zh-CN"/>
        </w:rPr>
        <w:t>8</w:t>
      </w:r>
      <w:r>
        <w:rPr>
          <w:rFonts w:hint="default" w:ascii="Times New Roman" w:hAnsi="Times New Roman" w:eastAsia="方正仿宋_GB2312" w:cs="Times New Roman"/>
          <w:bCs/>
          <w:color w:val="auto"/>
          <w:kern w:val="0"/>
          <w:sz w:val="32"/>
          <w:szCs w:val="32"/>
        </w:rPr>
        <w:t>月31日</w:t>
      </w:r>
      <w:r>
        <w:rPr>
          <w:rFonts w:hint="eastAsia" w:ascii="Times New Roman" w:hAnsi="Times New Roman" w:eastAsia="方正仿宋_GB2312" w:cs="Times New Roman"/>
          <w:bCs/>
          <w:color w:val="auto"/>
          <w:kern w:val="0"/>
          <w:sz w:val="32"/>
          <w:szCs w:val="32"/>
          <w:lang w:eastAsia="zh-CN"/>
        </w:rPr>
        <w:t>，</w:t>
      </w:r>
      <w:r>
        <w:rPr>
          <w:rFonts w:hint="default" w:ascii="Times New Roman" w:hAnsi="Times New Roman" w:eastAsia="方正仿宋_GB2312" w:cs="Times New Roman"/>
          <w:bCs/>
          <w:color w:val="auto"/>
          <w:kern w:val="0"/>
          <w:sz w:val="32"/>
          <w:szCs w:val="32"/>
          <w:lang w:val="en-US" w:eastAsia="zh-CN"/>
        </w:rPr>
        <w:t>逾期不予受理。</w:t>
      </w:r>
    </w:p>
    <w:p w14:paraId="39C0FD17">
      <w:pPr>
        <w:keepNext w:val="0"/>
        <w:keepLines w:val="0"/>
        <w:pageBreakBefore w:val="0"/>
        <w:widowControl/>
        <w:numPr>
          <w:ilvl w:val="0"/>
          <w:numId w:val="5"/>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default" w:ascii="Times New Roman" w:hAnsi="Times New Roman" w:eastAsia="方正仿宋_GB2312" w:cs="Times New Roman"/>
          <w:spacing w:val="0"/>
          <w:sz w:val="32"/>
          <w:szCs w:val="32"/>
          <w:lang w:val="en-US" w:eastAsia="zh-CN"/>
        </w:rPr>
      </w:pPr>
      <w:r>
        <w:rPr>
          <w:rFonts w:hint="default" w:ascii="Times New Roman" w:hAnsi="Times New Roman" w:eastAsia="方正仿宋_GB2312" w:cs="Times New Roman"/>
          <w:spacing w:val="0"/>
          <w:sz w:val="32"/>
          <w:szCs w:val="32"/>
          <w:lang w:val="en-US" w:eastAsia="zh-CN"/>
        </w:rPr>
        <w:t>联合体、</w:t>
      </w:r>
      <w:r>
        <w:rPr>
          <w:rFonts w:hint="eastAsia" w:ascii="Times New Roman" w:hAnsi="Times New Roman" w:eastAsia="方正仿宋_GB2312" w:cs="Times New Roman"/>
          <w:spacing w:val="0"/>
          <w:sz w:val="32"/>
          <w:szCs w:val="32"/>
          <w:lang w:val="en-US" w:eastAsia="zh-CN"/>
        </w:rPr>
        <w:t>绿色通道、</w:t>
      </w:r>
      <w:r>
        <w:rPr>
          <w:rFonts w:hint="default" w:ascii="Times New Roman" w:hAnsi="Times New Roman" w:eastAsia="方正仿宋_GB2312" w:cs="Times New Roman"/>
          <w:spacing w:val="0"/>
          <w:sz w:val="32"/>
          <w:szCs w:val="32"/>
          <w:lang w:val="en-US" w:eastAsia="zh-CN"/>
        </w:rPr>
        <w:t>特殊类型、扩区</w:t>
      </w:r>
      <w:r>
        <w:rPr>
          <w:rFonts w:hint="eastAsia" w:ascii="Times New Roman" w:hAnsi="Times New Roman" w:eastAsia="方正仿宋_GB2312" w:cs="Times New Roman"/>
          <w:spacing w:val="0"/>
          <w:sz w:val="32"/>
          <w:szCs w:val="32"/>
          <w:lang w:val="en-US" w:eastAsia="zh-CN"/>
        </w:rPr>
        <w:t>等自主试验</w:t>
      </w:r>
    </w:p>
    <w:p w14:paraId="260F295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kern w:val="0"/>
          <w:sz w:val="32"/>
          <w:szCs w:val="32"/>
        </w:rPr>
        <w:t>稻、玉米、大豆、棉花申请受理时间为每年</w:t>
      </w:r>
      <w:r>
        <w:rPr>
          <w:rFonts w:hint="eastAsia" w:ascii="Times New Roman" w:hAnsi="Times New Roman" w:eastAsia="方正仿宋_GB2312" w:cs="Times New Roman"/>
          <w:bCs/>
          <w:color w:val="auto"/>
          <w:kern w:val="0"/>
          <w:sz w:val="32"/>
          <w:szCs w:val="32"/>
          <w:lang w:val="en-US" w:eastAsia="zh-CN"/>
        </w:rPr>
        <w:t>1</w:t>
      </w:r>
      <w:r>
        <w:rPr>
          <w:rFonts w:hint="default" w:ascii="Times New Roman" w:hAnsi="Times New Roman" w:eastAsia="方正仿宋_GB2312" w:cs="Times New Roman"/>
          <w:bCs/>
          <w:color w:val="auto"/>
          <w:kern w:val="0"/>
          <w:sz w:val="32"/>
          <w:szCs w:val="32"/>
        </w:rPr>
        <w:t>月1</w:t>
      </w:r>
      <w:r>
        <w:rPr>
          <w:rFonts w:hint="eastAsia" w:ascii="Times New Roman" w:hAnsi="Times New Roman" w:eastAsia="方正仿宋_GB2312" w:cs="Times New Roman"/>
          <w:bCs/>
          <w:color w:val="auto"/>
          <w:kern w:val="0"/>
          <w:sz w:val="32"/>
          <w:szCs w:val="32"/>
          <w:lang w:val="en-US" w:eastAsia="zh-CN"/>
        </w:rPr>
        <w:t>5</w:t>
      </w:r>
      <w:r>
        <w:rPr>
          <w:rFonts w:hint="default" w:ascii="Times New Roman" w:hAnsi="Times New Roman" w:eastAsia="方正仿宋_GB2312" w:cs="Times New Roman"/>
          <w:bCs/>
          <w:color w:val="auto"/>
          <w:kern w:val="0"/>
          <w:sz w:val="32"/>
          <w:szCs w:val="32"/>
        </w:rPr>
        <w:t>日至</w:t>
      </w:r>
      <w:r>
        <w:rPr>
          <w:rFonts w:hint="eastAsia" w:ascii="Times New Roman" w:hAnsi="Times New Roman" w:eastAsia="方正仿宋_GB2312" w:cs="Times New Roman"/>
          <w:bCs/>
          <w:color w:val="auto"/>
          <w:kern w:val="0"/>
          <w:sz w:val="32"/>
          <w:szCs w:val="32"/>
          <w:lang w:val="en-US" w:eastAsia="zh-CN"/>
        </w:rPr>
        <w:t>1</w:t>
      </w:r>
      <w:r>
        <w:rPr>
          <w:rFonts w:hint="default" w:ascii="Times New Roman" w:hAnsi="Times New Roman" w:eastAsia="方正仿宋_GB2312" w:cs="Times New Roman"/>
          <w:bCs/>
          <w:color w:val="auto"/>
          <w:kern w:val="0"/>
          <w:sz w:val="32"/>
          <w:szCs w:val="32"/>
        </w:rPr>
        <w:t>月</w:t>
      </w:r>
      <w:r>
        <w:rPr>
          <w:rFonts w:hint="eastAsia" w:ascii="Times New Roman" w:hAnsi="Times New Roman" w:eastAsia="方正仿宋_GB2312" w:cs="Times New Roman"/>
          <w:bCs/>
          <w:color w:val="auto"/>
          <w:kern w:val="0"/>
          <w:sz w:val="32"/>
          <w:szCs w:val="32"/>
          <w:lang w:val="en-US" w:eastAsia="zh-CN"/>
        </w:rPr>
        <w:t>31</w:t>
      </w:r>
      <w:r>
        <w:rPr>
          <w:rFonts w:hint="default" w:ascii="Times New Roman" w:hAnsi="Times New Roman" w:eastAsia="方正仿宋_GB2312" w:cs="Times New Roman"/>
          <w:bCs/>
          <w:color w:val="auto"/>
          <w:kern w:val="0"/>
          <w:sz w:val="32"/>
          <w:szCs w:val="32"/>
        </w:rPr>
        <w:t>日</w:t>
      </w:r>
      <w:r>
        <w:rPr>
          <w:rFonts w:hint="default" w:ascii="Times New Roman" w:hAnsi="Times New Roman" w:eastAsia="方正仿宋_GB2312" w:cs="Times New Roman"/>
          <w:bCs/>
          <w:color w:val="auto"/>
          <w:kern w:val="0"/>
          <w:sz w:val="32"/>
          <w:szCs w:val="32"/>
          <w:lang w:eastAsia="zh-CN"/>
        </w:rPr>
        <w:t>，</w:t>
      </w:r>
      <w:r>
        <w:rPr>
          <w:rFonts w:hint="default" w:ascii="Times New Roman" w:hAnsi="Times New Roman" w:eastAsia="方正仿宋_GB2312" w:cs="Times New Roman"/>
          <w:bCs/>
          <w:color w:val="auto"/>
          <w:kern w:val="0"/>
          <w:sz w:val="32"/>
          <w:szCs w:val="32"/>
        </w:rPr>
        <w:t>小麦申请受理时间为每年</w:t>
      </w:r>
      <w:r>
        <w:rPr>
          <w:rFonts w:hint="default" w:ascii="Times New Roman" w:hAnsi="Times New Roman" w:eastAsia="方正仿宋_GB2312" w:cs="Times New Roman"/>
          <w:bCs/>
          <w:color w:val="auto"/>
          <w:kern w:val="0"/>
          <w:sz w:val="32"/>
          <w:szCs w:val="32"/>
          <w:lang w:val="en-US" w:eastAsia="zh-CN"/>
        </w:rPr>
        <w:t>9</w:t>
      </w:r>
      <w:r>
        <w:rPr>
          <w:rFonts w:hint="default" w:ascii="Times New Roman" w:hAnsi="Times New Roman" w:eastAsia="方正仿宋_GB2312" w:cs="Times New Roman"/>
          <w:bCs/>
          <w:color w:val="auto"/>
          <w:kern w:val="0"/>
          <w:sz w:val="32"/>
          <w:szCs w:val="32"/>
        </w:rPr>
        <w:t>月1日至</w:t>
      </w:r>
      <w:r>
        <w:rPr>
          <w:rFonts w:hint="default" w:ascii="Times New Roman" w:hAnsi="Times New Roman" w:eastAsia="方正仿宋_GB2312" w:cs="Times New Roman"/>
          <w:bCs/>
          <w:color w:val="auto"/>
          <w:kern w:val="0"/>
          <w:sz w:val="32"/>
          <w:szCs w:val="32"/>
          <w:lang w:val="en-US" w:eastAsia="zh-CN"/>
        </w:rPr>
        <w:t>9</w:t>
      </w:r>
      <w:r>
        <w:rPr>
          <w:rFonts w:hint="default" w:ascii="Times New Roman" w:hAnsi="Times New Roman" w:eastAsia="方正仿宋_GB2312" w:cs="Times New Roman"/>
          <w:bCs/>
          <w:color w:val="auto"/>
          <w:kern w:val="0"/>
          <w:sz w:val="32"/>
          <w:szCs w:val="32"/>
        </w:rPr>
        <w:t>月</w:t>
      </w:r>
      <w:r>
        <w:rPr>
          <w:rFonts w:hint="eastAsia" w:ascii="Times New Roman" w:hAnsi="Times New Roman" w:eastAsia="方正仿宋_GB2312" w:cs="Times New Roman"/>
          <w:bCs/>
          <w:color w:val="auto"/>
          <w:kern w:val="0"/>
          <w:sz w:val="32"/>
          <w:szCs w:val="32"/>
          <w:lang w:val="en-US" w:eastAsia="zh-CN"/>
        </w:rPr>
        <w:t>15</w:t>
      </w:r>
      <w:r>
        <w:rPr>
          <w:rFonts w:hint="default" w:ascii="Times New Roman" w:hAnsi="Times New Roman" w:eastAsia="方正仿宋_GB2312" w:cs="Times New Roman"/>
          <w:bCs/>
          <w:color w:val="auto"/>
          <w:kern w:val="0"/>
          <w:sz w:val="32"/>
          <w:szCs w:val="32"/>
        </w:rPr>
        <w:t>日</w:t>
      </w:r>
      <w:r>
        <w:rPr>
          <w:rFonts w:hint="eastAsia" w:ascii="Times New Roman" w:hAnsi="Times New Roman" w:eastAsia="方正仿宋_GB2312" w:cs="Times New Roman"/>
          <w:bCs/>
          <w:color w:val="auto"/>
          <w:kern w:val="0"/>
          <w:sz w:val="32"/>
          <w:szCs w:val="32"/>
          <w:lang w:eastAsia="zh-CN"/>
        </w:rPr>
        <w:t>，</w:t>
      </w:r>
      <w:r>
        <w:rPr>
          <w:rFonts w:hint="default" w:ascii="Times New Roman" w:hAnsi="Times New Roman" w:eastAsia="方正仿宋_GB2312" w:cs="Times New Roman"/>
          <w:bCs/>
          <w:color w:val="auto"/>
          <w:kern w:val="0"/>
          <w:sz w:val="32"/>
          <w:szCs w:val="32"/>
          <w:lang w:val="en-US" w:eastAsia="zh-CN"/>
        </w:rPr>
        <w:t>逾期不予受理。</w:t>
      </w:r>
    </w:p>
    <w:p w14:paraId="76E7E4A8">
      <w:pPr>
        <w:keepNext w:val="0"/>
        <w:keepLines w:val="0"/>
        <w:pageBreakBefore w:val="0"/>
        <w:widowControl/>
        <w:numPr>
          <w:ilvl w:val="0"/>
          <w:numId w:val="5"/>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eastAsia" w:ascii="Times New Roman" w:hAnsi="Times New Roman" w:eastAsia="方正仿宋_GBK" w:cs="Times New Roman"/>
          <w:spacing w:val="0"/>
          <w:sz w:val="32"/>
          <w:szCs w:val="32"/>
          <w:lang w:val="en-US" w:eastAsia="zh-CN"/>
        </w:rPr>
      </w:pPr>
      <w:r>
        <w:rPr>
          <w:rFonts w:hint="eastAsia" w:ascii="Times New Roman" w:hAnsi="Times New Roman" w:eastAsia="方正仿宋_GB2312" w:cs="Times New Roman"/>
          <w:bCs/>
          <w:color w:val="auto"/>
          <w:kern w:val="0"/>
          <w:sz w:val="32"/>
          <w:szCs w:val="32"/>
          <w:lang w:val="en-US" w:eastAsia="zh-CN"/>
        </w:rPr>
        <w:t>引种</w:t>
      </w:r>
      <w:r>
        <w:rPr>
          <w:rFonts w:hint="eastAsia" w:ascii="Times New Roman" w:hAnsi="Times New Roman" w:eastAsia="方正仿宋_GBK" w:cs="Times New Roman"/>
          <w:spacing w:val="0"/>
          <w:sz w:val="32"/>
          <w:szCs w:val="32"/>
          <w:lang w:val="en-US" w:eastAsia="zh-CN"/>
        </w:rPr>
        <w:t>备案试验</w:t>
      </w:r>
    </w:p>
    <w:p w14:paraId="2157DB1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bCs/>
          <w:kern w:val="2"/>
          <w:sz w:val="32"/>
          <w:szCs w:val="32"/>
          <w:lang w:bidi="ar-SA"/>
        </w:rPr>
        <w:t>稻、玉米、大豆、棉花</w:t>
      </w:r>
      <w:r>
        <w:rPr>
          <w:rFonts w:hint="default" w:ascii="Times New Roman" w:hAnsi="Times New Roman" w:eastAsia="方正仿宋_GB2312" w:cs="Times New Roman"/>
          <w:bCs/>
          <w:color w:val="auto"/>
          <w:kern w:val="0"/>
          <w:sz w:val="32"/>
          <w:szCs w:val="32"/>
        </w:rPr>
        <w:t>申请受理时间</w:t>
      </w:r>
      <w:r>
        <w:rPr>
          <w:rFonts w:hint="default" w:ascii="Times New Roman" w:hAnsi="Times New Roman" w:eastAsia="方正仿宋_GBK" w:cs="Times New Roman"/>
          <w:bCs/>
          <w:kern w:val="2"/>
          <w:sz w:val="32"/>
          <w:szCs w:val="32"/>
          <w:lang w:bidi="ar-SA"/>
        </w:rPr>
        <w:t>为每年1月15日至1月31日；小麦</w:t>
      </w:r>
      <w:r>
        <w:rPr>
          <w:rFonts w:hint="default" w:ascii="Times New Roman" w:hAnsi="Times New Roman" w:eastAsia="方正仿宋_GB2312" w:cs="Times New Roman"/>
          <w:bCs/>
          <w:color w:val="auto"/>
          <w:kern w:val="0"/>
          <w:sz w:val="32"/>
          <w:szCs w:val="32"/>
        </w:rPr>
        <w:t>申请受理时间</w:t>
      </w:r>
      <w:r>
        <w:rPr>
          <w:rFonts w:hint="default" w:ascii="Times New Roman" w:hAnsi="Times New Roman" w:eastAsia="方正仿宋_GBK" w:cs="Times New Roman"/>
          <w:bCs/>
          <w:kern w:val="2"/>
          <w:sz w:val="32"/>
          <w:szCs w:val="32"/>
          <w:lang w:bidi="ar-SA"/>
        </w:rPr>
        <w:t>为每年</w:t>
      </w:r>
      <w:r>
        <w:rPr>
          <w:rFonts w:hint="default" w:ascii="Times New Roman" w:hAnsi="Times New Roman" w:eastAsia="方正仿宋_GBK" w:cs="Times New Roman"/>
          <w:bCs/>
          <w:kern w:val="2"/>
          <w:sz w:val="32"/>
          <w:szCs w:val="32"/>
          <w:lang w:val="en-US" w:eastAsia="zh-CN" w:bidi="ar-SA"/>
        </w:rPr>
        <w:t>7</w:t>
      </w:r>
      <w:r>
        <w:rPr>
          <w:rFonts w:hint="default" w:ascii="Times New Roman" w:hAnsi="Times New Roman" w:eastAsia="方正仿宋_GBK" w:cs="Times New Roman"/>
          <w:bCs/>
          <w:kern w:val="2"/>
          <w:sz w:val="32"/>
          <w:szCs w:val="32"/>
          <w:lang w:bidi="ar-SA"/>
        </w:rPr>
        <w:t>月</w:t>
      </w:r>
      <w:r>
        <w:rPr>
          <w:rFonts w:hint="default" w:ascii="Times New Roman" w:hAnsi="Times New Roman" w:eastAsia="方正仿宋_GBK" w:cs="Times New Roman"/>
          <w:bCs/>
          <w:kern w:val="2"/>
          <w:sz w:val="32"/>
          <w:szCs w:val="32"/>
          <w:lang w:val="en-US" w:eastAsia="zh-CN" w:bidi="ar-SA"/>
        </w:rPr>
        <w:t>1</w:t>
      </w:r>
      <w:r>
        <w:rPr>
          <w:rFonts w:hint="default" w:ascii="Times New Roman" w:hAnsi="Times New Roman" w:eastAsia="方正仿宋_GBK" w:cs="Times New Roman"/>
          <w:bCs/>
          <w:kern w:val="2"/>
          <w:sz w:val="32"/>
          <w:szCs w:val="32"/>
          <w:lang w:bidi="ar-SA"/>
        </w:rPr>
        <w:t>日至</w:t>
      </w:r>
      <w:r>
        <w:rPr>
          <w:rFonts w:hint="default" w:ascii="Times New Roman" w:hAnsi="Times New Roman" w:eastAsia="方正仿宋_GBK" w:cs="Times New Roman"/>
          <w:bCs/>
          <w:kern w:val="2"/>
          <w:sz w:val="32"/>
          <w:szCs w:val="32"/>
          <w:lang w:val="en-US" w:eastAsia="zh-CN" w:bidi="ar-SA"/>
        </w:rPr>
        <w:t>7</w:t>
      </w:r>
      <w:r>
        <w:rPr>
          <w:rFonts w:hint="default" w:ascii="Times New Roman" w:hAnsi="Times New Roman" w:eastAsia="方正仿宋_GBK" w:cs="Times New Roman"/>
          <w:bCs/>
          <w:kern w:val="2"/>
          <w:sz w:val="32"/>
          <w:szCs w:val="32"/>
          <w:lang w:bidi="ar-SA"/>
        </w:rPr>
        <w:t>月</w:t>
      </w:r>
      <w:r>
        <w:rPr>
          <w:rFonts w:hint="default" w:ascii="Times New Roman" w:hAnsi="Times New Roman" w:eastAsia="方正仿宋_GBK" w:cs="Times New Roman"/>
          <w:bCs/>
          <w:kern w:val="2"/>
          <w:sz w:val="32"/>
          <w:szCs w:val="32"/>
          <w:lang w:val="en-US" w:eastAsia="zh-CN" w:bidi="ar-SA"/>
        </w:rPr>
        <w:t>15</w:t>
      </w:r>
      <w:r>
        <w:rPr>
          <w:rFonts w:hint="default" w:ascii="Times New Roman" w:hAnsi="Times New Roman" w:eastAsia="方正仿宋_GBK" w:cs="Times New Roman"/>
          <w:bCs/>
          <w:kern w:val="2"/>
          <w:sz w:val="32"/>
          <w:szCs w:val="32"/>
          <w:lang w:bidi="ar-SA"/>
        </w:rPr>
        <w:t>日</w:t>
      </w:r>
      <w:r>
        <w:rPr>
          <w:rFonts w:hint="eastAsia" w:ascii="Times New Roman" w:hAnsi="Times New Roman" w:eastAsia="方正仿宋_GB2312" w:cs="Times New Roman"/>
          <w:bCs/>
          <w:color w:val="0000FF"/>
          <w:kern w:val="0"/>
          <w:sz w:val="32"/>
          <w:szCs w:val="32"/>
          <w:lang w:eastAsia="zh-CN"/>
        </w:rPr>
        <w:t>，</w:t>
      </w:r>
      <w:r>
        <w:rPr>
          <w:rFonts w:hint="default" w:ascii="Times New Roman" w:hAnsi="Times New Roman" w:eastAsia="方正仿宋_GB2312" w:cs="Times New Roman"/>
          <w:bCs/>
          <w:color w:val="auto"/>
          <w:kern w:val="0"/>
          <w:sz w:val="32"/>
          <w:szCs w:val="32"/>
          <w:lang w:val="en-US" w:eastAsia="zh-CN"/>
        </w:rPr>
        <w:t>逾期不予受理。</w:t>
      </w:r>
    </w:p>
    <w:p w14:paraId="5C829D3A">
      <w:pPr>
        <w:keepNext w:val="0"/>
        <w:keepLines w:val="0"/>
        <w:pageBreakBefore w:val="0"/>
        <w:widowControl/>
        <w:numPr>
          <w:ilvl w:val="0"/>
          <w:numId w:val="3"/>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eastAsia" w:ascii="方正黑体_GBK" w:hAnsi="方正黑体_GBK" w:eastAsia="方正黑体_GBK" w:cs="方正黑体_GBK"/>
          <w:bCs/>
          <w:color w:val="auto"/>
          <w:kern w:val="0"/>
          <w:sz w:val="32"/>
          <w:szCs w:val="32"/>
          <w:lang w:val="en-US" w:eastAsia="zh-CN"/>
        </w:rPr>
      </w:pPr>
      <w:r>
        <w:rPr>
          <w:rFonts w:hint="eastAsia" w:ascii="方正黑体_GBK" w:hAnsi="方正黑体_GBK" w:eastAsia="方正黑体_GBK" w:cs="方正黑体_GBK"/>
          <w:bCs/>
          <w:color w:val="auto"/>
          <w:kern w:val="0"/>
          <w:sz w:val="32"/>
          <w:szCs w:val="32"/>
          <w:lang w:val="en-US" w:eastAsia="zh-CN"/>
        </w:rPr>
        <w:t>品种试验及总结</w:t>
      </w:r>
    </w:p>
    <w:p w14:paraId="3DD6A011">
      <w:pPr>
        <w:keepNext w:val="0"/>
        <w:keepLines w:val="0"/>
        <w:pageBreakBefore w:val="0"/>
        <w:widowControl/>
        <w:numPr>
          <w:ilvl w:val="0"/>
          <w:numId w:val="6"/>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方正仿宋_GB2312" w:hAnsi="方正仿宋_GB2312" w:eastAsia="方正仿宋_GB2312" w:cs="方正仿宋_GB2312"/>
          <w:bCs/>
          <w:kern w:val="0"/>
          <w:sz w:val="32"/>
          <w:szCs w:val="32"/>
          <w:lang w:val="en-US" w:eastAsia="zh-CN"/>
        </w:rPr>
      </w:pPr>
      <w:r>
        <w:rPr>
          <w:rFonts w:hint="eastAsia" w:ascii="方正仿宋_GB2312" w:hAnsi="方正仿宋_GB2312" w:eastAsia="方正仿宋_GB2312" w:cs="方正仿宋_GB2312"/>
          <w:bCs/>
          <w:kern w:val="0"/>
          <w:sz w:val="32"/>
          <w:szCs w:val="32"/>
          <w:lang w:val="en-US" w:eastAsia="zh-CN"/>
        </w:rPr>
        <w:t>试验方案</w:t>
      </w:r>
    </w:p>
    <w:p w14:paraId="5D595E4D">
      <w:pPr>
        <w:keepNext w:val="0"/>
        <w:keepLines w:val="0"/>
        <w:pageBreakBefore w:val="0"/>
        <w:widowControl/>
        <w:numPr>
          <w:ilvl w:val="0"/>
          <w:numId w:val="7"/>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统一试验</w:t>
      </w:r>
    </w:p>
    <w:p w14:paraId="4649FC5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K" w:cs="Times New Roman"/>
          <w:spacing w:val="0"/>
          <w:sz w:val="32"/>
          <w:szCs w:val="32"/>
          <w:lang w:val="en-US" w:eastAsia="zh-CN"/>
        </w:rPr>
        <w:t>省品审办制定下发</w:t>
      </w:r>
      <w:r>
        <w:rPr>
          <w:rFonts w:hint="eastAsia" w:ascii="Times New Roman" w:hAnsi="Times New Roman" w:eastAsia="方正仿宋_GBK" w:cs="Times New Roman"/>
          <w:spacing w:val="0"/>
          <w:sz w:val="32"/>
          <w:szCs w:val="32"/>
          <w:highlight w:val="none"/>
          <w:lang w:val="en-US" w:eastAsia="zh-CN"/>
        </w:rPr>
        <w:t>试验实施方案。申请者按方案指定的时间和供种方式提供试验种子，逾期不提供试验种子的，视同撤回申请。</w:t>
      </w:r>
      <w:r>
        <w:rPr>
          <w:rFonts w:hint="eastAsia" w:ascii="Times New Roman" w:hAnsi="Times New Roman" w:eastAsia="方正仿宋_GBK" w:cs="Times New Roman"/>
          <w:spacing w:val="0"/>
          <w:sz w:val="32"/>
          <w:szCs w:val="32"/>
          <w:lang w:val="en-US" w:eastAsia="zh-CN"/>
        </w:rPr>
        <w:t>省品审办组织试验种子的分</w:t>
      </w:r>
      <w:r>
        <w:rPr>
          <w:rFonts w:hint="default" w:ascii="Times New Roman" w:hAnsi="Times New Roman" w:eastAsia="方正仿宋_GB2312" w:cs="Times New Roman"/>
          <w:bCs/>
          <w:kern w:val="0"/>
          <w:sz w:val="32"/>
          <w:szCs w:val="32"/>
          <w:lang w:val="en-US" w:eastAsia="zh-CN"/>
        </w:rPr>
        <w:t>发</w:t>
      </w:r>
      <w:r>
        <w:rPr>
          <w:rFonts w:hint="eastAsia" w:ascii="Times New Roman" w:hAnsi="Times New Roman" w:eastAsia="方正仿宋_GB2312" w:cs="Times New Roman"/>
          <w:bCs/>
          <w:kern w:val="0"/>
          <w:sz w:val="32"/>
          <w:szCs w:val="32"/>
          <w:lang w:val="en-US" w:eastAsia="zh-CN"/>
        </w:rPr>
        <w:t>，</w:t>
      </w:r>
      <w:r>
        <w:rPr>
          <w:rFonts w:hint="default" w:ascii="Times New Roman" w:hAnsi="Times New Roman" w:eastAsia="方正仿宋_GB2312" w:cs="Times New Roman"/>
          <w:bCs/>
          <w:kern w:val="0"/>
          <w:sz w:val="32"/>
          <w:szCs w:val="32"/>
          <w:lang w:val="en-US" w:eastAsia="zh-CN"/>
        </w:rPr>
        <w:t>在播种前寄达或送至各</w:t>
      </w:r>
      <w:r>
        <w:rPr>
          <w:rFonts w:hint="eastAsia" w:ascii="Times New Roman" w:hAnsi="Times New Roman" w:eastAsia="方正仿宋_GB2312" w:cs="Times New Roman"/>
          <w:bCs/>
          <w:kern w:val="0"/>
          <w:sz w:val="32"/>
          <w:szCs w:val="32"/>
          <w:lang w:val="en-US" w:eastAsia="zh-CN"/>
        </w:rPr>
        <w:t>承试单位和鉴定单位</w:t>
      </w:r>
      <w:r>
        <w:rPr>
          <w:rFonts w:hint="default" w:ascii="Times New Roman" w:hAnsi="Times New Roman" w:eastAsia="方正仿宋_GB2312" w:cs="Times New Roman"/>
          <w:bCs/>
          <w:kern w:val="0"/>
          <w:sz w:val="32"/>
          <w:szCs w:val="32"/>
          <w:lang w:val="en-US" w:eastAsia="zh-CN"/>
        </w:rPr>
        <w:t>。</w:t>
      </w:r>
    </w:p>
    <w:p w14:paraId="04589CB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spacing w:val="0"/>
          <w:sz w:val="32"/>
          <w:szCs w:val="32"/>
          <w:lang w:val="en-US" w:eastAsia="zh-CN"/>
        </w:rPr>
      </w:pPr>
      <w:r>
        <w:rPr>
          <w:rFonts w:hint="eastAsia" w:ascii="Times New Roman" w:hAnsi="Times New Roman" w:eastAsia="方正仿宋_GB2312" w:cs="Times New Roman"/>
          <w:spacing w:val="0"/>
          <w:sz w:val="32"/>
          <w:szCs w:val="32"/>
          <w:lang w:val="en-US" w:eastAsia="zh-CN"/>
        </w:rPr>
        <w:t>2、</w:t>
      </w:r>
      <w:r>
        <w:rPr>
          <w:rFonts w:hint="default" w:ascii="Times New Roman" w:hAnsi="Times New Roman" w:eastAsia="方正仿宋_GB2312" w:cs="Times New Roman"/>
          <w:spacing w:val="0"/>
          <w:sz w:val="32"/>
          <w:szCs w:val="32"/>
          <w:lang w:val="en-US" w:eastAsia="zh-CN"/>
        </w:rPr>
        <w:t>联合体</w:t>
      </w:r>
      <w:r>
        <w:rPr>
          <w:rFonts w:hint="eastAsia" w:ascii="Times New Roman" w:hAnsi="Times New Roman" w:eastAsia="方正仿宋_GB2312" w:cs="Times New Roman"/>
          <w:spacing w:val="0"/>
          <w:sz w:val="32"/>
          <w:szCs w:val="32"/>
          <w:lang w:val="en-US" w:eastAsia="zh-CN"/>
        </w:rPr>
        <w:t>试验</w:t>
      </w:r>
      <w:r>
        <w:rPr>
          <w:rFonts w:hint="default" w:ascii="Times New Roman" w:hAnsi="Times New Roman" w:eastAsia="方正仿宋_GB2312" w:cs="Times New Roman"/>
          <w:spacing w:val="0"/>
          <w:sz w:val="32"/>
          <w:szCs w:val="32"/>
          <w:lang w:val="en-US" w:eastAsia="zh-CN"/>
        </w:rPr>
        <w:t>、</w:t>
      </w:r>
      <w:r>
        <w:rPr>
          <w:rFonts w:hint="eastAsia" w:ascii="Times New Roman" w:hAnsi="Times New Roman" w:eastAsia="方正仿宋_GB2312" w:cs="Times New Roman"/>
          <w:spacing w:val="0"/>
          <w:sz w:val="32"/>
          <w:szCs w:val="32"/>
          <w:lang w:val="en-US" w:eastAsia="zh-CN"/>
        </w:rPr>
        <w:t>绿色通道试验、</w:t>
      </w:r>
      <w:r>
        <w:rPr>
          <w:rFonts w:hint="default" w:ascii="Times New Roman" w:hAnsi="Times New Roman" w:eastAsia="方正仿宋_GB2312" w:cs="Times New Roman"/>
          <w:spacing w:val="0"/>
          <w:sz w:val="32"/>
          <w:szCs w:val="32"/>
          <w:lang w:val="en-US" w:eastAsia="zh-CN"/>
        </w:rPr>
        <w:t>特殊类型</w:t>
      </w:r>
      <w:r>
        <w:rPr>
          <w:rFonts w:hint="eastAsia" w:ascii="Times New Roman" w:hAnsi="Times New Roman" w:eastAsia="方正仿宋_GB2312" w:cs="Times New Roman"/>
          <w:spacing w:val="0"/>
          <w:sz w:val="32"/>
          <w:szCs w:val="32"/>
          <w:lang w:val="en-US" w:eastAsia="zh-CN"/>
        </w:rPr>
        <w:t>试验</w:t>
      </w:r>
      <w:r>
        <w:rPr>
          <w:rFonts w:hint="default" w:ascii="Times New Roman" w:hAnsi="Times New Roman" w:eastAsia="方正仿宋_GB2312" w:cs="Times New Roman"/>
          <w:spacing w:val="0"/>
          <w:sz w:val="32"/>
          <w:szCs w:val="32"/>
          <w:lang w:val="en-US" w:eastAsia="zh-CN"/>
        </w:rPr>
        <w:t>、扩区</w:t>
      </w:r>
      <w:r>
        <w:rPr>
          <w:rFonts w:hint="eastAsia" w:ascii="Times New Roman" w:hAnsi="Times New Roman" w:eastAsia="方正仿宋_GB2312" w:cs="Times New Roman"/>
          <w:spacing w:val="0"/>
          <w:sz w:val="32"/>
          <w:szCs w:val="32"/>
          <w:lang w:val="en-US" w:eastAsia="zh-CN"/>
        </w:rPr>
        <w:t>试验、引种备案试验</w:t>
      </w:r>
    </w:p>
    <w:p w14:paraId="05D7711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highlight w:val="none"/>
          <w:lang w:val="en-US" w:eastAsia="zh-CN"/>
        </w:rPr>
      </w:pPr>
      <w:r>
        <w:rPr>
          <w:rFonts w:hint="eastAsia" w:ascii="Times New Roman" w:hAnsi="Times New Roman" w:eastAsia="方正仿宋_GBK" w:cs="Times New Roman"/>
          <w:spacing w:val="0"/>
          <w:sz w:val="32"/>
          <w:szCs w:val="32"/>
          <w:lang w:val="en-US" w:eastAsia="zh-CN"/>
        </w:rPr>
        <w:t>省品审办对审核通过的</w:t>
      </w:r>
      <w:r>
        <w:rPr>
          <w:rFonts w:hint="eastAsia" w:ascii="Times New Roman" w:hAnsi="Times New Roman" w:eastAsia="方正仿宋_GBK" w:cs="Times New Roman"/>
          <w:spacing w:val="0"/>
          <w:sz w:val="32"/>
          <w:szCs w:val="32"/>
          <w:highlight w:val="none"/>
          <w:lang w:val="en-US" w:eastAsia="zh-CN"/>
        </w:rPr>
        <w:t>印发同意开展试验的通知，</w:t>
      </w:r>
      <w:r>
        <w:rPr>
          <w:rFonts w:hint="eastAsia" w:ascii="Times New Roman" w:hAnsi="Times New Roman" w:eastAsia="方正仿宋_GB2312" w:cs="Times New Roman"/>
          <w:bCs/>
          <w:kern w:val="0"/>
          <w:sz w:val="32"/>
          <w:szCs w:val="32"/>
          <w:highlight w:val="none"/>
          <w:lang w:val="en-US" w:eastAsia="zh-CN"/>
        </w:rPr>
        <w:t>各渠道</w:t>
      </w:r>
      <w:r>
        <w:rPr>
          <w:rFonts w:hint="default" w:ascii="Times New Roman" w:hAnsi="Times New Roman" w:eastAsia="方正仿宋_GB2312" w:cs="Times New Roman"/>
          <w:bCs/>
          <w:kern w:val="0"/>
          <w:sz w:val="32"/>
          <w:szCs w:val="32"/>
          <w:highlight w:val="none"/>
          <w:lang w:val="en-US" w:eastAsia="zh-CN"/>
        </w:rPr>
        <w:t>试验</w:t>
      </w:r>
      <w:r>
        <w:rPr>
          <w:rFonts w:hint="default" w:ascii="Times New Roman" w:hAnsi="Times New Roman" w:eastAsia="方正仿宋_GB2312" w:cs="Times New Roman"/>
          <w:bCs/>
          <w:kern w:val="0"/>
          <w:sz w:val="32"/>
          <w:szCs w:val="32"/>
          <w:highlight w:val="none"/>
        </w:rPr>
        <w:t>组织实施单位</w:t>
      </w:r>
      <w:r>
        <w:rPr>
          <w:rFonts w:hint="eastAsia" w:ascii="Times New Roman" w:hAnsi="Times New Roman" w:eastAsia="方正仿宋_GBK" w:cs="Times New Roman"/>
          <w:spacing w:val="0"/>
          <w:sz w:val="32"/>
          <w:szCs w:val="32"/>
          <w:highlight w:val="none"/>
          <w:lang w:val="en-US" w:eastAsia="zh-CN"/>
        </w:rPr>
        <w:t>按省品审办指定的时间和供种方式提供抗性鉴定种子和品质检测样品等。逾期不提供抗性鉴定种子和品质检测样品的，视同撤回申请。</w:t>
      </w:r>
    </w:p>
    <w:p w14:paraId="1385E266">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highlight w:val="none"/>
          <w:lang w:val="en-US" w:eastAsia="zh-CN"/>
        </w:rPr>
      </w:pPr>
      <w:r>
        <w:rPr>
          <w:rFonts w:hint="eastAsia" w:ascii="Times New Roman" w:hAnsi="Times New Roman" w:eastAsia="方正仿宋_GBK" w:cs="Times New Roman"/>
          <w:spacing w:val="0"/>
          <w:sz w:val="32"/>
          <w:szCs w:val="32"/>
          <w:highlight w:val="none"/>
          <w:lang w:val="en-US" w:eastAsia="zh-CN"/>
        </w:rPr>
        <w:t>3、非主要农作物品种认定试验</w:t>
      </w:r>
    </w:p>
    <w:p w14:paraId="329AB42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spacing w:val="0"/>
          <w:sz w:val="32"/>
          <w:szCs w:val="32"/>
          <w:highlight w:val="none"/>
          <w:lang w:val="en-US" w:eastAsia="zh-CN"/>
        </w:rPr>
      </w:pPr>
      <w:r>
        <w:rPr>
          <w:rFonts w:hint="eastAsia" w:ascii="Times New Roman" w:hAnsi="Times New Roman" w:eastAsia="方正仿宋_GBK" w:cs="Times New Roman"/>
          <w:sz w:val="32"/>
          <w:szCs w:val="32"/>
          <w:highlight w:val="none"/>
        </w:rPr>
        <w:t>由申请者自行组织，</w:t>
      </w:r>
      <w:r>
        <w:rPr>
          <w:rFonts w:hint="eastAsia" w:ascii="Times New Roman" w:hAnsi="Times New Roman" w:eastAsia="方正仿宋_GBK" w:cs="Times New Roman"/>
          <w:sz w:val="32"/>
          <w:szCs w:val="32"/>
          <w:highlight w:val="none"/>
          <w:lang w:val="en-US" w:eastAsia="zh-CN"/>
        </w:rPr>
        <w:t>品种试验方案须在每年1月、7月报省品审办备案。</w:t>
      </w:r>
    </w:p>
    <w:p w14:paraId="2FA41F5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方正仿宋_GB2312" w:hAnsi="方正仿宋_GB2312" w:eastAsia="方正仿宋_GB2312" w:cs="方正仿宋_GB2312"/>
          <w:bCs/>
          <w:kern w:val="0"/>
          <w:sz w:val="32"/>
          <w:szCs w:val="32"/>
          <w:lang w:val="en-US" w:eastAsia="zh-CN"/>
        </w:rPr>
      </w:pPr>
      <w:r>
        <w:rPr>
          <w:rFonts w:hint="eastAsia" w:ascii="方正仿宋_GB2312" w:hAnsi="方正仿宋_GB2312" w:eastAsia="方正仿宋_GB2312" w:cs="方正仿宋_GB2312"/>
          <w:bCs/>
          <w:kern w:val="0"/>
          <w:sz w:val="32"/>
          <w:szCs w:val="32"/>
          <w:lang w:val="en-US" w:eastAsia="zh-CN"/>
        </w:rPr>
        <w:t>（二）试验考察</w:t>
      </w:r>
    </w:p>
    <w:p w14:paraId="542ADB12">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bCs w:val="0"/>
          <w:kern w:val="2"/>
          <w:sz w:val="32"/>
          <w:szCs w:val="32"/>
          <w:highlight w:val="none"/>
          <w:lang w:val="en-US" w:eastAsia="zh-CN"/>
        </w:rPr>
      </w:pPr>
      <w:r>
        <w:rPr>
          <w:rFonts w:hint="eastAsia" w:ascii="Times New Roman" w:hAnsi="Times New Roman" w:eastAsia="方正仿宋_GBK" w:cs="Times New Roman"/>
          <w:bCs w:val="0"/>
          <w:kern w:val="2"/>
          <w:sz w:val="32"/>
          <w:szCs w:val="32"/>
          <w:highlight w:val="none"/>
          <w:lang w:val="en-US" w:eastAsia="zh-CN"/>
        </w:rPr>
        <w:t>1、主要农作物</w:t>
      </w:r>
    </w:p>
    <w:p w14:paraId="58236F0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方正仿宋_GB2312" w:hAnsi="方正仿宋_GB2312" w:eastAsia="方正仿宋_GB2312" w:cs="方正仿宋_GB2312"/>
          <w:bCs/>
          <w:kern w:val="0"/>
          <w:sz w:val="32"/>
          <w:szCs w:val="32"/>
          <w:lang w:val="en-US" w:eastAsia="zh-CN"/>
        </w:rPr>
      </w:pPr>
      <w:r>
        <w:rPr>
          <w:rFonts w:hint="eastAsia" w:ascii="方正仿宋_GB2312" w:hAnsi="方正仿宋_GB2312" w:eastAsia="方正仿宋_GB2312" w:cs="方正仿宋_GB2312"/>
          <w:bCs/>
          <w:kern w:val="0"/>
          <w:sz w:val="32"/>
          <w:szCs w:val="32"/>
          <w:lang w:val="en-US" w:eastAsia="zh-CN"/>
        </w:rPr>
        <w:t>省品审办每年在作物生长关键时期，组织相关专业委员和专家进行田间考察，重点考察各渠道试验质量和参试品种表现，形成考察报告，参试品种考察表现将作为区试总结和品种审定依据。联合体、特殊类型品种、扩区试验、引种试验等自行开展的试验纳入省统一试验管理，在试验过程中，自觉接受管理部门检查，并在作物生长期间组织</w:t>
      </w:r>
      <w:r>
        <w:rPr>
          <w:rFonts w:hint="eastAsia" w:ascii="方正仿宋_GB2312" w:hAnsi="方正仿宋_GB2312" w:eastAsia="方正仿宋_GB2312" w:cs="方正仿宋_GB2312"/>
          <w:b w:val="0"/>
          <w:i w:val="0"/>
          <w:caps w:val="0"/>
          <w:color w:val="auto"/>
          <w:spacing w:val="0"/>
          <w:sz w:val="32"/>
          <w:szCs w:val="32"/>
          <w:shd w:val="clear" w:fill="FFFFFF" w:themeFill="background1"/>
          <w:lang w:eastAsia="zh-CN"/>
        </w:rPr>
        <w:t>试验质量自查</w:t>
      </w:r>
      <w:r>
        <w:rPr>
          <w:rFonts w:hint="eastAsia" w:ascii="方正仿宋_GB2312" w:hAnsi="方正仿宋_GB2312" w:eastAsia="方正仿宋_GB2312" w:cs="方正仿宋_GB2312"/>
          <w:bCs/>
          <w:kern w:val="0"/>
          <w:sz w:val="32"/>
          <w:szCs w:val="32"/>
          <w:lang w:val="en-US" w:eastAsia="zh-CN"/>
        </w:rPr>
        <w:t>，形成自查报告提交省品审办。</w:t>
      </w:r>
    </w:p>
    <w:p w14:paraId="754B1D69">
      <w:pPr>
        <w:keepNext w:val="0"/>
        <w:keepLines w:val="0"/>
        <w:pageBreakBefore w:val="0"/>
        <w:widowControl/>
        <w:numPr>
          <w:ilvl w:val="0"/>
          <w:numId w:val="7"/>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K" w:cs="Times New Roman"/>
          <w:bCs w:val="0"/>
          <w:kern w:val="2"/>
          <w:sz w:val="32"/>
          <w:szCs w:val="32"/>
          <w:highlight w:val="none"/>
          <w:lang w:val="en-US" w:eastAsia="zh-CN"/>
        </w:rPr>
      </w:pPr>
      <w:r>
        <w:rPr>
          <w:rFonts w:hint="eastAsia" w:ascii="Times New Roman" w:hAnsi="Times New Roman" w:eastAsia="方正仿宋_GBK" w:cs="Times New Roman"/>
          <w:bCs w:val="0"/>
          <w:kern w:val="2"/>
          <w:sz w:val="32"/>
          <w:szCs w:val="32"/>
          <w:highlight w:val="none"/>
          <w:lang w:val="en-US" w:eastAsia="zh-CN"/>
        </w:rPr>
        <w:t>非主要农作物</w:t>
      </w:r>
    </w:p>
    <w:p w14:paraId="06CCCC25">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bCs w:val="0"/>
          <w:kern w:val="2"/>
          <w:sz w:val="32"/>
          <w:szCs w:val="32"/>
          <w:highlight w:val="none"/>
          <w:lang w:val="en-US" w:eastAsia="zh-CN"/>
        </w:rPr>
      </w:pPr>
      <w:r>
        <w:rPr>
          <w:rFonts w:hint="eastAsia" w:ascii="方正仿宋_GB2312" w:hAnsi="方正仿宋_GB2312" w:eastAsia="方正仿宋_GB2312" w:cs="方正仿宋_GB2312"/>
          <w:bCs/>
          <w:kern w:val="0"/>
          <w:sz w:val="32"/>
          <w:szCs w:val="32"/>
          <w:lang w:val="en-US" w:eastAsia="zh-CN"/>
        </w:rPr>
        <w:t>省品审办在作物生长关键时期</w:t>
      </w:r>
      <w:r>
        <w:rPr>
          <w:rFonts w:hint="eastAsia" w:ascii="方正仿宋_GB2312" w:hAnsi="方正仿宋_GB2312" w:eastAsia="方正仿宋_GB2312" w:cs="方正仿宋_GB2312"/>
          <w:bCs/>
          <w:kern w:val="0"/>
          <w:sz w:val="32"/>
          <w:szCs w:val="32"/>
        </w:rPr>
        <w:t>组织</w:t>
      </w:r>
      <w:r>
        <w:rPr>
          <w:rFonts w:hint="eastAsia" w:ascii="方正仿宋_GB2312" w:hAnsi="方正仿宋_GB2312" w:eastAsia="方正仿宋_GB2312" w:cs="方正仿宋_GB2312"/>
          <w:bCs/>
          <w:kern w:val="0"/>
          <w:sz w:val="32"/>
          <w:szCs w:val="32"/>
          <w:lang w:val="en-US" w:eastAsia="zh-CN"/>
        </w:rPr>
        <w:t>品种</w:t>
      </w:r>
      <w:r>
        <w:rPr>
          <w:rFonts w:hint="eastAsia" w:ascii="方正仿宋_GB2312" w:hAnsi="方正仿宋_GB2312" w:eastAsia="方正仿宋_GB2312" w:cs="方正仿宋_GB2312"/>
          <w:bCs/>
          <w:kern w:val="0"/>
          <w:sz w:val="32"/>
          <w:szCs w:val="32"/>
        </w:rPr>
        <w:t>现场考察</w:t>
      </w:r>
      <w:r>
        <w:rPr>
          <w:rFonts w:hint="eastAsia" w:ascii="方正仿宋_GB2312" w:hAnsi="方正仿宋_GB2312" w:eastAsia="方正仿宋_GB2312" w:cs="方正仿宋_GB2312"/>
          <w:bCs/>
          <w:kern w:val="0"/>
          <w:sz w:val="32"/>
          <w:szCs w:val="32"/>
          <w:lang w:eastAsia="zh-CN"/>
        </w:rPr>
        <w:t>，</w:t>
      </w:r>
      <w:r>
        <w:rPr>
          <w:rFonts w:hint="eastAsia" w:ascii="方正仿宋_GB2312" w:hAnsi="方正仿宋_GB2312" w:eastAsia="方正仿宋_GB2312" w:cs="方正仿宋_GB2312"/>
          <w:bCs/>
          <w:kern w:val="0"/>
          <w:sz w:val="32"/>
          <w:szCs w:val="32"/>
          <w:highlight w:val="none"/>
          <w:lang w:val="en-US" w:eastAsia="zh-CN"/>
        </w:rPr>
        <w:t>考察专家</w:t>
      </w:r>
      <w:r>
        <w:rPr>
          <w:rFonts w:hint="eastAsia" w:ascii="Times New Roman" w:hAnsi="Times New Roman" w:eastAsia="方正仿宋_GBK" w:cs="Times New Roman"/>
          <w:bCs w:val="0"/>
          <w:kern w:val="2"/>
          <w:sz w:val="32"/>
          <w:szCs w:val="32"/>
          <w:highlight w:val="none"/>
          <w:lang w:val="en-US" w:eastAsia="zh-CN"/>
        </w:rPr>
        <w:t>由省品审办在专家库抽取，对</w:t>
      </w:r>
      <w:r>
        <w:rPr>
          <w:rFonts w:hint="eastAsia" w:ascii="方正仿宋_GB2312" w:hAnsi="方正仿宋_GB2312" w:eastAsia="方正仿宋_GB2312" w:cs="方正仿宋_GB2312"/>
          <w:bCs/>
          <w:kern w:val="0"/>
          <w:sz w:val="32"/>
          <w:szCs w:val="32"/>
          <w:lang w:val="en-US" w:eastAsia="zh-CN"/>
        </w:rPr>
        <w:t>试验质量和认定品种表现进行评价，形成考察鉴定报告，作为品种认定依据。</w:t>
      </w:r>
    </w:p>
    <w:p w14:paraId="2195123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方正仿宋_GB2312" w:hAnsi="方正仿宋_GB2312" w:eastAsia="方正仿宋_GB2312" w:cs="方正仿宋_GB2312"/>
          <w:bCs/>
          <w:kern w:val="0"/>
          <w:sz w:val="32"/>
          <w:szCs w:val="32"/>
          <w:lang w:val="en-US" w:eastAsia="zh-CN"/>
        </w:rPr>
      </w:pPr>
      <w:r>
        <w:rPr>
          <w:rFonts w:hint="eastAsia" w:ascii="方正仿宋_GB2312" w:hAnsi="方正仿宋_GB2312" w:eastAsia="方正仿宋_GB2312" w:cs="方正仿宋_GB2312"/>
          <w:bCs/>
          <w:kern w:val="0"/>
          <w:sz w:val="32"/>
          <w:szCs w:val="32"/>
          <w:lang w:val="en-US" w:eastAsia="zh-CN"/>
        </w:rPr>
        <w:t>（三）试验总结</w:t>
      </w:r>
    </w:p>
    <w:p w14:paraId="5136165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方正仿宋_GB2312" w:hAnsi="方正仿宋_GB2312" w:eastAsia="方正仿宋_GB2312" w:cs="方正仿宋_GB2312"/>
          <w:bCs/>
          <w:kern w:val="0"/>
          <w:sz w:val="32"/>
          <w:szCs w:val="32"/>
          <w:lang w:val="en-US" w:eastAsia="zh-CN"/>
        </w:rPr>
      </w:pPr>
      <w:r>
        <w:rPr>
          <w:rFonts w:hint="eastAsia" w:ascii="方正仿宋_GB2312" w:hAnsi="方正仿宋_GB2312" w:eastAsia="方正仿宋_GB2312" w:cs="方正仿宋_GB2312"/>
          <w:bCs/>
          <w:kern w:val="0"/>
          <w:sz w:val="32"/>
          <w:szCs w:val="32"/>
          <w:lang w:val="en-US" w:eastAsia="zh-CN"/>
        </w:rPr>
        <w:t>省统一试验、联合体试验、</w:t>
      </w:r>
      <w:r>
        <w:rPr>
          <w:rFonts w:hint="eastAsia" w:ascii="方正仿宋_GB2312" w:hAnsi="方正仿宋_GB2312" w:eastAsia="方正仿宋_GB2312" w:cs="方正仿宋_GB2312"/>
          <w:bCs/>
          <w:kern w:val="0"/>
          <w:sz w:val="32"/>
          <w:szCs w:val="32"/>
          <w:highlight w:val="none"/>
          <w:lang w:val="en-US" w:eastAsia="zh-CN"/>
        </w:rPr>
        <w:t>绿色通道试验、</w:t>
      </w:r>
      <w:r>
        <w:rPr>
          <w:rFonts w:hint="eastAsia" w:ascii="方正仿宋_GB2312" w:hAnsi="方正仿宋_GB2312" w:eastAsia="方正仿宋_GB2312" w:cs="方正仿宋_GB2312"/>
          <w:bCs/>
          <w:kern w:val="0"/>
          <w:sz w:val="32"/>
          <w:szCs w:val="32"/>
          <w:lang w:val="en-US" w:eastAsia="zh-CN"/>
        </w:rPr>
        <w:t>特殊类型品种自主试验、扩区试验</w:t>
      </w:r>
      <w:r>
        <w:rPr>
          <w:rFonts w:hint="eastAsia" w:ascii="方正仿宋_GB2312" w:hAnsi="方正仿宋_GB2312" w:eastAsia="方正仿宋_GB2312" w:cs="方正仿宋_GB2312"/>
          <w:bCs/>
          <w:kern w:val="0"/>
          <w:sz w:val="32"/>
          <w:szCs w:val="32"/>
        </w:rPr>
        <w:t>组织实施单位</w:t>
      </w:r>
      <w:r>
        <w:rPr>
          <w:rFonts w:hint="eastAsia" w:ascii="方正仿宋_GB2312" w:hAnsi="方正仿宋_GB2312" w:eastAsia="方正仿宋_GB2312" w:cs="方正仿宋_GB2312"/>
          <w:bCs/>
          <w:kern w:val="0"/>
          <w:sz w:val="32"/>
          <w:szCs w:val="32"/>
          <w:lang w:val="en-US" w:eastAsia="zh-CN"/>
        </w:rPr>
        <w:t>在试验结束后，汇总好试验结果，形成书面总结，小麦于</w:t>
      </w:r>
      <w:r>
        <w:rPr>
          <w:rFonts w:hint="default" w:ascii="Times New Roman" w:hAnsi="Times New Roman" w:eastAsia="方正仿宋_GB2312" w:cs="Times New Roman"/>
          <w:bCs/>
          <w:kern w:val="0"/>
          <w:sz w:val="32"/>
          <w:szCs w:val="32"/>
          <w:lang w:val="en-US" w:eastAsia="zh-CN"/>
        </w:rPr>
        <w:t>7月15日</w:t>
      </w:r>
      <w:r>
        <w:rPr>
          <w:rFonts w:hint="eastAsia" w:ascii="方正仿宋_GB2312" w:hAnsi="方正仿宋_GB2312" w:eastAsia="方正仿宋_GB2312" w:cs="方正仿宋_GB2312"/>
          <w:bCs/>
          <w:kern w:val="0"/>
          <w:sz w:val="32"/>
          <w:szCs w:val="32"/>
          <w:lang w:val="en-US" w:eastAsia="zh-CN"/>
        </w:rPr>
        <w:t>前，水稻、玉米、大豆于</w:t>
      </w:r>
      <w:r>
        <w:rPr>
          <w:rFonts w:hint="default" w:ascii="Times New Roman" w:hAnsi="Times New Roman" w:eastAsia="方正仿宋_GB2312" w:cs="Times New Roman"/>
          <w:bCs/>
          <w:kern w:val="0"/>
          <w:sz w:val="32"/>
          <w:szCs w:val="32"/>
          <w:lang w:val="en-US" w:eastAsia="zh-CN"/>
        </w:rPr>
        <w:t>12月15日</w:t>
      </w:r>
      <w:r>
        <w:rPr>
          <w:rFonts w:hint="eastAsia" w:ascii="Times New Roman" w:hAnsi="Times New Roman" w:eastAsia="方正仿宋_GB2312" w:cs="Times New Roman"/>
          <w:bCs/>
          <w:kern w:val="0"/>
          <w:sz w:val="32"/>
          <w:szCs w:val="32"/>
          <w:lang w:val="en-US" w:eastAsia="zh-CN"/>
        </w:rPr>
        <w:t>前</w:t>
      </w:r>
      <w:r>
        <w:rPr>
          <w:rFonts w:hint="default" w:ascii="Times New Roman" w:hAnsi="Times New Roman" w:eastAsia="方正仿宋_GB2312" w:cs="Times New Roman"/>
          <w:bCs/>
          <w:kern w:val="0"/>
          <w:sz w:val="32"/>
          <w:szCs w:val="32"/>
          <w:lang w:val="en-US" w:eastAsia="zh-CN"/>
        </w:rPr>
        <w:t>提</w:t>
      </w:r>
      <w:r>
        <w:rPr>
          <w:rFonts w:hint="eastAsia" w:ascii="方正仿宋_GB2312" w:hAnsi="方正仿宋_GB2312" w:eastAsia="方正仿宋_GB2312" w:cs="方正仿宋_GB2312"/>
          <w:bCs/>
          <w:kern w:val="0"/>
          <w:sz w:val="32"/>
          <w:szCs w:val="32"/>
          <w:lang w:val="en-US" w:eastAsia="zh-CN"/>
        </w:rPr>
        <w:t>交省品审办，省品审办组织召开试验总结会议，讨论决定当年所有参试品种的处理意见，安排下一年度的试验工作。引种试验结束后，引种者做好试验总结，小麦于</w:t>
      </w:r>
      <w:r>
        <w:rPr>
          <w:rFonts w:hint="default" w:ascii="Times New Roman" w:hAnsi="Times New Roman" w:eastAsia="方正仿宋_GB2312" w:cs="Times New Roman"/>
          <w:bCs/>
          <w:kern w:val="0"/>
          <w:sz w:val="32"/>
          <w:szCs w:val="32"/>
          <w:lang w:val="en-US" w:eastAsia="zh-CN"/>
        </w:rPr>
        <w:t>7月15日前，水稻、玉米、大豆于1月31</w:t>
      </w:r>
      <w:r>
        <w:rPr>
          <w:rFonts w:hint="eastAsia" w:ascii="方正仿宋_GB2312" w:hAnsi="方正仿宋_GB2312" w:eastAsia="方正仿宋_GB2312" w:cs="方正仿宋_GB2312"/>
          <w:bCs/>
          <w:kern w:val="0"/>
          <w:sz w:val="32"/>
          <w:szCs w:val="32"/>
          <w:lang w:val="en-US" w:eastAsia="zh-CN"/>
        </w:rPr>
        <w:t>日将引种备案申请等材料提交省品审办。</w:t>
      </w:r>
    </w:p>
    <w:p w14:paraId="7EC64B61">
      <w:pPr>
        <w:keepNext w:val="0"/>
        <w:keepLines w:val="0"/>
        <w:pageBreakBefore w:val="0"/>
        <w:widowControl/>
        <w:numPr>
          <w:ilvl w:val="0"/>
          <w:numId w:val="4"/>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自主DUS测试</w:t>
      </w:r>
    </w:p>
    <w:p w14:paraId="1FBFCE1B">
      <w:pPr>
        <w:spacing w:line="540" w:lineRule="exact"/>
        <w:ind w:firstLine="640" w:firstLineChars="200"/>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 xml:space="preserve"> 申请者</w:t>
      </w:r>
      <w:r>
        <w:rPr>
          <w:rFonts w:hint="default" w:ascii="Times New Roman" w:hAnsi="Times New Roman" w:eastAsia="方正仿宋_GB2312" w:cs="Times New Roman"/>
          <w:bCs/>
          <w:kern w:val="0"/>
          <w:sz w:val="32"/>
          <w:szCs w:val="32"/>
          <w:lang w:val="en-US" w:eastAsia="zh-CN"/>
        </w:rPr>
        <w:t>自主进行DUS测试的，应当在播种前3</w:t>
      </w:r>
      <w:r>
        <w:rPr>
          <w:rFonts w:hint="eastAsia" w:ascii="Times New Roman" w:hAnsi="Times New Roman" w:eastAsia="方正仿宋_GB2312" w:cs="Times New Roman"/>
          <w:bCs/>
          <w:kern w:val="0"/>
          <w:sz w:val="32"/>
          <w:szCs w:val="32"/>
          <w:lang w:val="en-US" w:eastAsia="zh-CN"/>
        </w:rPr>
        <w:t>0</w:t>
      </w:r>
      <w:r>
        <w:rPr>
          <w:rFonts w:hint="default" w:ascii="Times New Roman" w:hAnsi="Times New Roman" w:eastAsia="方正仿宋_GB2312" w:cs="Times New Roman"/>
          <w:bCs/>
          <w:kern w:val="0"/>
          <w:sz w:val="32"/>
          <w:szCs w:val="32"/>
          <w:lang w:val="en-US" w:eastAsia="zh-CN"/>
        </w:rPr>
        <w:t>日内，将测试方案报省</w:t>
      </w:r>
      <w:r>
        <w:rPr>
          <w:rFonts w:hint="eastAsia" w:ascii="Times New Roman" w:hAnsi="Times New Roman" w:eastAsia="方正仿宋_GB2312" w:cs="Times New Roman"/>
          <w:bCs/>
          <w:kern w:val="0"/>
          <w:sz w:val="32"/>
          <w:szCs w:val="32"/>
          <w:lang w:val="en-US" w:eastAsia="zh-CN"/>
        </w:rPr>
        <w:t>品审办</w:t>
      </w:r>
      <w:r>
        <w:rPr>
          <w:rFonts w:hint="default" w:ascii="Times New Roman" w:hAnsi="Times New Roman" w:eastAsia="方正仿宋_GB2312" w:cs="Times New Roman"/>
          <w:bCs/>
          <w:kern w:val="0"/>
          <w:sz w:val="32"/>
          <w:szCs w:val="32"/>
          <w:lang w:val="en-US" w:eastAsia="zh-CN"/>
        </w:rPr>
        <w:t>。省</w:t>
      </w:r>
      <w:r>
        <w:rPr>
          <w:rFonts w:hint="eastAsia" w:ascii="Times New Roman" w:hAnsi="Times New Roman" w:eastAsia="方正仿宋_GB2312" w:cs="Times New Roman"/>
          <w:bCs/>
          <w:kern w:val="0"/>
          <w:sz w:val="32"/>
          <w:szCs w:val="32"/>
          <w:lang w:val="en-US" w:eastAsia="zh-CN"/>
        </w:rPr>
        <w:t>品审办应当</w:t>
      </w:r>
      <w:r>
        <w:rPr>
          <w:rFonts w:hint="default" w:ascii="Times New Roman" w:hAnsi="Times New Roman" w:eastAsia="方正仿宋_GB2312" w:cs="Times New Roman"/>
          <w:bCs/>
          <w:kern w:val="0"/>
          <w:sz w:val="32"/>
          <w:szCs w:val="32"/>
          <w:lang w:val="en-US" w:eastAsia="zh-CN"/>
        </w:rPr>
        <w:t>对DUS测试过程进行监督检查，对样品和测试报告的真实性进行抽查验证。</w:t>
      </w:r>
    </w:p>
    <w:p w14:paraId="291D8A5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黑体_GBK" w:cs="Times New Roman"/>
          <w:bCs/>
          <w:color w:val="auto"/>
          <w:kern w:val="0"/>
          <w:sz w:val="32"/>
          <w:szCs w:val="32"/>
          <w:lang w:val="en-US" w:eastAsia="zh-CN"/>
        </w:rPr>
      </w:pPr>
      <w:r>
        <w:rPr>
          <w:rFonts w:hint="default" w:ascii="Times New Roman" w:hAnsi="Times New Roman" w:eastAsia="方正黑体_GBK" w:cs="Times New Roman"/>
          <w:bCs/>
          <w:color w:val="auto"/>
          <w:kern w:val="0"/>
          <w:sz w:val="32"/>
          <w:szCs w:val="32"/>
          <w:lang w:val="en-US" w:eastAsia="zh-CN"/>
        </w:rPr>
        <w:t>三、品种审定</w:t>
      </w:r>
      <w:r>
        <w:rPr>
          <w:rFonts w:hint="eastAsia" w:ascii="Times New Roman" w:hAnsi="Times New Roman" w:eastAsia="方正黑体_GBK" w:cs="Times New Roman"/>
          <w:bCs/>
          <w:color w:val="auto"/>
          <w:kern w:val="0"/>
          <w:sz w:val="32"/>
          <w:szCs w:val="32"/>
          <w:lang w:val="en-US" w:eastAsia="zh-CN"/>
        </w:rPr>
        <w:t>认定</w:t>
      </w:r>
    </w:p>
    <w:p w14:paraId="2ABD502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leftChars="200" w:right="18" w:rightChars="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（一）品种</w:t>
      </w:r>
      <w:r>
        <w:rPr>
          <w:rFonts w:hint="eastAsia" w:ascii="Times New Roman" w:hAnsi="Times New Roman" w:eastAsia="方正仿宋_GB2312" w:cs="Times New Roman"/>
          <w:bCs/>
          <w:kern w:val="0"/>
          <w:sz w:val="32"/>
          <w:szCs w:val="32"/>
          <w:lang w:val="en-US" w:eastAsia="zh-CN"/>
        </w:rPr>
        <w:t>审定认定的申请</w:t>
      </w:r>
    </w:p>
    <w:p w14:paraId="3E79D9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rPr>
        <w:t>对于完成试验程序的品种，申请</w:t>
      </w:r>
      <w:r>
        <w:rPr>
          <w:rFonts w:hint="eastAsia" w:ascii="Times New Roman" w:hAnsi="Times New Roman" w:eastAsia="方正仿宋_GB2312" w:cs="Times New Roman"/>
          <w:bCs/>
          <w:kern w:val="0"/>
          <w:sz w:val="32"/>
          <w:szCs w:val="32"/>
          <w:lang w:val="en-US" w:eastAsia="zh-CN"/>
        </w:rPr>
        <w:t>者</w:t>
      </w:r>
      <w:r>
        <w:rPr>
          <w:rFonts w:hint="default" w:ascii="Times New Roman" w:hAnsi="Times New Roman" w:eastAsia="方正仿宋_GB2312" w:cs="Times New Roman"/>
          <w:bCs/>
          <w:kern w:val="0"/>
          <w:sz w:val="32"/>
          <w:szCs w:val="32"/>
        </w:rPr>
        <w:t>、品种试验组织实施单位应当在</w:t>
      </w:r>
      <w:r>
        <w:rPr>
          <w:rFonts w:hint="default" w:ascii="Times New Roman" w:hAnsi="Times New Roman" w:eastAsia="方正仿宋_GB2312" w:cs="Times New Roman"/>
          <w:bCs/>
          <w:kern w:val="0"/>
          <w:sz w:val="32"/>
          <w:szCs w:val="32"/>
          <w:lang w:val="en-US" w:eastAsia="zh-CN"/>
        </w:rPr>
        <w:t>规定时间内向省品审办提出审定</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申请，提交品种审定</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申请书及附件材料，由省品审办进行材料审查。</w:t>
      </w:r>
    </w:p>
    <w:p w14:paraId="573526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（二）品种初审</w:t>
      </w:r>
    </w:p>
    <w:p w14:paraId="7A8879FF">
      <w:pPr>
        <w:keepNext w:val="0"/>
        <w:keepLines w:val="0"/>
        <w:pageBreakBefore w:val="0"/>
        <w:numPr>
          <w:ilvl w:val="0"/>
          <w:numId w:val="0"/>
        </w:numPr>
        <w:wordWrap/>
        <w:overflowPunct/>
        <w:topLinePunct w:val="0"/>
        <w:bidi w:val="0"/>
        <w:spacing w:line="540" w:lineRule="exact"/>
        <w:ind w:firstLine="640" w:firstLineChars="200"/>
        <w:jc w:val="both"/>
        <w:rPr>
          <w:rFonts w:hint="default" w:ascii="Times New Roman" w:hAnsi="Times New Roman" w:eastAsia="方正仿宋_GB2312" w:cs="Times New Roman"/>
          <w:b w:val="0"/>
          <w:bCs w:val="0"/>
          <w:sz w:val="32"/>
          <w:szCs w:val="32"/>
          <w:lang w:val="en-US" w:eastAsia="zh-CN"/>
        </w:rPr>
      </w:pPr>
      <w:r>
        <w:rPr>
          <w:rFonts w:hint="default" w:ascii="Times New Roman" w:hAnsi="Times New Roman" w:eastAsia="方正仿宋_GB2312" w:cs="Times New Roman"/>
          <w:bCs/>
          <w:kern w:val="0"/>
          <w:sz w:val="32"/>
          <w:szCs w:val="32"/>
          <w:lang w:val="en-US" w:eastAsia="zh-CN"/>
        </w:rPr>
        <w:t>省品审办在</w:t>
      </w:r>
      <w:r>
        <w:rPr>
          <w:rFonts w:hint="eastAsia" w:ascii="Times New Roman" w:hAnsi="Times New Roman" w:eastAsia="方正仿宋_GB2312" w:cs="Times New Roman"/>
          <w:bCs/>
          <w:kern w:val="0"/>
          <w:sz w:val="32"/>
          <w:szCs w:val="32"/>
          <w:lang w:val="en-US" w:eastAsia="zh-CN"/>
        </w:rPr>
        <w:t>规定时间内组织</w:t>
      </w:r>
      <w:r>
        <w:rPr>
          <w:rFonts w:hint="default" w:ascii="Times New Roman" w:hAnsi="Times New Roman" w:eastAsia="方正仿宋_GB2312" w:cs="Times New Roman"/>
          <w:bCs/>
          <w:kern w:val="0"/>
          <w:sz w:val="32"/>
          <w:szCs w:val="32"/>
          <w:lang w:val="en-US" w:eastAsia="zh-CN"/>
        </w:rPr>
        <w:t>召开品种初审会议。</w:t>
      </w:r>
      <w:r>
        <w:rPr>
          <w:rFonts w:hint="eastAsia" w:ascii="Times New Roman" w:hAnsi="Times New Roman" w:eastAsia="方正仿宋_GB2312" w:cs="Times New Roman"/>
          <w:bCs/>
          <w:kern w:val="0"/>
          <w:sz w:val="32"/>
          <w:szCs w:val="32"/>
          <w:lang w:val="en-US" w:eastAsia="zh-CN"/>
        </w:rPr>
        <w:t>专业委员</w:t>
      </w:r>
      <w:r>
        <w:rPr>
          <w:rFonts w:hint="default" w:ascii="Times New Roman" w:hAnsi="Times New Roman" w:eastAsia="方正仿宋_GB2312" w:cs="Times New Roman"/>
          <w:b w:val="0"/>
          <w:bCs w:val="0"/>
          <w:sz w:val="32"/>
          <w:szCs w:val="32"/>
          <w:lang w:val="en-US" w:eastAsia="zh-CN"/>
        </w:rPr>
        <w:t>对</w:t>
      </w:r>
      <w:r>
        <w:rPr>
          <w:rFonts w:hint="eastAsia" w:ascii="Times New Roman" w:hAnsi="Times New Roman" w:eastAsia="方正仿宋_GB2312" w:cs="Times New Roman"/>
          <w:b w:val="0"/>
          <w:bCs w:val="0"/>
          <w:sz w:val="32"/>
          <w:szCs w:val="32"/>
          <w:lang w:val="en-US" w:eastAsia="zh-CN"/>
        </w:rPr>
        <w:t>提交的审定、认定、扩区品种材料</w:t>
      </w:r>
      <w:r>
        <w:rPr>
          <w:rFonts w:hint="default" w:ascii="Times New Roman" w:hAnsi="Times New Roman" w:eastAsia="方正仿宋_GB2312" w:cs="Times New Roman"/>
          <w:b w:val="0"/>
          <w:bCs w:val="0"/>
          <w:sz w:val="32"/>
          <w:szCs w:val="32"/>
          <w:lang w:val="en-US" w:eastAsia="zh-CN"/>
        </w:rPr>
        <w:t>进行初审，提出初审意见</w:t>
      </w:r>
      <w:r>
        <w:rPr>
          <w:rFonts w:hint="eastAsia" w:ascii="Times New Roman" w:hAnsi="Times New Roman" w:eastAsia="方正仿宋_GB2312" w:cs="Times New Roman"/>
          <w:b w:val="0"/>
          <w:bCs w:val="0"/>
          <w:sz w:val="32"/>
          <w:szCs w:val="32"/>
          <w:lang w:val="en-US" w:eastAsia="zh-CN"/>
        </w:rPr>
        <w:t>。</w:t>
      </w:r>
    </w:p>
    <w:p w14:paraId="430F506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（三）初审公示</w:t>
      </w:r>
    </w:p>
    <w:p w14:paraId="4FDAE2FA">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540" w:lineRule="exact"/>
        <w:ind w:right="18" w:rightChars="0" w:firstLine="640" w:firstLineChars="200"/>
        <w:jc w:val="both"/>
        <w:textAlignment w:val="auto"/>
        <w:rPr>
          <w:rFonts w:hint="default" w:ascii="Times New Roman" w:hAnsi="Times New Roman" w:eastAsia="方正仿宋_GB2312" w:cs="Times New Roman"/>
          <w:bCs/>
          <w:kern w:val="0"/>
          <w:sz w:val="32"/>
          <w:szCs w:val="32"/>
          <w:highlight w:val="none"/>
        </w:rPr>
      </w:pPr>
      <w:r>
        <w:rPr>
          <w:rFonts w:hint="default" w:ascii="Times New Roman" w:hAnsi="Times New Roman" w:eastAsia="方正仿宋_GB2312" w:cs="Times New Roman"/>
          <w:bCs/>
          <w:kern w:val="0"/>
          <w:sz w:val="32"/>
          <w:szCs w:val="32"/>
          <w:highlight w:val="none"/>
        </w:rPr>
        <w:t>省</w:t>
      </w:r>
      <w:r>
        <w:rPr>
          <w:rFonts w:hint="default" w:ascii="Times New Roman" w:hAnsi="Times New Roman" w:eastAsia="方正仿宋_GB2312" w:cs="Times New Roman"/>
          <w:bCs/>
          <w:kern w:val="0"/>
          <w:sz w:val="32"/>
          <w:szCs w:val="32"/>
          <w:highlight w:val="none"/>
          <w:lang w:val="en-US" w:eastAsia="zh-CN"/>
        </w:rPr>
        <w:t>品审办</w:t>
      </w:r>
      <w:r>
        <w:rPr>
          <w:rFonts w:hint="default" w:ascii="Times New Roman" w:hAnsi="Times New Roman" w:eastAsia="方正仿宋_GB2312" w:cs="Times New Roman"/>
          <w:bCs/>
          <w:kern w:val="0"/>
          <w:sz w:val="32"/>
          <w:szCs w:val="32"/>
          <w:highlight w:val="none"/>
        </w:rPr>
        <w:t>将初审通过品种</w:t>
      </w:r>
      <w:r>
        <w:rPr>
          <w:rFonts w:hint="default" w:ascii="Times New Roman" w:hAnsi="Times New Roman" w:eastAsia="方正仿宋_GB2312" w:cs="Times New Roman"/>
          <w:bCs/>
          <w:kern w:val="0"/>
          <w:sz w:val="32"/>
          <w:szCs w:val="32"/>
          <w:highlight w:val="none"/>
          <w:lang w:val="en-US" w:eastAsia="zh-CN"/>
        </w:rPr>
        <w:t>的</w:t>
      </w:r>
      <w:r>
        <w:rPr>
          <w:rFonts w:hint="default" w:ascii="Times New Roman" w:hAnsi="Times New Roman" w:eastAsia="方正仿宋_GB2312" w:cs="Times New Roman"/>
          <w:bCs/>
          <w:kern w:val="0"/>
          <w:sz w:val="32"/>
          <w:szCs w:val="32"/>
          <w:highlight w:val="none"/>
        </w:rPr>
        <w:t>初审意见及各试验点试验数据</w:t>
      </w:r>
      <w:r>
        <w:rPr>
          <w:rFonts w:hint="eastAsia" w:ascii="Times New Roman" w:hAnsi="Times New Roman" w:eastAsia="方正仿宋_GB2312" w:cs="Times New Roman"/>
          <w:bCs/>
          <w:kern w:val="0"/>
          <w:sz w:val="32"/>
          <w:szCs w:val="32"/>
          <w:highlight w:val="none"/>
          <w:lang w:eastAsia="zh-CN"/>
        </w:rPr>
        <w:t>、</w:t>
      </w:r>
      <w:r>
        <w:rPr>
          <w:rFonts w:hint="default" w:ascii="Times New Roman" w:hAnsi="Times New Roman" w:eastAsia="方正仿宋_GB2312" w:cs="Times New Roman"/>
          <w:bCs/>
          <w:kern w:val="0"/>
          <w:sz w:val="32"/>
          <w:szCs w:val="32"/>
          <w:highlight w:val="none"/>
        </w:rPr>
        <w:t>汇总结果在省级农业网站公示，</w:t>
      </w:r>
      <w:r>
        <w:rPr>
          <w:rFonts w:hint="eastAsia" w:ascii="Times New Roman" w:hAnsi="Times New Roman" w:eastAsia="方正仿宋_GB2312" w:cs="Times New Roman"/>
          <w:bCs/>
          <w:kern w:val="0"/>
          <w:sz w:val="32"/>
          <w:szCs w:val="32"/>
          <w:highlight w:val="none"/>
          <w:lang w:val="en-US" w:eastAsia="zh-CN"/>
        </w:rPr>
        <w:t>主要农作物品种</w:t>
      </w:r>
      <w:r>
        <w:rPr>
          <w:rFonts w:hint="default" w:ascii="Times New Roman" w:hAnsi="Times New Roman" w:eastAsia="方正仿宋_GB2312" w:cs="Times New Roman"/>
          <w:bCs/>
          <w:kern w:val="0"/>
          <w:sz w:val="32"/>
          <w:szCs w:val="32"/>
          <w:highlight w:val="none"/>
        </w:rPr>
        <w:t>公示期不少于30日</w:t>
      </w:r>
      <w:r>
        <w:rPr>
          <w:rFonts w:hint="eastAsia" w:ascii="Times New Roman" w:hAnsi="Times New Roman" w:eastAsia="方正仿宋_GB2312" w:cs="Times New Roman"/>
          <w:bCs/>
          <w:kern w:val="0"/>
          <w:sz w:val="32"/>
          <w:szCs w:val="32"/>
          <w:highlight w:val="none"/>
          <w:lang w:eastAsia="zh-CN"/>
        </w:rPr>
        <w:t>，</w:t>
      </w:r>
      <w:r>
        <w:rPr>
          <w:rFonts w:hint="eastAsia" w:ascii="Times New Roman" w:hAnsi="Times New Roman" w:eastAsia="方正仿宋_GB2312" w:cs="Times New Roman"/>
          <w:bCs/>
          <w:kern w:val="0"/>
          <w:sz w:val="32"/>
          <w:szCs w:val="32"/>
          <w:highlight w:val="none"/>
          <w:lang w:val="en-US" w:eastAsia="zh-CN"/>
        </w:rPr>
        <w:t>非主要农作物品种</w:t>
      </w:r>
      <w:r>
        <w:rPr>
          <w:rFonts w:hint="default" w:ascii="Times New Roman" w:hAnsi="Times New Roman" w:eastAsia="方正仿宋_GB2312" w:cs="Times New Roman"/>
          <w:bCs/>
          <w:kern w:val="0"/>
          <w:sz w:val="32"/>
          <w:szCs w:val="32"/>
          <w:highlight w:val="none"/>
        </w:rPr>
        <w:t>公示期不少于</w:t>
      </w:r>
      <w:r>
        <w:rPr>
          <w:rFonts w:hint="eastAsia" w:ascii="Times New Roman" w:hAnsi="Times New Roman" w:eastAsia="方正仿宋_GB2312" w:cs="Times New Roman"/>
          <w:bCs/>
          <w:kern w:val="0"/>
          <w:sz w:val="32"/>
          <w:szCs w:val="32"/>
          <w:highlight w:val="none"/>
          <w:lang w:val="en-US" w:eastAsia="zh-CN"/>
        </w:rPr>
        <w:t>15</w:t>
      </w:r>
      <w:r>
        <w:rPr>
          <w:rFonts w:hint="default" w:ascii="Times New Roman" w:hAnsi="Times New Roman" w:eastAsia="方正仿宋_GB2312" w:cs="Times New Roman"/>
          <w:bCs/>
          <w:kern w:val="0"/>
          <w:sz w:val="32"/>
          <w:szCs w:val="32"/>
          <w:highlight w:val="none"/>
        </w:rPr>
        <w:t>日</w:t>
      </w:r>
      <w:r>
        <w:rPr>
          <w:rFonts w:hint="eastAsia" w:ascii="Times New Roman" w:hAnsi="Times New Roman" w:eastAsia="方正仿宋_GB2312" w:cs="Times New Roman"/>
          <w:bCs/>
          <w:kern w:val="0"/>
          <w:sz w:val="32"/>
          <w:szCs w:val="32"/>
          <w:highlight w:val="none"/>
          <w:lang w:eastAsia="zh-CN"/>
        </w:rPr>
        <w:t>。</w:t>
      </w:r>
    </w:p>
    <w:p w14:paraId="006417D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（四）品种审定</w:t>
      </w:r>
      <w:r>
        <w:rPr>
          <w:rFonts w:hint="eastAsia" w:ascii="Times New Roman" w:hAnsi="Times New Roman" w:eastAsia="方正仿宋_GB2312" w:cs="Times New Roman"/>
          <w:bCs/>
          <w:kern w:val="0"/>
          <w:sz w:val="32"/>
          <w:szCs w:val="32"/>
          <w:lang w:val="en-US" w:eastAsia="zh-CN"/>
        </w:rPr>
        <w:t>认定</w:t>
      </w:r>
    </w:p>
    <w:p w14:paraId="36ADCF26">
      <w:pPr>
        <w:keepNext w:val="0"/>
        <w:keepLines w:val="0"/>
        <w:pageBreakBefore w:val="0"/>
        <w:wordWrap/>
        <w:overflowPunct/>
        <w:topLinePunct w:val="0"/>
        <w:bidi w:val="0"/>
        <w:spacing w:line="540" w:lineRule="exact"/>
        <w:ind w:firstLine="640" w:firstLineChars="200"/>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rPr>
        <w:t>公示期满后，省</w:t>
      </w:r>
      <w:r>
        <w:rPr>
          <w:rFonts w:hint="default" w:ascii="Times New Roman" w:hAnsi="Times New Roman" w:eastAsia="方正仿宋_GB2312" w:cs="Times New Roman"/>
          <w:bCs/>
          <w:kern w:val="0"/>
          <w:sz w:val="32"/>
          <w:szCs w:val="32"/>
          <w:lang w:val="en-US" w:eastAsia="zh-CN"/>
        </w:rPr>
        <w:t>品审办</w:t>
      </w:r>
      <w:r>
        <w:rPr>
          <w:rFonts w:hint="default" w:ascii="Times New Roman" w:hAnsi="Times New Roman" w:eastAsia="方正仿宋_GB2312" w:cs="Times New Roman"/>
          <w:bCs/>
          <w:kern w:val="0"/>
          <w:sz w:val="32"/>
          <w:szCs w:val="32"/>
        </w:rPr>
        <w:t>将初审意见、公示结果提交主任委员会审核。主任委员会审核通过的品种，通过审定</w:t>
      </w:r>
      <w:r>
        <w:rPr>
          <w:rFonts w:hint="eastAsia" w:ascii="Times New Roman" w:hAnsi="Times New Roman" w:eastAsia="方正仿宋_GB2312" w:cs="Times New Roman"/>
          <w:bCs/>
          <w:kern w:val="0"/>
          <w:sz w:val="32"/>
          <w:szCs w:val="32"/>
          <w:lang w:eastAsia="zh-CN"/>
        </w:rPr>
        <w:t>、</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rPr>
        <w:t>。</w:t>
      </w:r>
    </w:p>
    <w:p w14:paraId="1E38152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（五）审定公示</w:t>
      </w:r>
    </w:p>
    <w:p w14:paraId="4FD28EA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rPr>
      </w:pPr>
      <w:r>
        <w:rPr>
          <w:rFonts w:hint="default" w:ascii="Times New Roman" w:hAnsi="Times New Roman" w:eastAsia="方正仿宋_GB2312" w:cs="Times New Roman"/>
          <w:bCs/>
          <w:kern w:val="0"/>
          <w:sz w:val="32"/>
          <w:szCs w:val="32"/>
        </w:rPr>
        <w:t>省农业农村厅将审定通过品种</w:t>
      </w:r>
      <w:r>
        <w:rPr>
          <w:rFonts w:hint="default" w:ascii="Times New Roman" w:hAnsi="Times New Roman" w:eastAsia="方正仿宋_GB2312" w:cs="Times New Roman"/>
          <w:bCs/>
          <w:kern w:val="0"/>
          <w:sz w:val="32"/>
          <w:szCs w:val="32"/>
          <w:lang w:val="en-US" w:eastAsia="zh-CN"/>
        </w:rPr>
        <w:t>的</w:t>
      </w:r>
      <w:r>
        <w:rPr>
          <w:rFonts w:hint="default" w:ascii="Times New Roman" w:hAnsi="Times New Roman" w:eastAsia="方正仿宋_GB2312" w:cs="Times New Roman"/>
          <w:bCs/>
          <w:kern w:val="0"/>
          <w:sz w:val="32"/>
          <w:szCs w:val="32"/>
        </w:rPr>
        <w:t>品种名称等信息报农业农村部公示，公示期为15个工作日。</w:t>
      </w:r>
    </w:p>
    <w:p w14:paraId="795F771E">
      <w:pPr>
        <w:keepNext w:val="0"/>
        <w:keepLines w:val="0"/>
        <w:pageBreakBefore w:val="0"/>
        <w:widowControl/>
        <w:numPr>
          <w:ilvl w:val="0"/>
          <w:numId w:val="8"/>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公告</w:t>
      </w:r>
      <w:r>
        <w:rPr>
          <w:rFonts w:hint="default" w:ascii="Times New Roman" w:hAnsi="Times New Roman" w:eastAsia="方正仿宋_GB2312" w:cs="Times New Roman"/>
          <w:bCs/>
          <w:kern w:val="0"/>
          <w:sz w:val="32"/>
          <w:szCs w:val="32"/>
          <w:lang w:val="en-US" w:eastAsia="zh-CN"/>
        </w:rPr>
        <w:t>审定</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结果</w:t>
      </w:r>
    </w:p>
    <w:p w14:paraId="1CC735D3">
      <w:pPr>
        <w:spacing w:line="540" w:lineRule="exact"/>
        <w:ind w:firstLine="640" w:firstLineChars="200"/>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公示无异议的品种，省农业农村厅发布公告。省品审办应当</w:t>
      </w:r>
      <w:r>
        <w:rPr>
          <w:rFonts w:hint="default" w:ascii="Times New Roman" w:hAnsi="Times New Roman" w:eastAsia="方正仿宋_GB2312" w:cs="Times New Roman"/>
          <w:bCs/>
          <w:kern w:val="0"/>
          <w:sz w:val="32"/>
          <w:szCs w:val="32"/>
        </w:rPr>
        <w:t>在</w:t>
      </w:r>
      <w:r>
        <w:rPr>
          <w:rFonts w:hint="default" w:ascii="Times New Roman" w:hAnsi="Times New Roman" w:eastAsia="方正仿宋_GB2312" w:cs="Times New Roman"/>
          <w:bCs/>
          <w:kern w:val="0"/>
          <w:sz w:val="32"/>
          <w:szCs w:val="32"/>
          <w:lang w:val="en-US" w:eastAsia="zh-CN"/>
        </w:rPr>
        <w:t>公告后</w:t>
      </w:r>
      <w:r>
        <w:rPr>
          <w:rFonts w:hint="default" w:ascii="Times New Roman" w:hAnsi="Times New Roman" w:eastAsia="方正仿宋_GB2312" w:cs="Times New Roman"/>
          <w:bCs/>
          <w:kern w:val="0"/>
          <w:sz w:val="32"/>
          <w:szCs w:val="32"/>
        </w:rPr>
        <w:t>30日内</w:t>
      </w:r>
      <w:r>
        <w:rPr>
          <w:rFonts w:hint="default" w:ascii="Times New Roman" w:hAnsi="Times New Roman" w:eastAsia="方正仿宋_GB2312" w:cs="Times New Roman"/>
          <w:bCs/>
          <w:kern w:val="0"/>
          <w:sz w:val="32"/>
          <w:szCs w:val="32"/>
          <w:lang w:val="en-US" w:eastAsia="zh-CN"/>
        </w:rPr>
        <w:t>向申请人颁发品种审定</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证书</w:t>
      </w:r>
      <w:r>
        <w:rPr>
          <w:rFonts w:hint="eastAsia" w:ascii="Times New Roman" w:hAnsi="Times New Roman" w:eastAsia="方正仿宋_GB2312" w:cs="Times New Roman"/>
          <w:bCs/>
          <w:kern w:val="0"/>
          <w:sz w:val="32"/>
          <w:szCs w:val="32"/>
          <w:lang w:val="en-US" w:eastAsia="zh-CN"/>
        </w:rPr>
        <w:t>，品种审定公告</w:t>
      </w:r>
      <w:r>
        <w:rPr>
          <w:rFonts w:hint="default" w:ascii="Times New Roman" w:hAnsi="Times New Roman" w:eastAsia="方正仿宋_GB2312" w:cs="Times New Roman"/>
          <w:bCs/>
          <w:kern w:val="0"/>
          <w:sz w:val="32"/>
          <w:szCs w:val="32"/>
          <w:lang w:val="en-US" w:eastAsia="zh-CN"/>
        </w:rPr>
        <w:t>报国家农作物品种审定委员会备案。</w:t>
      </w:r>
    </w:p>
    <w:p w14:paraId="6920DE5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eastAsia="zh-CN"/>
        </w:rPr>
      </w:pPr>
      <w:r>
        <w:rPr>
          <w:rFonts w:hint="default" w:ascii="Times New Roman" w:hAnsi="Times New Roman" w:eastAsia="方正仿宋_GB2312" w:cs="Times New Roman"/>
          <w:bCs/>
          <w:kern w:val="0"/>
          <w:sz w:val="32"/>
          <w:szCs w:val="32"/>
        </w:rPr>
        <w:t>审定</w:t>
      </w:r>
      <w:r>
        <w:rPr>
          <w:rFonts w:hint="eastAsia" w:ascii="Times New Roman" w:hAnsi="Times New Roman" w:eastAsia="方正仿宋_GB2312" w:cs="Times New Roman"/>
          <w:bCs/>
          <w:kern w:val="0"/>
          <w:sz w:val="32"/>
          <w:szCs w:val="32"/>
          <w:lang w:eastAsia="zh-CN"/>
        </w:rPr>
        <w:t>、</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rPr>
        <w:t>未通过</w:t>
      </w:r>
      <w:r>
        <w:rPr>
          <w:rFonts w:hint="eastAsia" w:ascii="Times New Roman" w:hAnsi="Times New Roman" w:eastAsia="方正仿宋_GB2312" w:cs="Times New Roman"/>
          <w:bCs/>
          <w:kern w:val="0"/>
          <w:sz w:val="32"/>
          <w:szCs w:val="32"/>
          <w:lang w:val="en-US" w:eastAsia="zh-CN"/>
        </w:rPr>
        <w:t>或缓审</w:t>
      </w:r>
      <w:r>
        <w:rPr>
          <w:rFonts w:hint="default" w:ascii="Times New Roman" w:hAnsi="Times New Roman" w:eastAsia="方正仿宋_GB2312" w:cs="Times New Roman"/>
          <w:bCs/>
          <w:kern w:val="0"/>
          <w:sz w:val="32"/>
          <w:szCs w:val="32"/>
        </w:rPr>
        <w:t>的品种，省</w:t>
      </w:r>
      <w:r>
        <w:rPr>
          <w:rFonts w:hint="default" w:ascii="Times New Roman" w:hAnsi="Times New Roman" w:eastAsia="方正仿宋_GB2312" w:cs="Times New Roman"/>
          <w:bCs/>
          <w:kern w:val="0"/>
          <w:sz w:val="32"/>
          <w:szCs w:val="32"/>
          <w:lang w:val="en-US" w:eastAsia="zh-CN"/>
        </w:rPr>
        <w:t>品审办应当</w:t>
      </w:r>
      <w:r>
        <w:rPr>
          <w:rFonts w:hint="default" w:ascii="Times New Roman" w:hAnsi="Times New Roman" w:eastAsia="方正仿宋_GB2312" w:cs="Times New Roman"/>
          <w:bCs/>
          <w:kern w:val="0"/>
          <w:sz w:val="32"/>
          <w:szCs w:val="32"/>
        </w:rPr>
        <w:t>在</w:t>
      </w:r>
      <w:r>
        <w:rPr>
          <w:rFonts w:hint="default" w:ascii="Times New Roman" w:hAnsi="Times New Roman" w:eastAsia="方正仿宋_GB2312" w:cs="Times New Roman"/>
          <w:bCs/>
          <w:kern w:val="0"/>
          <w:sz w:val="32"/>
          <w:szCs w:val="32"/>
          <w:lang w:val="en-US" w:eastAsia="zh-CN"/>
        </w:rPr>
        <w:t>公告后</w:t>
      </w:r>
      <w:r>
        <w:rPr>
          <w:rFonts w:hint="default" w:ascii="Times New Roman" w:hAnsi="Times New Roman" w:eastAsia="方正仿宋_GB2312" w:cs="Times New Roman"/>
          <w:bCs/>
          <w:kern w:val="0"/>
          <w:sz w:val="32"/>
          <w:szCs w:val="32"/>
        </w:rPr>
        <w:t>30日内通知申请者</w:t>
      </w:r>
      <w:r>
        <w:rPr>
          <w:rFonts w:hint="default" w:ascii="Times New Roman" w:hAnsi="Times New Roman" w:eastAsia="方正仿宋_GB2312" w:cs="Times New Roman"/>
          <w:bCs/>
          <w:kern w:val="0"/>
          <w:sz w:val="32"/>
          <w:szCs w:val="32"/>
          <w:lang w:eastAsia="zh-CN"/>
        </w:rPr>
        <w:t>。</w:t>
      </w:r>
    </w:p>
    <w:p w14:paraId="5715ECEA">
      <w:pPr>
        <w:keepNext w:val="0"/>
        <w:keepLines w:val="0"/>
        <w:pageBreakBefore w:val="0"/>
        <w:widowControl/>
        <w:numPr>
          <w:ilvl w:val="0"/>
          <w:numId w:val="8"/>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品种复审</w:t>
      </w:r>
    </w:p>
    <w:p w14:paraId="6743002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审定未通过</w:t>
      </w:r>
      <w:r>
        <w:rPr>
          <w:rFonts w:hint="eastAsia" w:ascii="Times New Roman" w:hAnsi="Times New Roman" w:eastAsia="方正仿宋_GB2312" w:cs="Times New Roman"/>
          <w:bCs/>
          <w:kern w:val="0"/>
          <w:sz w:val="32"/>
          <w:szCs w:val="32"/>
          <w:lang w:val="en-US" w:eastAsia="zh-CN"/>
        </w:rPr>
        <w:t>或者缓审的</w:t>
      </w:r>
      <w:r>
        <w:rPr>
          <w:rFonts w:hint="default" w:ascii="Times New Roman" w:hAnsi="Times New Roman" w:eastAsia="方正仿宋_GB2312" w:cs="Times New Roman"/>
          <w:bCs/>
          <w:kern w:val="0"/>
          <w:sz w:val="32"/>
          <w:szCs w:val="32"/>
          <w:lang w:val="en-US" w:eastAsia="zh-CN"/>
        </w:rPr>
        <w:t>品种，</w:t>
      </w:r>
      <w:r>
        <w:rPr>
          <w:rFonts w:hint="default" w:ascii="Times New Roman" w:hAnsi="Times New Roman" w:eastAsia="方正仿宋_GB2312" w:cs="Times New Roman"/>
          <w:bCs/>
          <w:kern w:val="0"/>
          <w:sz w:val="32"/>
          <w:szCs w:val="32"/>
        </w:rPr>
        <w:t>申请者对结果有异议的，</w:t>
      </w:r>
      <w:r>
        <w:rPr>
          <w:rFonts w:hint="default" w:ascii="Times New Roman" w:hAnsi="Times New Roman" w:eastAsia="方正仿宋_GB2312" w:cs="Times New Roman"/>
          <w:bCs/>
          <w:kern w:val="0"/>
          <w:sz w:val="32"/>
          <w:szCs w:val="32"/>
          <w:lang w:val="en-US" w:eastAsia="zh-CN"/>
        </w:rPr>
        <w:t>应当在</w:t>
      </w:r>
      <w:r>
        <w:rPr>
          <w:rFonts w:hint="default" w:ascii="Times New Roman" w:hAnsi="Times New Roman" w:eastAsia="方正仿宋_GB2312" w:cs="Times New Roman"/>
          <w:bCs/>
          <w:kern w:val="0"/>
          <w:sz w:val="32"/>
          <w:szCs w:val="32"/>
        </w:rPr>
        <w:t>接到通知之日起30日内</w:t>
      </w:r>
      <w:r>
        <w:rPr>
          <w:rFonts w:hint="eastAsia" w:ascii="Times New Roman" w:hAnsi="Times New Roman" w:eastAsia="方正仿宋_GB2312" w:cs="Times New Roman"/>
          <w:bCs/>
          <w:kern w:val="0"/>
          <w:sz w:val="32"/>
          <w:szCs w:val="32"/>
          <w:lang w:val="en-US" w:eastAsia="zh-CN"/>
        </w:rPr>
        <w:t>向省品审办</w:t>
      </w:r>
      <w:r>
        <w:rPr>
          <w:rFonts w:hint="default" w:ascii="Times New Roman" w:hAnsi="Times New Roman" w:eastAsia="方正仿宋_GB2312" w:cs="Times New Roman"/>
          <w:bCs/>
          <w:kern w:val="0"/>
          <w:sz w:val="32"/>
          <w:szCs w:val="32"/>
          <w:lang w:val="en-US" w:eastAsia="zh-CN"/>
        </w:rPr>
        <w:t>提出复审申请</w:t>
      </w:r>
      <w:r>
        <w:rPr>
          <w:rFonts w:hint="eastAsia" w:ascii="Times New Roman" w:hAnsi="Times New Roman" w:eastAsia="仿宋_GB2312"/>
          <w:bCs/>
          <w:kern w:val="0"/>
          <w:sz w:val="32"/>
          <w:szCs w:val="32"/>
          <w:lang w:eastAsia="zh-CN"/>
        </w:rPr>
        <w:t>。</w:t>
      </w:r>
      <w:r>
        <w:rPr>
          <w:rFonts w:hint="eastAsia" w:ascii="Times New Roman" w:hAnsi="Times New Roman" w:eastAsia="方正仿宋_GB2312" w:cs="Times New Roman"/>
          <w:bCs/>
          <w:kern w:val="0"/>
          <w:sz w:val="32"/>
          <w:szCs w:val="32"/>
          <w:lang w:val="en-US" w:eastAsia="zh-CN"/>
        </w:rPr>
        <w:t>缓审</w:t>
      </w:r>
      <w:r>
        <w:rPr>
          <w:rFonts w:hint="default" w:ascii="Times New Roman" w:hAnsi="Times New Roman" w:eastAsia="方正仿宋_GB2312" w:cs="Times New Roman"/>
          <w:bCs/>
          <w:kern w:val="0"/>
          <w:sz w:val="32"/>
          <w:szCs w:val="32"/>
          <w:lang w:val="en-US" w:eastAsia="zh-CN"/>
        </w:rPr>
        <w:t>品种</w:t>
      </w:r>
      <w:r>
        <w:rPr>
          <w:rFonts w:hint="eastAsia" w:ascii="Times New Roman" w:hAnsi="Times New Roman" w:eastAsia="方正仿宋_GB2312" w:cs="Times New Roman"/>
          <w:bCs/>
          <w:kern w:val="0"/>
          <w:sz w:val="32"/>
          <w:szCs w:val="32"/>
          <w:lang w:val="en-US" w:eastAsia="zh-CN"/>
        </w:rPr>
        <w:t>在</w:t>
      </w:r>
      <w:r>
        <w:rPr>
          <w:rFonts w:hint="default" w:ascii="Times New Roman" w:hAnsi="Times New Roman" w:eastAsia="方正仿宋_GB2312" w:cs="Times New Roman"/>
          <w:bCs/>
          <w:kern w:val="0"/>
          <w:sz w:val="32"/>
          <w:szCs w:val="32"/>
          <w:lang w:val="en-US" w:eastAsia="zh-CN"/>
        </w:rPr>
        <w:t>提出复审申请</w:t>
      </w:r>
      <w:r>
        <w:rPr>
          <w:rFonts w:hint="eastAsia" w:ascii="Times New Roman" w:hAnsi="Times New Roman" w:eastAsia="方正仿宋_GB2312" w:cs="Times New Roman"/>
          <w:bCs/>
          <w:kern w:val="0"/>
          <w:sz w:val="32"/>
          <w:szCs w:val="32"/>
          <w:lang w:val="en-US" w:eastAsia="zh-CN"/>
        </w:rPr>
        <w:t>的同时提出生产示范申请的，省品审办安排1-2个生产周期的集中展示评价，申请者自行安排1-2个生产周期的多点生产示范，生产示范结束后，申请者将生产示范结果报省品审办。省品审办在下一次审定会议</w:t>
      </w:r>
      <w:r>
        <w:rPr>
          <w:rFonts w:hint="eastAsia" w:ascii="Times New Roman" w:hAnsi="Times New Roman" w:eastAsia="方正仿宋_GB2312" w:cs="Times New Roman"/>
          <w:bCs/>
          <w:kern w:val="0"/>
          <w:sz w:val="32"/>
          <w:szCs w:val="32"/>
          <w:highlight w:val="none"/>
          <w:lang w:val="en-US" w:eastAsia="zh-CN"/>
        </w:rPr>
        <w:t>时</w:t>
      </w:r>
      <w:r>
        <w:rPr>
          <w:rFonts w:hint="eastAsia" w:ascii="Times New Roman" w:hAnsi="Times New Roman" w:eastAsia="方正仿宋_GB2312" w:cs="Times New Roman"/>
          <w:bCs/>
          <w:kern w:val="0"/>
          <w:sz w:val="32"/>
          <w:szCs w:val="32"/>
          <w:lang w:val="en-US" w:eastAsia="zh-CN"/>
        </w:rPr>
        <w:t>将复审理由、原审定文件和原审定程序及生产示范等新增材料提交</w:t>
      </w:r>
      <w:r>
        <w:rPr>
          <w:rFonts w:hint="default" w:ascii="Times New Roman" w:hAnsi="Times New Roman" w:eastAsia="方正仿宋_GB2312" w:cs="Times New Roman"/>
          <w:bCs/>
          <w:kern w:val="0"/>
          <w:sz w:val="32"/>
          <w:szCs w:val="32"/>
          <w:lang w:val="en-US" w:eastAsia="zh-CN"/>
        </w:rPr>
        <w:t>专业委员会复审，</w:t>
      </w:r>
      <w:r>
        <w:rPr>
          <w:rFonts w:hint="eastAsia" w:ascii="Times New Roman" w:hAnsi="Times New Roman" w:eastAsia="方正仿宋_GB2312" w:cs="Times New Roman"/>
          <w:bCs/>
          <w:kern w:val="0"/>
          <w:sz w:val="32"/>
          <w:szCs w:val="32"/>
          <w:lang w:val="en-US" w:eastAsia="zh-CN"/>
        </w:rPr>
        <w:t>专业委员会复审通过的，</w:t>
      </w:r>
      <w:r>
        <w:rPr>
          <w:rFonts w:hint="default" w:ascii="Times New Roman" w:hAnsi="Times New Roman" w:eastAsia="方正仿宋_GB2312" w:cs="Times New Roman"/>
          <w:bCs/>
          <w:kern w:val="0"/>
          <w:sz w:val="32"/>
          <w:szCs w:val="32"/>
          <w:lang w:val="en-US" w:eastAsia="zh-CN"/>
        </w:rPr>
        <w:t>再提交主任</w:t>
      </w:r>
      <w:r>
        <w:rPr>
          <w:rFonts w:hint="eastAsia" w:ascii="Times New Roman" w:hAnsi="Times New Roman" w:eastAsia="方正仿宋_GB2312" w:cs="Times New Roman"/>
          <w:bCs/>
          <w:kern w:val="0"/>
          <w:sz w:val="32"/>
          <w:szCs w:val="32"/>
          <w:lang w:val="en-US" w:eastAsia="zh-CN"/>
        </w:rPr>
        <w:t>委员</w:t>
      </w:r>
      <w:r>
        <w:rPr>
          <w:rFonts w:hint="default" w:ascii="Times New Roman" w:hAnsi="Times New Roman" w:eastAsia="方正仿宋_GB2312" w:cs="Times New Roman"/>
          <w:bCs/>
          <w:kern w:val="0"/>
          <w:sz w:val="32"/>
          <w:szCs w:val="32"/>
          <w:lang w:val="en-US" w:eastAsia="zh-CN"/>
        </w:rPr>
        <w:t>会审核。</w:t>
      </w:r>
    </w:p>
    <w:p w14:paraId="0A57F0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未通过</w:t>
      </w:r>
      <w:r>
        <w:rPr>
          <w:rFonts w:hint="eastAsia" w:ascii="Times New Roman" w:hAnsi="Times New Roman" w:eastAsia="方正仿宋_GB2312" w:cs="Times New Roman"/>
          <w:bCs/>
          <w:kern w:val="0"/>
          <w:sz w:val="32"/>
          <w:szCs w:val="32"/>
          <w:lang w:val="en-US" w:eastAsia="zh-CN"/>
        </w:rPr>
        <w:t>的</w:t>
      </w:r>
      <w:r>
        <w:rPr>
          <w:rFonts w:hint="default" w:ascii="Times New Roman" w:hAnsi="Times New Roman" w:eastAsia="方正仿宋_GB2312" w:cs="Times New Roman"/>
          <w:bCs/>
          <w:kern w:val="0"/>
          <w:sz w:val="32"/>
          <w:szCs w:val="32"/>
          <w:lang w:val="en-US" w:eastAsia="zh-CN"/>
        </w:rPr>
        <w:t>品种，</w:t>
      </w:r>
      <w:r>
        <w:rPr>
          <w:rFonts w:hint="default" w:ascii="Times New Roman" w:hAnsi="Times New Roman" w:eastAsia="方正仿宋_GB2312" w:cs="Times New Roman"/>
          <w:bCs/>
          <w:kern w:val="0"/>
          <w:sz w:val="32"/>
          <w:szCs w:val="32"/>
        </w:rPr>
        <w:t>申请者对结果有异议的，</w:t>
      </w:r>
      <w:r>
        <w:rPr>
          <w:rFonts w:hint="default" w:ascii="Times New Roman" w:hAnsi="Times New Roman" w:eastAsia="方正仿宋_GB2312" w:cs="Times New Roman"/>
          <w:bCs/>
          <w:kern w:val="0"/>
          <w:sz w:val="32"/>
          <w:szCs w:val="32"/>
          <w:lang w:val="en-US" w:eastAsia="zh-CN"/>
        </w:rPr>
        <w:t>应当在</w:t>
      </w:r>
      <w:r>
        <w:rPr>
          <w:rFonts w:hint="default" w:ascii="Times New Roman" w:hAnsi="Times New Roman" w:eastAsia="方正仿宋_GB2312" w:cs="Times New Roman"/>
          <w:bCs/>
          <w:kern w:val="0"/>
          <w:sz w:val="32"/>
          <w:szCs w:val="32"/>
        </w:rPr>
        <w:t>接到通知之日起30日内</w:t>
      </w:r>
      <w:r>
        <w:rPr>
          <w:rFonts w:hint="eastAsia" w:ascii="Times New Roman" w:hAnsi="Times New Roman" w:eastAsia="方正仿宋_GB2312" w:cs="Times New Roman"/>
          <w:bCs/>
          <w:kern w:val="0"/>
          <w:sz w:val="32"/>
          <w:szCs w:val="32"/>
          <w:lang w:val="en-US" w:eastAsia="zh-CN"/>
        </w:rPr>
        <w:t>向省农业农村厅</w:t>
      </w:r>
      <w:r>
        <w:rPr>
          <w:rFonts w:hint="default" w:ascii="Times New Roman" w:hAnsi="Times New Roman" w:eastAsia="方正仿宋_GB2312" w:cs="Times New Roman"/>
          <w:bCs/>
          <w:kern w:val="0"/>
          <w:sz w:val="32"/>
          <w:szCs w:val="32"/>
          <w:lang w:val="en-US" w:eastAsia="zh-CN"/>
        </w:rPr>
        <w:t>提出复审申请</w:t>
      </w:r>
      <w:r>
        <w:rPr>
          <w:rFonts w:ascii="Times New Roman" w:hAnsi="Times New Roman" w:eastAsia="仿宋_GB2312"/>
          <w:bCs/>
          <w:kern w:val="0"/>
          <w:sz w:val="32"/>
          <w:szCs w:val="32"/>
        </w:rPr>
        <w:t>。</w:t>
      </w:r>
    </w:p>
    <w:p w14:paraId="090A8F0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（八）引种备案</w:t>
      </w:r>
    </w:p>
    <w:p w14:paraId="15F82A4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rPr>
        <w:t>对于完成</w:t>
      </w:r>
      <w:r>
        <w:rPr>
          <w:rFonts w:hint="eastAsia" w:ascii="Times New Roman" w:hAnsi="Times New Roman" w:eastAsia="方正仿宋_GB2312" w:cs="Times New Roman"/>
          <w:bCs/>
          <w:kern w:val="0"/>
          <w:sz w:val="32"/>
          <w:szCs w:val="32"/>
          <w:lang w:val="en-US" w:eastAsia="zh-CN"/>
        </w:rPr>
        <w:t>引种</w:t>
      </w:r>
      <w:r>
        <w:rPr>
          <w:rFonts w:hint="default" w:ascii="Times New Roman" w:hAnsi="Times New Roman" w:eastAsia="方正仿宋_GB2312" w:cs="Times New Roman"/>
          <w:bCs/>
          <w:kern w:val="0"/>
          <w:sz w:val="32"/>
          <w:szCs w:val="32"/>
        </w:rPr>
        <w:t>试验程序的品种，</w:t>
      </w:r>
      <w:r>
        <w:rPr>
          <w:rFonts w:hint="default" w:ascii="Times New Roman" w:hAnsi="Times New Roman" w:eastAsia="方正仿宋_GB2312" w:cs="Times New Roman"/>
          <w:bCs/>
          <w:kern w:val="0"/>
          <w:sz w:val="32"/>
          <w:szCs w:val="32"/>
          <w:highlight w:val="none"/>
        </w:rPr>
        <w:t>申请</w:t>
      </w:r>
      <w:r>
        <w:rPr>
          <w:rFonts w:hint="eastAsia" w:ascii="Times New Roman" w:hAnsi="Times New Roman" w:eastAsia="方正仿宋_GB2312" w:cs="Times New Roman"/>
          <w:bCs/>
          <w:kern w:val="0"/>
          <w:sz w:val="32"/>
          <w:szCs w:val="32"/>
          <w:highlight w:val="none"/>
          <w:lang w:val="en-US" w:eastAsia="zh-CN"/>
        </w:rPr>
        <w:t>者</w:t>
      </w:r>
      <w:r>
        <w:rPr>
          <w:rFonts w:hint="default" w:ascii="Times New Roman" w:hAnsi="Times New Roman" w:eastAsia="方正仿宋_GB2312" w:cs="Times New Roman"/>
          <w:bCs/>
          <w:kern w:val="0"/>
          <w:sz w:val="32"/>
          <w:szCs w:val="32"/>
          <w:highlight w:val="none"/>
        </w:rPr>
        <w:t>应当在</w:t>
      </w:r>
      <w:r>
        <w:rPr>
          <w:rFonts w:hint="default" w:ascii="Times New Roman" w:hAnsi="Times New Roman" w:eastAsia="方正仿宋_GB2312" w:cs="Times New Roman"/>
          <w:bCs/>
          <w:kern w:val="0"/>
          <w:sz w:val="32"/>
          <w:szCs w:val="32"/>
          <w:highlight w:val="none"/>
          <w:lang w:val="en-US" w:eastAsia="zh-CN"/>
        </w:rPr>
        <w:t>规定时间内</w:t>
      </w:r>
      <w:r>
        <w:rPr>
          <w:rFonts w:hint="default" w:ascii="Times New Roman" w:hAnsi="Times New Roman" w:eastAsia="方正仿宋_GB2312" w:cs="Times New Roman"/>
          <w:bCs/>
          <w:kern w:val="0"/>
          <w:sz w:val="32"/>
          <w:szCs w:val="32"/>
          <w:lang w:val="en-US" w:eastAsia="zh-CN"/>
        </w:rPr>
        <w:t>向省品审办提出</w:t>
      </w:r>
      <w:r>
        <w:rPr>
          <w:rFonts w:hint="eastAsia" w:ascii="Times New Roman" w:hAnsi="Times New Roman" w:eastAsia="方正仿宋_GB2312" w:cs="Times New Roman"/>
          <w:bCs/>
          <w:kern w:val="0"/>
          <w:sz w:val="32"/>
          <w:szCs w:val="32"/>
          <w:lang w:val="en-US" w:eastAsia="zh-CN"/>
        </w:rPr>
        <w:t>引种备案</w:t>
      </w:r>
      <w:r>
        <w:rPr>
          <w:rFonts w:hint="default" w:ascii="Times New Roman" w:hAnsi="Times New Roman" w:eastAsia="方正仿宋_GB2312" w:cs="Times New Roman"/>
          <w:bCs/>
          <w:kern w:val="0"/>
          <w:sz w:val="32"/>
          <w:szCs w:val="32"/>
          <w:lang w:val="en-US" w:eastAsia="zh-CN"/>
        </w:rPr>
        <w:t>申请，提交品种</w:t>
      </w:r>
      <w:r>
        <w:rPr>
          <w:rFonts w:hint="eastAsia" w:ascii="Times New Roman" w:hAnsi="Times New Roman" w:eastAsia="方正仿宋_GB2312" w:cs="Times New Roman"/>
          <w:bCs/>
          <w:kern w:val="0"/>
          <w:sz w:val="32"/>
          <w:szCs w:val="32"/>
          <w:lang w:val="en-US" w:eastAsia="zh-CN"/>
        </w:rPr>
        <w:t>引种备案</w:t>
      </w:r>
      <w:r>
        <w:rPr>
          <w:rFonts w:hint="default" w:ascii="Times New Roman" w:hAnsi="Times New Roman" w:eastAsia="方正仿宋_GB2312" w:cs="Times New Roman"/>
          <w:bCs/>
          <w:kern w:val="0"/>
          <w:sz w:val="32"/>
          <w:szCs w:val="32"/>
          <w:lang w:val="en-US" w:eastAsia="zh-CN"/>
        </w:rPr>
        <w:t>申请书及附件材料</w:t>
      </w:r>
      <w:r>
        <w:rPr>
          <w:rFonts w:hint="eastAsia" w:ascii="Times New Roman" w:hAnsi="Times New Roman" w:eastAsia="方正仿宋_GB2312" w:cs="Times New Roman"/>
          <w:bCs/>
          <w:kern w:val="0"/>
          <w:sz w:val="32"/>
          <w:szCs w:val="32"/>
          <w:lang w:val="en-US" w:eastAsia="zh-CN"/>
        </w:rPr>
        <w:t>。</w:t>
      </w:r>
      <w:r>
        <w:rPr>
          <w:rFonts w:hint="default" w:ascii="Times New Roman" w:hAnsi="Times New Roman" w:eastAsia="方正仿宋_GB2312" w:cs="Times New Roman"/>
          <w:bCs/>
          <w:kern w:val="0"/>
          <w:sz w:val="32"/>
          <w:szCs w:val="32"/>
          <w:lang w:val="en-US" w:eastAsia="zh-CN"/>
        </w:rPr>
        <w:t>省品审办</w:t>
      </w:r>
      <w:r>
        <w:rPr>
          <w:rFonts w:hint="eastAsia" w:ascii="Times New Roman" w:hAnsi="Times New Roman" w:eastAsia="方正仿宋_GB2312" w:cs="Times New Roman"/>
          <w:bCs/>
          <w:kern w:val="0"/>
          <w:sz w:val="32"/>
          <w:szCs w:val="32"/>
          <w:lang w:val="en-US" w:eastAsia="zh-CN"/>
        </w:rPr>
        <w:t>对申请材料</w:t>
      </w:r>
      <w:r>
        <w:rPr>
          <w:rFonts w:hint="default" w:ascii="Times New Roman" w:hAnsi="Times New Roman" w:eastAsia="方正仿宋_GB2312" w:cs="Times New Roman"/>
          <w:bCs/>
          <w:kern w:val="0"/>
          <w:sz w:val="32"/>
          <w:szCs w:val="32"/>
          <w:lang w:val="en-US" w:eastAsia="zh-CN"/>
        </w:rPr>
        <w:t>进行审查</w:t>
      </w:r>
      <w:r>
        <w:rPr>
          <w:rFonts w:hint="eastAsia" w:ascii="Times New Roman" w:hAnsi="Times New Roman" w:eastAsia="方正仿宋_GB2312" w:cs="Times New Roman"/>
          <w:bCs/>
          <w:kern w:val="0"/>
          <w:sz w:val="32"/>
          <w:szCs w:val="32"/>
          <w:lang w:val="en-US" w:eastAsia="zh-CN"/>
        </w:rPr>
        <w:t>后，提交相应作物专业委员会审核。审核通过的，由省农业农村厅发布公告，并于30日内报国家农作物品种审定委员会备案。</w:t>
      </w:r>
    </w:p>
    <w:p w14:paraId="3F9E06E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eastAsia" w:ascii="Times New Roman" w:hAnsi="Times New Roman" w:eastAsia="方正黑体_GBK" w:cs="Times New Roman"/>
          <w:bCs/>
          <w:color w:val="auto"/>
          <w:kern w:val="0"/>
          <w:sz w:val="32"/>
          <w:szCs w:val="32"/>
          <w:lang w:val="en-US" w:eastAsia="zh-CN"/>
        </w:rPr>
      </w:pPr>
      <w:r>
        <w:rPr>
          <w:rFonts w:hint="eastAsia" w:ascii="Times New Roman" w:hAnsi="Times New Roman" w:eastAsia="方正黑体_GBK" w:cs="Times New Roman"/>
          <w:bCs/>
          <w:color w:val="auto"/>
          <w:kern w:val="0"/>
          <w:sz w:val="32"/>
          <w:szCs w:val="32"/>
          <w:lang w:val="en-US" w:eastAsia="zh-CN"/>
        </w:rPr>
        <w:t>四、标准样品提交</w:t>
      </w:r>
    </w:p>
    <w:p w14:paraId="3F6FD102">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left="638" w:leftChars="304" w:right="18" w:rightChars="0" w:firstLine="0" w:firstLineChars="0"/>
        <w:jc w:val="both"/>
        <w:textAlignment w:val="baseline"/>
        <w:rPr>
          <w:rFonts w:hint="eastAsia"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（一）审定品种在生产试验阶段按要求提交；</w:t>
      </w:r>
    </w:p>
    <w:p w14:paraId="2C0361F1">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left="638" w:leftChars="304" w:right="18" w:rightChars="0" w:firstLine="0" w:firstLineChars="0"/>
        <w:jc w:val="both"/>
        <w:textAlignment w:val="baseline"/>
        <w:rPr>
          <w:rFonts w:hint="eastAsia"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（二）扩区品种在最后一年试验阶段按要求提交；</w:t>
      </w:r>
    </w:p>
    <w:p w14:paraId="5304C331">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left="638" w:leftChars="304" w:right="18" w:rightChars="0" w:firstLine="0" w:firstLineChars="0"/>
        <w:jc w:val="both"/>
        <w:textAlignment w:val="baseline"/>
        <w:rPr>
          <w:rFonts w:hint="eastAsia"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（三）引种备案品种在引种备案试验阶段按要求提交；</w:t>
      </w:r>
    </w:p>
    <w:p w14:paraId="2569F8FA">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40" w:lineRule="exact"/>
        <w:ind w:left="0" w:leftChars="0"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eastAsia" w:ascii="Times New Roman" w:hAnsi="Times New Roman" w:eastAsia="方正仿宋_GB2312" w:cs="Times New Roman"/>
          <w:bCs/>
          <w:kern w:val="0"/>
          <w:sz w:val="32"/>
          <w:szCs w:val="32"/>
          <w:lang w:val="en-US" w:eastAsia="zh-CN"/>
        </w:rPr>
        <w:t>（四）认定品种在提交认定申请材料一个月内按要求提交。</w:t>
      </w:r>
    </w:p>
    <w:p w14:paraId="0F0D710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仿宋_GB2312" w:cs="Times New Roman"/>
          <w:bCs/>
          <w:kern w:val="0"/>
          <w:sz w:val="32"/>
          <w:szCs w:val="32"/>
          <w:lang w:val="en-US" w:eastAsia="zh-CN"/>
        </w:rPr>
      </w:pPr>
    </w:p>
    <w:p w14:paraId="1EDB5DD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jc w:val="center"/>
        <w:textAlignment w:val="baseline"/>
        <w:rPr>
          <w:rFonts w:hint="default" w:ascii="Times New Roman" w:hAnsi="Times New Roman" w:eastAsia="方正大黑体_GBK" w:cs="Times New Roman"/>
          <w:bCs/>
          <w:kern w:val="0"/>
          <w:sz w:val="32"/>
          <w:szCs w:val="32"/>
          <w:lang w:val="en-US" w:eastAsia="zh-CN"/>
        </w:rPr>
      </w:pPr>
      <w:r>
        <w:rPr>
          <w:rFonts w:hint="default" w:ascii="Times New Roman" w:hAnsi="Times New Roman" w:eastAsia="方正大黑体_GBK" w:cs="Times New Roman"/>
          <w:bCs/>
          <w:kern w:val="0"/>
          <w:sz w:val="32"/>
          <w:szCs w:val="32"/>
          <w:lang w:val="en-US" w:eastAsia="zh-CN"/>
        </w:rPr>
        <w:t>第三章  运行管理</w:t>
      </w:r>
    </w:p>
    <w:p w14:paraId="443F0DC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一、下列事项由省品审会提出，以江苏省农业农村厅文件办理</w:t>
      </w:r>
    </w:p>
    <w:p w14:paraId="593C14D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（一）公布江苏省农作物品种审定委员会组</w:t>
      </w:r>
      <w:r>
        <w:rPr>
          <w:rFonts w:hint="eastAsia" w:ascii="Times New Roman" w:hAnsi="Times New Roman" w:eastAsia="方正仿宋_GB2312" w:cs="Times New Roman"/>
          <w:bCs/>
          <w:kern w:val="0"/>
          <w:sz w:val="32"/>
          <w:szCs w:val="32"/>
          <w:lang w:val="en-US" w:eastAsia="zh-CN"/>
        </w:rPr>
        <w:t>成</w:t>
      </w:r>
      <w:r>
        <w:rPr>
          <w:rFonts w:hint="default" w:ascii="Times New Roman" w:hAnsi="Times New Roman" w:eastAsia="方正仿宋_GB2312" w:cs="Times New Roman"/>
          <w:bCs/>
          <w:kern w:val="0"/>
          <w:sz w:val="32"/>
          <w:szCs w:val="32"/>
          <w:lang w:val="en-US" w:eastAsia="zh-CN"/>
        </w:rPr>
        <w:t>人员名单；</w:t>
      </w:r>
    </w:p>
    <w:p w14:paraId="649DCF9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（二）公告审定、</w:t>
      </w:r>
      <w:r>
        <w:rPr>
          <w:rFonts w:hint="eastAsia" w:ascii="Times New Roman" w:hAnsi="Times New Roman" w:eastAsia="方正仿宋_GB2312" w:cs="Times New Roman"/>
          <w:bCs/>
          <w:kern w:val="0"/>
          <w:sz w:val="32"/>
          <w:szCs w:val="32"/>
          <w:lang w:val="en-US" w:eastAsia="zh-CN"/>
        </w:rPr>
        <w:t>认定、</w:t>
      </w:r>
      <w:r>
        <w:rPr>
          <w:rFonts w:hint="default" w:ascii="Times New Roman" w:hAnsi="Times New Roman" w:eastAsia="方正仿宋_GB2312" w:cs="Times New Roman"/>
          <w:bCs/>
          <w:kern w:val="0"/>
          <w:sz w:val="32"/>
          <w:szCs w:val="32"/>
          <w:lang w:val="en-US" w:eastAsia="zh-CN"/>
        </w:rPr>
        <w:t>扩区</w:t>
      </w:r>
      <w:r>
        <w:rPr>
          <w:rFonts w:hint="eastAsia" w:ascii="Times New Roman" w:hAnsi="Times New Roman" w:eastAsia="方正仿宋_GB2312" w:cs="Times New Roman"/>
          <w:bCs/>
          <w:kern w:val="0"/>
          <w:sz w:val="32"/>
          <w:szCs w:val="32"/>
          <w:lang w:val="en-US" w:eastAsia="zh-CN"/>
        </w:rPr>
        <w:t>、引种备案</w:t>
      </w:r>
      <w:r>
        <w:rPr>
          <w:rFonts w:hint="default" w:ascii="Times New Roman" w:hAnsi="Times New Roman" w:eastAsia="方正仿宋_GB2312" w:cs="Times New Roman"/>
          <w:bCs/>
          <w:kern w:val="0"/>
          <w:sz w:val="32"/>
          <w:szCs w:val="32"/>
          <w:lang w:val="en-US" w:eastAsia="zh-CN"/>
        </w:rPr>
        <w:t>通过</w:t>
      </w:r>
      <w:r>
        <w:rPr>
          <w:rFonts w:hint="eastAsia" w:ascii="Times New Roman" w:hAnsi="Times New Roman" w:eastAsia="方正仿宋_GB2312" w:cs="Times New Roman"/>
          <w:bCs/>
          <w:kern w:val="0"/>
          <w:sz w:val="32"/>
          <w:szCs w:val="32"/>
          <w:lang w:val="en-US" w:eastAsia="zh-CN"/>
        </w:rPr>
        <w:t>的</w:t>
      </w:r>
      <w:r>
        <w:rPr>
          <w:rFonts w:hint="default" w:ascii="Times New Roman" w:hAnsi="Times New Roman" w:eastAsia="方正仿宋_GB2312" w:cs="Times New Roman"/>
          <w:bCs/>
          <w:kern w:val="0"/>
          <w:sz w:val="32"/>
          <w:szCs w:val="32"/>
          <w:lang w:val="en-US" w:eastAsia="zh-CN"/>
        </w:rPr>
        <w:t>品种；</w:t>
      </w:r>
    </w:p>
    <w:p w14:paraId="62574C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kern w:val="0"/>
          <w:sz w:val="32"/>
          <w:szCs w:val="32"/>
          <w:lang w:val="en-US" w:eastAsia="zh-CN"/>
        </w:rPr>
      </w:pPr>
      <w:r>
        <w:rPr>
          <w:rFonts w:hint="default" w:ascii="Times New Roman" w:hAnsi="Times New Roman" w:eastAsia="方正仿宋_GB2312" w:cs="Times New Roman"/>
          <w:bCs/>
          <w:kern w:val="0"/>
          <w:sz w:val="32"/>
          <w:szCs w:val="32"/>
          <w:lang w:val="en-US" w:eastAsia="zh-CN"/>
        </w:rPr>
        <w:t>（三）公告撤销审定、</w:t>
      </w:r>
      <w:r>
        <w:rPr>
          <w:rFonts w:hint="eastAsia" w:ascii="Times New Roman" w:hAnsi="Times New Roman" w:eastAsia="方正仿宋_GB2312" w:cs="Times New Roman"/>
          <w:bCs/>
          <w:kern w:val="0"/>
          <w:sz w:val="32"/>
          <w:szCs w:val="32"/>
          <w:lang w:val="en-US" w:eastAsia="zh-CN"/>
        </w:rPr>
        <w:t>撤销认定、</w:t>
      </w:r>
      <w:r>
        <w:rPr>
          <w:rFonts w:hint="default" w:ascii="Times New Roman" w:hAnsi="Times New Roman" w:eastAsia="方正仿宋_GB2312" w:cs="Times New Roman"/>
          <w:bCs/>
          <w:kern w:val="0"/>
          <w:sz w:val="32"/>
          <w:szCs w:val="32"/>
          <w:lang w:val="en-US" w:eastAsia="zh-CN"/>
        </w:rPr>
        <w:t>撤销扩区</w:t>
      </w:r>
      <w:r>
        <w:rPr>
          <w:rFonts w:hint="eastAsia" w:ascii="Times New Roman" w:hAnsi="Times New Roman" w:eastAsia="方正仿宋_GB2312" w:cs="Times New Roman"/>
          <w:bCs/>
          <w:kern w:val="0"/>
          <w:sz w:val="32"/>
          <w:szCs w:val="32"/>
          <w:lang w:val="en-US" w:eastAsia="zh-CN"/>
        </w:rPr>
        <w:t>、撤销引种备案的</w:t>
      </w:r>
      <w:r>
        <w:rPr>
          <w:rFonts w:hint="default" w:ascii="Times New Roman" w:hAnsi="Times New Roman" w:eastAsia="方正仿宋_GB2312" w:cs="Times New Roman"/>
          <w:bCs/>
          <w:kern w:val="0"/>
          <w:sz w:val="32"/>
          <w:szCs w:val="32"/>
          <w:lang w:val="en-US" w:eastAsia="zh-CN"/>
        </w:rPr>
        <w:t>品种；</w:t>
      </w:r>
    </w:p>
    <w:p w14:paraId="162361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w:t>
      </w:r>
      <w:r>
        <w:rPr>
          <w:rFonts w:hint="eastAsia" w:ascii="Times New Roman" w:hAnsi="Times New Roman" w:eastAsia="方正仿宋_GBK" w:cs="Times New Roman"/>
          <w:spacing w:val="0"/>
          <w:sz w:val="32"/>
          <w:szCs w:val="32"/>
          <w:lang w:val="en-US" w:eastAsia="zh-CN"/>
        </w:rPr>
        <w:t>四</w:t>
      </w:r>
      <w:r>
        <w:rPr>
          <w:rFonts w:hint="default" w:ascii="Times New Roman" w:hAnsi="Times New Roman" w:eastAsia="方正仿宋_GBK" w:cs="Times New Roman"/>
          <w:spacing w:val="0"/>
          <w:sz w:val="32"/>
          <w:szCs w:val="32"/>
          <w:lang w:val="en-US" w:eastAsia="zh-CN"/>
        </w:rPr>
        <w:t>）品种审定</w:t>
      </w:r>
      <w:r>
        <w:rPr>
          <w:rFonts w:hint="eastAsia" w:ascii="Times New Roman" w:hAnsi="Times New Roman" w:eastAsia="方正仿宋_GBK" w:cs="Times New Roman"/>
          <w:spacing w:val="0"/>
          <w:sz w:val="32"/>
          <w:szCs w:val="32"/>
          <w:lang w:val="en-US" w:eastAsia="zh-CN"/>
        </w:rPr>
        <w:t>、认定</w:t>
      </w:r>
      <w:r>
        <w:rPr>
          <w:rFonts w:hint="default" w:ascii="Times New Roman" w:hAnsi="Times New Roman" w:eastAsia="方正仿宋_GBK" w:cs="Times New Roman"/>
          <w:spacing w:val="0"/>
          <w:sz w:val="32"/>
          <w:szCs w:val="32"/>
          <w:lang w:val="en-US" w:eastAsia="zh-CN"/>
        </w:rPr>
        <w:t>规范性文件。</w:t>
      </w:r>
    </w:p>
    <w:p w14:paraId="152D929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eastAsia" w:ascii="Times New Roman" w:hAnsi="Times New Roman" w:eastAsia="方正仿宋_GBK" w:cs="Times New Roman"/>
          <w:spacing w:val="0"/>
          <w:sz w:val="32"/>
          <w:szCs w:val="32"/>
          <w:lang w:val="en-US" w:eastAsia="zh-CN"/>
        </w:rPr>
        <w:t>（五）颁发品种认定证书</w:t>
      </w:r>
    </w:p>
    <w:p w14:paraId="49DD9F8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二、下列事项以江苏省农作物品种审定委员会文件办理</w:t>
      </w:r>
    </w:p>
    <w:p w14:paraId="1F1512B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（一）发布江苏省农作物品种审定委员会工作规则</w:t>
      </w:r>
    </w:p>
    <w:p w14:paraId="701B9BE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（二）制（修）定发布品种审定标准</w:t>
      </w:r>
      <w:r>
        <w:rPr>
          <w:rFonts w:hint="eastAsia" w:ascii="Times New Roman" w:hAnsi="Times New Roman" w:eastAsia="方正仿宋_GBK" w:cs="Times New Roman"/>
          <w:spacing w:val="0"/>
          <w:sz w:val="32"/>
          <w:szCs w:val="32"/>
          <w:lang w:val="en-US" w:eastAsia="zh-CN"/>
        </w:rPr>
        <w:t>、试验规范</w:t>
      </w:r>
    </w:p>
    <w:p w14:paraId="77ABE74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w:t>
      </w:r>
      <w:r>
        <w:rPr>
          <w:rFonts w:hint="eastAsia" w:ascii="Times New Roman" w:hAnsi="Times New Roman" w:eastAsia="方正仿宋_GBK" w:cs="Times New Roman"/>
          <w:spacing w:val="0"/>
          <w:sz w:val="32"/>
          <w:szCs w:val="32"/>
          <w:lang w:val="en-US" w:eastAsia="zh-CN"/>
        </w:rPr>
        <w:t>三</w:t>
      </w:r>
      <w:r>
        <w:rPr>
          <w:rFonts w:hint="default" w:ascii="Times New Roman" w:hAnsi="Times New Roman" w:eastAsia="方正仿宋_GBK" w:cs="Times New Roman"/>
          <w:spacing w:val="0"/>
          <w:sz w:val="32"/>
          <w:szCs w:val="32"/>
          <w:lang w:val="en-US" w:eastAsia="zh-CN"/>
        </w:rPr>
        <w:t>）颁发品种审定证书</w:t>
      </w:r>
    </w:p>
    <w:p w14:paraId="3683FB4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w:t>
      </w:r>
      <w:r>
        <w:rPr>
          <w:rFonts w:hint="eastAsia" w:ascii="Times New Roman" w:hAnsi="Times New Roman" w:eastAsia="方正仿宋_GBK" w:cs="Times New Roman"/>
          <w:spacing w:val="0"/>
          <w:sz w:val="32"/>
          <w:szCs w:val="32"/>
          <w:lang w:val="en-US" w:eastAsia="zh-CN"/>
        </w:rPr>
        <w:t>四</w:t>
      </w:r>
      <w:r>
        <w:rPr>
          <w:rFonts w:hint="default" w:ascii="Times New Roman" w:hAnsi="Times New Roman" w:eastAsia="方正仿宋_GBK" w:cs="Times New Roman"/>
          <w:spacing w:val="0"/>
          <w:sz w:val="32"/>
          <w:szCs w:val="32"/>
          <w:lang w:val="en-US" w:eastAsia="zh-CN"/>
        </w:rPr>
        <w:t>）召开全体委员或主任委员会议</w:t>
      </w:r>
    </w:p>
    <w:p w14:paraId="017A78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三、下列事项以江苏省农作物品种审定委员会办公室文件办理</w:t>
      </w:r>
    </w:p>
    <w:p w14:paraId="5E61735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（一）召开品种初审会议；</w:t>
      </w:r>
    </w:p>
    <w:p w14:paraId="2B4AADF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（二）召开品种总结会议；</w:t>
      </w:r>
    </w:p>
    <w:p w14:paraId="4EAF98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（二）印发试验实施方案；</w:t>
      </w:r>
    </w:p>
    <w:p w14:paraId="26EC5A5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（三）安排品种试验考察、检查；</w:t>
      </w:r>
    </w:p>
    <w:p w14:paraId="033D033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（四）</w:t>
      </w:r>
      <w:r>
        <w:rPr>
          <w:rFonts w:hint="eastAsia" w:ascii="Times New Roman" w:hAnsi="Times New Roman" w:eastAsia="方正仿宋_GBK" w:cs="Times New Roman"/>
          <w:spacing w:val="0"/>
          <w:sz w:val="32"/>
          <w:szCs w:val="32"/>
          <w:lang w:val="en-US" w:eastAsia="zh-CN"/>
        </w:rPr>
        <w:t>发放</w:t>
      </w:r>
      <w:r>
        <w:rPr>
          <w:rFonts w:hint="default" w:ascii="Times New Roman" w:hAnsi="Times New Roman" w:eastAsia="方正仿宋_GBK" w:cs="Times New Roman"/>
          <w:spacing w:val="0"/>
          <w:sz w:val="32"/>
          <w:szCs w:val="32"/>
          <w:lang w:val="en-US" w:eastAsia="zh-CN"/>
        </w:rPr>
        <w:t>审定</w:t>
      </w:r>
      <w:r>
        <w:rPr>
          <w:rFonts w:hint="eastAsia" w:ascii="Times New Roman" w:hAnsi="Times New Roman" w:eastAsia="方正仿宋_GBK" w:cs="Times New Roman"/>
          <w:spacing w:val="0"/>
          <w:sz w:val="32"/>
          <w:szCs w:val="32"/>
          <w:lang w:val="en-US" w:eastAsia="zh-CN"/>
        </w:rPr>
        <w:t>、认定、扩区、引种备案</w:t>
      </w:r>
      <w:r>
        <w:rPr>
          <w:rFonts w:hint="default" w:ascii="Times New Roman" w:hAnsi="Times New Roman" w:eastAsia="方正仿宋_GBK" w:cs="Times New Roman"/>
          <w:spacing w:val="0"/>
          <w:sz w:val="32"/>
          <w:szCs w:val="32"/>
          <w:lang w:val="en-US" w:eastAsia="zh-CN"/>
        </w:rPr>
        <w:t>未通过品种通知书；</w:t>
      </w:r>
    </w:p>
    <w:p w14:paraId="1498F2B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color w:val="auto"/>
          <w:kern w:val="0"/>
          <w:sz w:val="32"/>
          <w:szCs w:val="32"/>
          <w:lang w:val="en-US" w:eastAsia="zh-CN"/>
        </w:rPr>
        <w:t>（五）省品审办的有关日常工作。</w:t>
      </w:r>
    </w:p>
    <w:p w14:paraId="7BDF03C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firstLine="640" w:firstLineChars="200"/>
        <w:jc w:val="both"/>
        <w:textAlignment w:val="baseline"/>
        <w:rPr>
          <w:rFonts w:hint="default" w:ascii="Times New Roman" w:hAnsi="Times New Roman" w:eastAsia="仿宋_GB2312" w:cs="Times New Roman"/>
          <w:bCs/>
          <w:color w:val="auto"/>
          <w:kern w:val="0"/>
          <w:sz w:val="32"/>
          <w:szCs w:val="32"/>
          <w:lang w:val="en-US" w:eastAsia="zh-CN"/>
        </w:rPr>
      </w:pPr>
    </w:p>
    <w:p w14:paraId="4113F90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right="18" w:rightChars="0"/>
        <w:jc w:val="center"/>
        <w:textAlignment w:val="baseline"/>
        <w:rPr>
          <w:rFonts w:hint="default" w:ascii="Times New Roman" w:hAnsi="Times New Roman" w:eastAsia="方正大黑体_GBK" w:cs="Times New Roman"/>
          <w:bCs/>
          <w:kern w:val="0"/>
          <w:sz w:val="32"/>
          <w:szCs w:val="32"/>
          <w:lang w:val="en-US" w:eastAsia="zh-CN"/>
        </w:rPr>
      </w:pPr>
      <w:r>
        <w:rPr>
          <w:rFonts w:hint="default" w:ascii="Times New Roman" w:hAnsi="Times New Roman" w:eastAsia="方正大黑体_GBK" w:cs="Times New Roman"/>
          <w:bCs/>
          <w:kern w:val="0"/>
          <w:sz w:val="32"/>
          <w:szCs w:val="32"/>
          <w:lang w:val="en-US" w:eastAsia="zh-CN"/>
        </w:rPr>
        <w:t>第四章  组织监督</w:t>
      </w:r>
    </w:p>
    <w:p w14:paraId="404A457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leftChars="0"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color w:val="auto"/>
          <w:kern w:val="0"/>
          <w:sz w:val="32"/>
          <w:szCs w:val="32"/>
          <w:lang w:val="en-US" w:eastAsia="zh-CN"/>
        </w:rPr>
        <w:t>一、江苏省农作物品种审定委员会专业委员会委员连续2次</w:t>
      </w:r>
      <w:r>
        <w:rPr>
          <w:rFonts w:hint="eastAsia" w:ascii="Times New Roman" w:hAnsi="Times New Roman" w:eastAsia="方正仿宋_GB2312" w:cs="Times New Roman"/>
          <w:bCs/>
          <w:color w:val="auto"/>
          <w:kern w:val="0"/>
          <w:sz w:val="32"/>
          <w:szCs w:val="32"/>
          <w:lang w:val="en-US" w:eastAsia="zh-CN"/>
        </w:rPr>
        <w:t>无故不</w:t>
      </w:r>
      <w:r>
        <w:rPr>
          <w:rFonts w:hint="default" w:ascii="Times New Roman" w:hAnsi="Times New Roman" w:eastAsia="方正仿宋_GB2312" w:cs="Times New Roman"/>
          <w:bCs/>
          <w:color w:val="auto"/>
          <w:kern w:val="0"/>
          <w:sz w:val="32"/>
          <w:szCs w:val="32"/>
          <w:lang w:val="en-US" w:eastAsia="zh-CN"/>
        </w:rPr>
        <w:t>参加品种初审、总结会议或区试考察</w:t>
      </w:r>
      <w:r>
        <w:rPr>
          <w:rFonts w:hint="eastAsia" w:ascii="Times New Roman" w:hAnsi="Times New Roman" w:eastAsia="方正仿宋_GB2312" w:cs="Times New Roman"/>
          <w:bCs/>
          <w:color w:val="auto"/>
          <w:kern w:val="0"/>
          <w:sz w:val="32"/>
          <w:szCs w:val="32"/>
          <w:lang w:val="en-US" w:eastAsia="zh-CN"/>
        </w:rPr>
        <w:t>等活动</w:t>
      </w:r>
      <w:r>
        <w:rPr>
          <w:rFonts w:hint="default" w:ascii="Times New Roman" w:hAnsi="Times New Roman" w:eastAsia="方正仿宋_GB2312" w:cs="Times New Roman"/>
          <w:bCs/>
          <w:color w:val="auto"/>
          <w:kern w:val="0"/>
          <w:sz w:val="32"/>
          <w:szCs w:val="32"/>
          <w:lang w:val="en-US" w:eastAsia="zh-CN"/>
        </w:rPr>
        <w:t>，取消其委员资格。</w:t>
      </w:r>
    </w:p>
    <w:p w14:paraId="66A7C2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leftChars="0"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color w:val="auto"/>
          <w:kern w:val="0"/>
          <w:sz w:val="32"/>
          <w:szCs w:val="32"/>
          <w:lang w:val="en-US" w:eastAsia="zh-CN"/>
        </w:rPr>
        <w:t>二、承担品种试验、抗逆性鉴定、品质检测、DNA指纹检测、转基因检测</w:t>
      </w:r>
      <w:r>
        <w:rPr>
          <w:rFonts w:hint="eastAsia" w:ascii="Times New Roman" w:hAnsi="Times New Roman" w:eastAsia="方正仿宋_GB2312" w:cs="Times New Roman"/>
          <w:bCs/>
          <w:color w:val="auto"/>
          <w:kern w:val="0"/>
          <w:sz w:val="32"/>
          <w:szCs w:val="32"/>
          <w:lang w:val="en-US" w:eastAsia="zh-CN"/>
        </w:rPr>
        <w:t>、DUS测试等</w:t>
      </w:r>
      <w:r>
        <w:rPr>
          <w:rFonts w:hint="default" w:ascii="Times New Roman" w:hAnsi="Times New Roman" w:eastAsia="方正仿宋_GB2312" w:cs="Times New Roman"/>
          <w:bCs/>
          <w:color w:val="auto"/>
          <w:kern w:val="0"/>
          <w:sz w:val="32"/>
          <w:szCs w:val="32"/>
          <w:lang w:val="en-US" w:eastAsia="zh-CN"/>
        </w:rPr>
        <w:t>单位</w:t>
      </w:r>
      <w:r>
        <w:rPr>
          <w:rFonts w:hint="eastAsia" w:ascii="Times New Roman" w:hAnsi="Times New Roman" w:eastAsia="方正仿宋_GB2312" w:cs="Times New Roman"/>
          <w:bCs/>
          <w:color w:val="auto"/>
          <w:kern w:val="0"/>
          <w:sz w:val="32"/>
          <w:szCs w:val="32"/>
          <w:lang w:val="en-US" w:eastAsia="zh-CN"/>
        </w:rPr>
        <w:t>及个人</w:t>
      </w:r>
      <w:r>
        <w:rPr>
          <w:rFonts w:hint="default" w:ascii="Times New Roman" w:hAnsi="Times New Roman" w:eastAsia="方正仿宋_GB2312" w:cs="Times New Roman"/>
          <w:bCs/>
          <w:color w:val="auto"/>
          <w:kern w:val="0"/>
          <w:sz w:val="32"/>
          <w:szCs w:val="32"/>
          <w:lang w:val="en-US" w:eastAsia="zh-CN"/>
        </w:rPr>
        <w:t>弄虚作假的，取消</w:t>
      </w:r>
      <w:r>
        <w:rPr>
          <w:rFonts w:hint="eastAsia" w:ascii="Times New Roman" w:hAnsi="Times New Roman" w:eastAsia="方正仿宋_GB2312" w:cs="Times New Roman"/>
          <w:bCs/>
          <w:color w:val="auto"/>
          <w:kern w:val="0"/>
          <w:sz w:val="32"/>
          <w:szCs w:val="32"/>
          <w:lang w:val="en-US" w:eastAsia="zh-CN"/>
        </w:rPr>
        <w:t>单位</w:t>
      </w:r>
      <w:r>
        <w:rPr>
          <w:rFonts w:hint="default" w:ascii="Times New Roman" w:hAnsi="Times New Roman" w:eastAsia="方正仿宋_GB2312" w:cs="Times New Roman"/>
          <w:bCs/>
          <w:color w:val="auto"/>
          <w:kern w:val="0"/>
          <w:sz w:val="32"/>
          <w:szCs w:val="32"/>
          <w:lang w:val="en-US" w:eastAsia="zh-CN"/>
        </w:rPr>
        <w:t>承试资格，并依法追究单位及有关责任人的责任，造成损失的，应当承担</w:t>
      </w:r>
      <w:r>
        <w:rPr>
          <w:rFonts w:hint="eastAsia" w:ascii="Times New Roman" w:hAnsi="Times New Roman" w:eastAsia="方正仿宋_GB2312" w:cs="Times New Roman"/>
          <w:bCs/>
          <w:color w:val="auto"/>
          <w:kern w:val="0"/>
          <w:sz w:val="32"/>
          <w:szCs w:val="32"/>
          <w:lang w:val="en-US" w:eastAsia="zh-CN"/>
        </w:rPr>
        <w:t>连带</w:t>
      </w:r>
      <w:r>
        <w:rPr>
          <w:rFonts w:hint="default" w:ascii="Times New Roman" w:hAnsi="Times New Roman" w:eastAsia="方正仿宋_GB2312" w:cs="Times New Roman"/>
          <w:bCs/>
          <w:color w:val="auto"/>
          <w:kern w:val="0"/>
          <w:sz w:val="32"/>
          <w:szCs w:val="32"/>
          <w:lang w:val="en-US" w:eastAsia="zh-CN"/>
        </w:rPr>
        <w:t>赔偿责任；构成犯罪的，依法追究刑事责任。</w:t>
      </w:r>
    </w:p>
    <w:p w14:paraId="4D1FA00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leftChars="0" w:right="18" w:rightChars="0" w:firstLine="640" w:firstLineChars="200"/>
        <w:jc w:val="both"/>
        <w:textAlignment w:val="baseline"/>
        <w:rPr>
          <w:rFonts w:hint="default" w:ascii="Times New Roman" w:hAnsi="Times New Roman" w:eastAsia="方正仿宋_GB2312" w:cs="Times New Roman"/>
          <w:bCs/>
          <w:color w:val="auto"/>
          <w:kern w:val="0"/>
          <w:sz w:val="32"/>
          <w:szCs w:val="32"/>
          <w:lang w:val="en-US" w:eastAsia="zh-CN"/>
        </w:rPr>
      </w:pPr>
      <w:r>
        <w:rPr>
          <w:rFonts w:hint="default" w:ascii="Times New Roman" w:hAnsi="Times New Roman" w:eastAsia="方正仿宋_GB2312" w:cs="Times New Roman"/>
          <w:bCs/>
          <w:color w:val="auto"/>
          <w:kern w:val="0"/>
          <w:sz w:val="32"/>
          <w:szCs w:val="32"/>
          <w:lang w:val="en-US" w:eastAsia="zh-CN"/>
        </w:rPr>
        <w:t>三、从事审定</w:t>
      </w:r>
      <w:r>
        <w:rPr>
          <w:rFonts w:hint="eastAsia" w:ascii="Times New Roman" w:hAnsi="Times New Roman" w:eastAsia="方正仿宋_GB2312" w:cs="Times New Roman"/>
          <w:bCs/>
          <w:color w:val="auto"/>
          <w:kern w:val="0"/>
          <w:sz w:val="32"/>
          <w:szCs w:val="32"/>
          <w:lang w:val="en-US" w:eastAsia="zh-CN"/>
        </w:rPr>
        <w:t>、认定</w:t>
      </w:r>
      <w:r>
        <w:rPr>
          <w:rFonts w:hint="default" w:ascii="Times New Roman" w:hAnsi="Times New Roman" w:eastAsia="方正仿宋_GB2312" w:cs="Times New Roman"/>
          <w:bCs/>
          <w:color w:val="auto"/>
          <w:kern w:val="0"/>
          <w:sz w:val="32"/>
          <w:szCs w:val="32"/>
          <w:lang w:val="en-US" w:eastAsia="zh-CN"/>
        </w:rPr>
        <w:t>工作的人员弄虚作假、徇私舞弊、滥用职权、玩忽职守的，依法给予行政处分；构成犯罪的，依法追究刑事责任。</w:t>
      </w:r>
    </w:p>
    <w:p w14:paraId="6A7997D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40" w:lineRule="exact"/>
        <w:ind w:leftChars="0" w:right="18" w:rightChars="0" w:firstLine="640" w:firstLineChars="200"/>
        <w:jc w:val="both"/>
        <w:textAlignment w:val="baseline"/>
        <w:rPr>
          <w:rFonts w:hint="default" w:ascii="Times New Roman" w:hAnsi="Times New Roman" w:eastAsia="仿宋_GB2312"/>
          <w:bCs/>
          <w:color w:val="auto"/>
          <w:kern w:val="0"/>
          <w:sz w:val="32"/>
          <w:szCs w:val="32"/>
          <w:lang w:val="en-US" w:eastAsia="zh-CN"/>
        </w:rPr>
      </w:pPr>
    </w:p>
    <w:p w14:paraId="45F11335">
      <w:pPr>
        <w:keepNext w:val="0"/>
        <w:keepLines w:val="0"/>
        <w:pageBreakBefore w:val="0"/>
        <w:numPr>
          <w:ilvl w:val="0"/>
          <w:numId w:val="0"/>
        </w:numPr>
        <w:wordWrap/>
        <w:overflowPunct/>
        <w:topLinePunct w:val="0"/>
        <w:bidi w:val="0"/>
        <w:spacing w:line="540" w:lineRule="exact"/>
        <w:jc w:val="both"/>
        <w:rPr>
          <w:rFonts w:hint="default" w:ascii="方正仿宋_GB2312" w:hAnsi="方正仿宋_GB2312" w:eastAsia="方正仿宋_GB2312" w:cs="方正仿宋_GB2312"/>
          <w:b/>
          <w:bCs/>
          <w:sz w:val="32"/>
          <w:szCs w:val="32"/>
          <w:lang w:val="en-US" w:eastAsia="zh-CN"/>
        </w:rPr>
      </w:pPr>
    </w:p>
    <w:p w14:paraId="5A4F712F">
      <w:pPr>
        <w:numPr>
          <w:ilvl w:val="0"/>
          <w:numId w:val="0"/>
        </w:numPr>
        <w:ind w:firstLine="640" w:firstLineChars="200"/>
        <w:jc w:val="both"/>
        <w:rPr>
          <w:rFonts w:hint="default" w:ascii="方正仿宋_GB2312" w:hAnsi="方正仿宋_GB2312" w:eastAsia="方正仿宋_GB2312" w:cs="方正仿宋_GB2312"/>
          <w:b w:val="0"/>
          <w:bCs w:val="0"/>
          <w:sz w:val="32"/>
          <w:szCs w:val="32"/>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F73E9D21-0C5B-49C3-A3B5-36B0C7D9759D}"/>
  </w:font>
  <w:font w:name="方正黑体_GBK">
    <w:panose1 w:val="03000509000000000000"/>
    <w:charset w:val="86"/>
    <w:family w:val="auto"/>
    <w:pitch w:val="default"/>
    <w:sig w:usb0="00000001" w:usb1="080E0000" w:usb2="00000000" w:usb3="00000000" w:csb0="00040000" w:csb1="00000000"/>
    <w:embedRegular r:id="rId2" w:fontKey="{33701E0F-6F0F-49B4-B641-2688F2268109}"/>
  </w:font>
  <w:font w:name="方正仿宋_GB2312">
    <w:panose1 w:val="02000000000000000000"/>
    <w:charset w:val="86"/>
    <w:family w:val="auto"/>
    <w:pitch w:val="default"/>
    <w:sig w:usb0="A00002BF" w:usb1="184F6CFA" w:usb2="00000012" w:usb3="00000000" w:csb0="00040001" w:csb1="00000000"/>
    <w:embedRegular r:id="rId3" w:fontKey="{F95095B3-1CAB-41C1-B1E2-7BB3F2FB2A3B}"/>
  </w:font>
  <w:font w:name="方正大黑体_GBK">
    <w:panose1 w:val="02010600010101010101"/>
    <w:charset w:val="86"/>
    <w:family w:val="auto"/>
    <w:pitch w:val="default"/>
    <w:sig w:usb0="00000001" w:usb1="080E0000" w:usb2="00000000" w:usb3="00000000" w:csb0="40040001" w:csb1="C0D60000"/>
    <w:embedRegular r:id="rId4" w:fontKey="{D50D279E-DEF6-46A3-B79D-9EDACF62A7D7}"/>
  </w:font>
  <w:font w:name="方正仿宋_GBK">
    <w:panose1 w:val="03000509000000000000"/>
    <w:charset w:val="86"/>
    <w:family w:val="auto"/>
    <w:pitch w:val="default"/>
    <w:sig w:usb0="00000001" w:usb1="080E0000" w:usb2="00000000" w:usb3="00000000" w:csb0="00040000" w:csb1="00000000"/>
    <w:embedRegular r:id="rId5" w:fontKey="{DA617F99-0204-4E0F-863F-FB88EA25C617}"/>
  </w:font>
  <w:font w:name="仿宋">
    <w:panose1 w:val="02010609060101010101"/>
    <w:charset w:val="86"/>
    <w:family w:val="auto"/>
    <w:pitch w:val="default"/>
    <w:sig w:usb0="800002BF" w:usb1="38CF7CFA" w:usb2="00000016" w:usb3="00000000" w:csb0="00040001" w:csb1="00000000"/>
    <w:embedRegular r:id="rId6" w:fontKey="{105A688F-AE86-4D12-A5E2-76D0828EAC08}"/>
  </w:font>
  <w:font w:name="仿宋_GB2312">
    <w:panose1 w:val="02010609030101010101"/>
    <w:charset w:val="86"/>
    <w:family w:val="modern"/>
    <w:pitch w:val="default"/>
    <w:sig w:usb0="00000001" w:usb1="080E0000" w:usb2="00000000" w:usb3="00000000" w:csb0="00040000" w:csb1="00000000"/>
    <w:embedRegular r:id="rId7" w:fontKey="{3497E68E-9202-4602-8070-4C0427B98AE2}"/>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D243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7A98D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37A98D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22420F"/>
    <w:multiLevelType w:val="singleLevel"/>
    <w:tmpl w:val="D622420F"/>
    <w:lvl w:ilvl="0" w:tentative="0">
      <w:start w:val="1"/>
      <w:numFmt w:val="chineseCounting"/>
      <w:suff w:val="nothing"/>
      <w:lvlText w:val="（%1）"/>
      <w:lvlJc w:val="left"/>
      <w:rPr>
        <w:rFonts w:hint="eastAsia"/>
      </w:rPr>
    </w:lvl>
  </w:abstractNum>
  <w:abstractNum w:abstractNumId="1">
    <w:nsid w:val="DDD4FF39"/>
    <w:multiLevelType w:val="singleLevel"/>
    <w:tmpl w:val="DDD4FF39"/>
    <w:lvl w:ilvl="0" w:tentative="0">
      <w:start w:val="1"/>
      <w:numFmt w:val="decimal"/>
      <w:suff w:val="nothing"/>
      <w:lvlText w:val="%1、"/>
      <w:lvlJc w:val="left"/>
    </w:lvl>
  </w:abstractNum>
  <w:abstractNum w:abstractNumId="2">
    <w:nsid w:val="FF456686"/>
    <w:multiLevelType w:val="singleLevel"/>
    <w:tmpl w:val="FF456686"/>
    <w:lvl w:ilvl="0" w:tentative="0">
      <w:start w:val="1"/>
      <w:numFmt w:val="chineseCounting"/>
      <w:suff w:val="nothing"/>
      <w:lvlText w:val="%1、"/>
      <w:lvlJc w:val="left"/>
      <w:rPr>
        <w:rFonts w:hint="eastAsia"/>
      </w:rPr>
    </w:lvl>
  </w:abstractNum>
  <w:abstractNum w:abstractNumId="3">
    <w:nsid w:val="221741EB"/>
    <w:multiLevelType w:val="singleLevel"/>
    <w:tmpl w:val="221741EB"/>
    <w:lvl w:ilvl="0" w:tentative="0">
      <w:start w:val="1"/>
      <w:numFmt w:val="chineseCounting"/>
      <w:suff w:val="nothing"/>
      <w:lvlText w:val="%1、"/>
      <w:lvlJc w:val="left"/>
      <w:rPr>
        <w:rFonts w:hint="eastAsia"/>
      </w:rPr>
    </w:lvl>
  </w:abstractNum>
  <w:abstractNum w:abstractNumId="4">
    <w:nsid w:val="59921B60"/>
    <w:multiLevelType w:val="singleLevel"/>
    <w:tmpl w:val="59921B60"/>
    <w:lvl w:ilvl="0" w:tentative="0">
      <w:start w:val="1"/>
      <w:numFmt w:val="decimal"/>
      <w:suff w:val="nothing"/>
      <w:lvlText w:val="%1、"/>
      <w:lvlJc w:val="left"/>
    </w:lvl>
  </w:abstractNum>
  <w:abstractNum w:abstractNumId="5">
    <w:nsid w:val="6441C4DD"/>
    <w:multiLevelType w:val="singleLevel"/>
    <w:tmpl w:val="6441C4DD"/>
    <w:lvl w:ilvl="0" w:tentative="0">
      <w:start w:val="1"/>
      <w:numFmt w:val="chineseCounting"/>
      <w:suff w:val="space"/>
      <w:lvlText w:val="第%1章"/>
      <w:lvlJc w:val="left"/>
      <w:rPr>
        <w:rFonts w:hint="eastAsia"/>
      </w:rPr>
    </w:lvl>
  </w:abstractNum>
  <w:abstractNum w:abstractNumId="6">
    <w:nsid w:val="69DB6173"/>
    <w:multiLevelType w:val="singleLevel"/>
    <w:tmpl w:val="69DB6173"/>
    <w:lvl w:ilvl="0" w:tentative="0">
      <w:start w:val="1"/>
      <w:numFmt w:val="chineseCounting"/>
      <w:suff w:val="nothing"/>
      <w:lvlText w:val="（%1）"/>
      <w:lvlJc w:val="left"/>
      <w:rPr>
        <w:rFonts w:hint="eastAsia"/>
      </w:rPr>
    </w:lvl>
  </w:abstractNum>
  <w:abstractNum w:abstractNumId="7">
    <w:nsid w:val="7C444B03"/>
    <w:multiLevelType w:val="singleLevel"/>
    <w:tmpl w:val="7C444B03"/>
    <w:lvl w:ilvl="0" w:tentative="0">
      <w:start w:val="6"/>
      <w:numFmt w:val="chineseCounting"/>
      <w:suff w:val="nothing"/>
      <w:lvlText w:val="（%1）"/>
      <w:lvlJc w:val="left"/>
      <w:rPr>
        <w:rFonts w:hint="eastAsia"/>
      </w:rPr>
    </w:lvl>
  </w:abstractNum>
  <w:num w:numId="1">
    <w:abstractNumId w:val="5"/>
  </w:num>
  <w:num w:numId="2">
    <w:abstractNumId w:val="2"/>
  </w:num>
  <w:num w:numId="3">
    <w:abstractNumId w:val="3"/>
  </w:num>
  <w:num w:numId="4">
    <w:abstractNumId w:val="0"/>
  </w:num>
  <w:num w:numId="5">
    <w:abstractNumId w:val="4"/>
  </w:num>
  <w:num w:numId="6">
    <w:abstractNumId w:val="6"/>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60A9C"/>
    <w:rsid w:val="077F1302"/>
    <w:rsid w:val="0FE73EE9"/>
    <w:rsid w:val="10433815"/>
    <w:rsid w:val="134A310C"/>
    <w:rsid w:val="16946B78"/>
    <w:rsid w:val="185A5633"/>
    <w:rsid w:val="1A151379"/>
    <w:rsid w:val="1BA23D33"/>
    <w:rsid w:val="1C440F8F"/>
    <w:rsid w:val="202A5E57"/>
    <w:rsid w:val="212F171B"/>
    <w:rsid w:val="21D62873"/>
    <w:rsid w:val="25D30D3F"/>
    <w:rsid w:val="27DA63B5"/>
    <w:rsid w:val="2B0212F4"/>
    <w:rsid w:val="30AB4D93"/>
    <w:rsid w:val="31244B45"/>
    <w:rsid w:val="31794E91"/>
    <w:rsid w:val="372C02AF"/>
    <w:rsid w:val="38080D1C"/>
    <w:rsid w:val="38B642D4"/>
    <w:rsid w:val="39400042"/>
    <w:rsid w:val="3B9367ED"/>
    <w:rsid w:val="3CBD0AE4"/>
    <w:rsid w:val="3DFD4754"/>
    <w:rsid w:val="43EE526A"/>
    <w:rsid w:val="44523565"/>
    <w:rsid w:val="45AB0399"/>
    <w:rsid w:val="49AB1508"/>
    <w:rsid w:val="4C673E0C"/>
    <w:rsid w:val="4D2F41FE"/>
    <w:rsid w:val="4D9A5B1B"/>
    <w:rsid w:val="4E21448E"/>
    <w:rsid w:val="52B4142D"/>
    <w:rsid w:val="539B083F"/>
    <w:rsid w:val="53B2104C"/>
    <w:rsid w:val="5D600B2F"/>
    <w:rsid w:val="647F6DAA"/>
    <w:rsid w:val="649966D5"/>
    <w:rsid w:val="6AA87F35"/>
    <w:rsid w:val="72E547E5"/>
    <w:rsid w:val="75D36D45"/>
    <w:rsid w:val="76D87530"/>
    <w:rsid w:val="777A05E8"/>
    <w:rsid w:val="77804C6F"/>
    <w:rsid w:val="77C41863"/>
    <w:rsid w:val="7A9F382E"/>
    <w:rsid w:val="7BDC361F"/>
    <w:rsid w:val="7C1D6D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4103</Words>
  <Characters>4148</Characters>
  <Lines>0</Lines>
  <Paragraphs>0</Paragraphs>
  <TotalTime>7</TotalTime>
  <ScaleCrop>false</ScaleCrop>
  <LinksUpToDate>false</LinksUpToDate>
  <CharactersWithSpaces>4153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2025-04-15T02:50:00Z</dcterms:created>
  <dc:creator>Administrator</dc:creator>
  <cp:lastModifiedBy>棒棒糖</cp:lastModifiedBy>
  <cp:lastPrinted>2025-05-19T07:16:00Z</cp:lastPrinted>
  <dcterms:modified xsi:type="dcterms:W3CDTF">2025-06-20T02:11:47Z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eyJoZGlkIjoiNDMxOWIzYTk4YjUyODJkZjQzOTEzMDA5MGEzZjFlOTMiLCJ1c2VySWQiOiIxMDM2ODMyMjgwIn0=</vt:lpwstr>
  </property>
  <property fmtid="{D5CDD505-2E9C-101B-9397-08002B2CF9AE}" pid="4" name="ICV">
    <vt:lpwstr>9D64340CF31E46D9ACF1EBAE525AAE60_12</vt:lpwstr>
  </property>
</Properties>
</file>