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方正小标宋_GBK" w:hAnsi="华文中宋" w:eastAsia="方正小标宋_GBK"/>
          <w:sz w:val="36"/>
          <w:szCs w:val="36"/>
        </w:rPr>
      </w:pPr>
      <w:r>
        <w:rPr>
          <w:rFonts w:hint="eastAsia" w:ascii="方正小标宋_GBK" w:hAnsi="华文中宋" w:eastAsia="方正小标宋_GBK"/>
          <w:sz w:val="36"/>
          <w:szCs w:val="36"/>
        </w:rPr>
        <w:t>202</w:t>
      </w:r>
      <w:r>
        <w:rPr>
          <w:rFonts w:hint="eastAsia" w:ascii="方正小标宋_GBK" w:hAnsi="华文中宋" w:eastAsia="方正小标宋_GBK"/>
          <w:sz w:val="36"/>
          <w:szCs w:val="36"/>
          <w:lang w:val="en-US" w:eastAsia="zh-CN"/>
        </w:rPr>
        <w:t>4</w:t>
      </w:r>
      <w:r>
        <w:rPr>
          <w:rFonts w:hint="eastAsia" w:ascii="方正小标宋_GBK" w:hAnsi="华文中宋" w:eastAsia="方正小标宋_GBK"/>
          <w:sz w:val="36"/>
          <w:szCs w:val="36"/>
        </w:rPr>
        <w:t>年现代农机装备与技术推广项目</w:t>
      </w:r>
    </w:p>
    <w:p>
      <w:pPr>
        <w:jc w:val="center"/>
        <w:rPr>
          <w:rFonts w:ascii="方正小标宋_GBK" w:hAnsi="华文中宋" w:eastAsia="方正小标宋_GBK"/>
          <w:sz w:val="36"/>
          <w:szCs w:val="36"/>
        </w:rPr>
      </w:pPr>
      <w:r>
        <w:rPr>
          <w:rFonts w:hint="eastAsia" w:ascii="方正小标宋_GBK" w:hAnsi="华文中宋" w:eastAsia="方正小标宋_GBK"/>
          <w:sz w:val="36"/>
          <w:szCs w:val="36"/>
        </w:rPr>
        <w:t>拟立项计划公示</w:t>
      </w:r>
      <w:bookmarkStart w:id="0" w:name="_GoBack"/>
      <w:bookmarkEnd w:id="0"/>
    </w:p>
    <w:p>
      <w:pPr>
        <w:tabs>
          <w:tab w:val="left" w:pos="711"/>
        </w:tabs>
        <w:bidi w:val="0"/>
        <w:jc w:val="left"/>
        <w:rPr>
          <w:rFonts w:hint="eastAsia" w:ascii="Times New Roman" w:hAnsi="Times New Roman" w:eastAsia="方正黑体_GBK" w:cs="方正黑体_GBK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黑体_GBK" w:cs="方正黑体_GBK"/>
          <w:b w:val="0"/>
          <w:bCs w:val="0"/>
          <w:sz w:val="32"/>
          <w:szCs w:val="32"/>
          <w:lang w:val="en-US" w:eastAsia="zh-CN"/>
        </w:rPr>
        <w:t>附件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Times New Roman" w:hAnsi="Times New Roman"/>
          <w:sz w:val="32"/>
          <w:szCs w:val="32"/>
        </w:rPr>
      </w:pPr>
      <w:r>
        <w:rPr>
          <w:rFonts w:hint="eastAsia" w:ascii="Times New Roman" w:hAnsi="Times New Roman" w:eastAsia="方正小标宋_GBK" w:cs="方正小标宋_GBK"/>
          <w:i w:val="0"/>
          <w:color w:val="000000"/>
          <w:kern w:val="0"/>
          <w:sz w:val="32"/>
          <w:szCs w:val="32"/>
          <w:u w:val="none"/>
          <w:lang w:val="en-US" w:eastAsia="zh-CN" w:bidi="ar"/>
        </w:rPr>
        <w:t>2024年省现代农机装备与技术推广项目拟立项计划</w:t>
      </w:r>
    </w:p>
    <w:tbl>
      <w:tblPr>
        <w:tblStyle w:val="7"/>
        <w:tblW w:w="8676" w:type="dxa"/>
        <w:tblInd w:w="9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9"/>
        <w:gridCol w:w="3318"/>
        <w:gridCol w:w="2435"/>
        <w:gridCol w:w="1194"/>
        <w:gridCol w:w="117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ascii="方正黑体_GBK" w:hAnsi="方正黑体_GBK" w:eastAsia="方正黑体_GBK" w:cs="方正黑体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3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2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申报单位</w:t>
            </w: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执行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专家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资金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（万元）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3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菊科中药材（根茎类）高效绿色农机装备研发应用</w:t>
            </w:r>
          </w:p>
        </w:tc>
        <w:tc>
          <w:tcPr>
            <w:tcW w:w="2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中国药科大学</w:t>
            </w: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曹崇江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3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露地甘蓝高效自动移栽关键技术与装备研发应用</w:t>
            </w:r>
          </w:p>
        </w:tc>
        <w:tc>
          <w:tcPr>
            <w:tcW w:w="2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农业农村部南京农业机械化研究所</w:t>
            </w: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龚  艳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3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肉鸡低应激自动出栏技术与装备研发应用</w:t>
            </w:r>
          </w:p>
        </w:tc>
        <w:tc>
          <w:tcPr>
            <w:tcW w:w="2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江苏省农业科学院</w:t>
            </w: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还红华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3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内陆水域鱼类智能化监测技术与装备研发</w:t>
            </w:r>
          </w:p>
        </w:tc>
        <w:tc>
          <w:tcPr>
            <w:tcW w:w="2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江苏省农机信息中心</w:t>
            </w: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汪冰清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3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序批式转筒发酵制备有机肥关键技术及装备研发应用</w:t>
            </w:r>
          </w:p>
        </w:tc>
        <w:tc>
          <w:tcPr>
            <w:tcW w:w="2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南京农业大学</w:t>
            </w: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  骅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3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油蔬两用油菜薹电动收获机创制与应用</w:t>
            </w:r>
          </w:p>
        </w:tc>
        <w:tc>
          <w:tcPr>
            <w:tcW w:w="2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扬州大学</w:t>
            </w: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缪  宏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3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紫菜智能化养殖收获技术与装备研发应用</w:t>
            </w:r>
          </w:p>
        </w:tc>
        <w:tc>
          <w:tcPr>
            <w:tcW w:w="2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江苏大学</w:t>
            </w: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魏新华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3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运用AI分析溶解氧等参数的鲫鱼健康养殖关键技术与装备研发应用</w:t>
            </w:r>
          </w:p>
        </w:tc>
        <w:tc>
          <w:tcPr>
            <w:tcW w:w="2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南京农业大学淮安研究院</w:t>
            </w: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汪小旵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3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油（麦）耕播/栽联合作业技术与装备研发应用</w:t>
            </w:r>
          </w:p>
        </w:tc>
        <w:tc>
          <w:tcPr>
            <w:tcW w:w="2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国机重工集团常林有限公司</w:t>
            </w: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廉红梅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3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稻麦生产耕播机械智能检测技术与装备研发应用</w:t>
            </w:r>
          </w:p>
        </w:tc>
        <w:tc>
          <w:tcPr>
            <w:tcW w:w="2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江苏省农业机械试验鉴定站</w:t>
            </w: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马立新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3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内陆水域鱼类智能化监测技术与装备研发应用</w:t>
            </w:r>
          </w:p>
        </w:tc>
        <w:tc>
          <w:tcPr>
            <w:tcW w:w="2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江苏省淡水水产研究所</w:t>
            </w: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唐晟凯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3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稻麦轮作智能农机装备与技术应用</w:t>
            </w:r>
          </w:p>
        </w:tc>
        <w:tc>
          <w:tcPr>
            <w:tcW w:w="2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张家港市农业机械技术推广站</w:t>
            </w: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朱正阳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3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稻麦轮作智能农机装备与技术应用</w:t>
            </w:r>
          </w:p>
        </w:tc>
        <w:tc>
          <w:tcPr>
            <w:tcW w:w="2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射阳县农机推广站</w:t>
            </w: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徐春成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3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海安稻麦轮作智能农机装备与技术应用</w:t>
            </w:r>
          </w:p>
        </w:tc>
        <w:tc>
          <w:tcPr>
            <w:tcW w:w="2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海安县农机推广站</w:t>
            </w: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赵月军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3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稻麦轮作智能农机装备与技术应用</w:t>
            </w:r>
          </w:p>
        </w:tc>
        <w:tc>
          <w:tcPr>
            <w:tcW w:w="2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高邮市农业技术综合服务中心（高邮鸭良种繁育中心）</w:t>
            </w: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张春华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3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智能化稻麦轮作农机装备与技术集成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</w:t>
            </w:r>
          </w:p>
        </w:tc>
        <w:tc>
          <w:tcPr>
            <w:tcW w:w="2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南京江北新区农村工作管理服务中心</w:t>
            </w: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张学巨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3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淮安市稻麦轮作智能农机装备与技术应用</w:t>
            </w:r>
          </w:p>
        </w:tc>
        <w:tc>
          <w:tcPr>
            <w:tcW w:w="2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江苏徐淮地区淮阴农业科学研究所</w:t>
            </w: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吴传万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3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油菜生产全程机械化装备与技术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推广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</w:t>
            </w:r>
          </w:p>
        </w:tc>
        <w:tc>
          <w:tcPr>
            <w:tcW w:w="2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江苏省农业机械技术推广站</w:t>
            </w: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卢  青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3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花生生产全程机械化装备与技术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推广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</w:t>
            </w:r>
          </w:p>
        </w:tc>
        <w:tc>
          <w:tcPr>
            <w:tcW w:w="2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江苏省农业机械技术推广站</w:t>
            </w: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唐莉莉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3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油菜生产全程机械化装备与技术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推广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</w:t>
            </w:r>
          </w:p>
        </w:tc>
        <w:tc>
          <w:tcPr>
            <w:tcW w:w="2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太仓市农业机械技术推广站</w:t>
            </w: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严  宏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3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连栋温室蔬菜生产智能装备与技术推广应用</w:t>
            </w:r>
          </w:p>
        </w:tc>
        <w:tc>
          <w:tcPr>
            <w:tcW w:w="2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扬州市农业技术综合服务中心</w:t>
            </w: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  伟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0" w:hRule="atLeast"/>
        </w:trPr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3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连栋温室蔬菜生产智能装备与技术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推广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</w:t>
            </w:r>
          </w:p>
        </w:tc>
        <w:tc>
          <w:tcPr>
            <w:tcW w:w="2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无锡市农业装备技术推广中心</w:t>
            </w: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朱祺杰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5" w:hRule="atLeast"/>
        </w:trPr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3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连栋温室蔬菜生产智能装备与技术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推广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</w:t>
            </w:r>
          </w:p>
        </w:tc>
        <w:tc>
          <w:tcPr>
            <w:tcW w:w="2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泰州市姜堰区农机化技术推广服务站</w:t>
            </w: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翟步顺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3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智能农机装备在果园生产关键环节的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推广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</w:t>
            </w:r>
          </w:p>
        </w:tc>
        <w:tc>
          <w:tcPr>
            <w:tcW w:w="2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江苏省农机具开发应用中心</w:t>
            </w: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马拯胞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3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桃园生产智能装备与技术推广应用</w:t>
            </w:r>
          </w:p>
        </w:tc>
        <w:tc>
          <w:tcPr>
            <w:tcW w:w="2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江苏省农机化服务站（江苏省农机节能与维修技术指导中心）</w:t>
            </w: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  想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5" w:hRule="atLeast"/>
        </w:trPr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3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葡萄生产轻简高效智能装备与技术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推广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</w:t>
            </w:r>
          </w:p>
        </w:tc>
        <w:tc>
          <w:tcPr>
            <w:tcW w:w="2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镇江市农业机械技术推广站</w:t>
            </w: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孔令亮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3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水产养殖智能装备与技术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推广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</w:t>
            </w:r>
          </w:p>
        </w:tc>
        <w:tc>
          <w:tcPr>
            <w:tcW w:w="2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连云港市海洋与渔业发展促进中心</w:t>
            </w: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于  飞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3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陆基工厂化养殖智能装备与技术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推广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</w:t>
            </w:r>
          </w:p>
        </w:tc>
        <w:tc>
          <w:tcPr>
            <w:tcW w:w="2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江苏省农机具开发应用中心</w:t>
            </w: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沈启扬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3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淡水鱼养殖智能装备与技术推广应用</w:t>
            </w:r>
          </w:p>
        </w:tc>
        <w:tc>
          <w:tcPr>
            <w:tcW w:w="2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仪征市农业技术综合服务中心</w:t>
            </w: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张成林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3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蛋鸡养殖智能装备与技术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推广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</w:t>
            </w:r>
          </w:p>
        </w:tc>
        <w:tc>
          <w:tcPr>
            <w:tcW w:w="2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徐州市农业农村综合服务中心</w:t>
            </w: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张钟毓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3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笼养肉鸡养殖智能装备与技术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推广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</w:t>
            </w:r>
          </w:p>
        </w:tc>
        <w:tc>
          <w:tcPr>
            <w:tcW w:w="2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泗洪县畜牧兽医站</w:t>
            </w: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  伟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3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农业农村废弃物无害化处理资源化利用装备与技术推广应用</w:t>
            </w:r>
          </w:p>
        </w:tc>
        <w:tc>
          <w:tcPr>
            <w:tcW w:w="2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启东市农村环保能源技术推广站</w:t>
            </w: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曹小凯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3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农业农村废弃物无害化处理资源化利用装备与技术推广应用</w:t>
            </w:r>
          </w:p>
        </w:tc>
        <w:tc>
          <w:tcPr>
            <w:tcW w:w="2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南京市农业装备推广中心</w:t>
            </w: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马建宏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</w:tr>
    </w:tbl>
    <w:p>
      <w:pPr>
        <w:pStyle w:val="4"/>
        <w:shd w:val="clear" w:color="auto" w:fill="FFFFFF"/>
        <w:spacing w:before="0" w:beforeAutospacing="0" w:after="0" w:afterAutospacing="0" w:line="420" w:lineRule="atLeast"/>
        <w:rPr>
          <w:rFonts w:hint="eastAsia" w:ascii="方正仿宋_GBK" w:hAnsi="仿宋" w:eastAsia="方正仿宋_GBK"/>
          <w:color w:val="333333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”“Times New Roman”“">
    <w:altName w:val="宋体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方正黑体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方正楷体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4297"/>
    <w:rsid w:val="00081C4D"/>
    <w:rsid w:val="000B2137"/>
    <w:rsid w:val="000B2F7F"/>
    <w:rsid w:val="00120B29"/>
    <w:rsid w:val="0014481E"/>
    <w:rsid w:val="00154297"/>
    <w:rsid w:val="00182B95"/>
    <w:rsid w:val="002067D4"/>
    <w:rsid w:val="00361BD3"/>
    <w:rsid w:val="003D4D95"/>
    <w:rsid w:val="003F0D85"/>
    <w:rsid w:val="00406486"/>
    <w:rsid w:val="00444CC2"/>
    <w:rsid w:val="004D6608"/>
    <w:rsid w:val="00532BDC"/>
    <w:rsid w:val="00572F9E"/>
    <w:rsid w:val="005953E1"/>
    <w:rsid w:val="006432B8"/>
    <w:rsid w:val="0067413A"/>
    <w:rsid w:val="006A4354"/>
    <w:rsid w:val="006A5CB0"/>
    <w:rsid w:val="006C7A07"/>
    <w:rsid w:val="007067D5"/>
    <w:rsid w:val="00815A61"/>
    <w:rsid w:val="008208F1"/>
    <w:rsid w:val="008463C0"/>
    <w:rsid w:val="0085202F"/>
    <w:rsid w:val="00856251"/>
    <w:rsid w:val="008846A3"/>
    <w:rsid w:val="00893D03"/>
    <w:rsid w:val="00894347"/>
    <w:rsid w:val="008B20C0"/>
    <w:rsid w:val="008B279A"/>
    <w:rsid w:val="008E1A51"/>
    <w:rsid w:val="008E5856"/>
    <w:rsid w:val="008E7095"/>
    <w:rsid w:val="0091138D"/>
    <w:rsid w:val="009B4831"/>
    <w:rsid w:val="00A065A2"/>
    <w:rsid w:val="00AA2553"/>
    <w:rsid w:val="00B242CC"/>
    <w:rsid w:val="00B77116"/>
    <w:rsid w:val="00BD42C6"/>
    <w:rsid w:val="00C85646"/>
    <w:rsid w:val="00CD0F42"/>
    <w:rsid w:val="00CD2A8A"/>
    <w:rsid w:val="00D2446F"/>
    <w:rsid w:val="00D428DF"/>
    <w:rsid w:val="00D82AEC"/>
    <w:rsid w:val="00E624E5"/>
    <w:rsid w:val="00E93429"/>
    <w:rsid w:val="00EF34E8"/>
    <w:rsid w:val="00F6326F"/>
    <w:rsid w:val="00FA3C91"/>
    <w:rsid w:val="00FF1CFA"/>
    <w:rsid w:val="05651D21"/>
    <w:rsid w:val="0A071A3A"/>
    <w:rsid w:val="13F0033A"/>
    <w:rsid w:val="15FE205A"/>
    <w:rsid w:val="191D75B3"/>
    <w:rsid w:val="1DE046BB"/>
    <w:rsid w:val="1F6773DA"/>
    <w:rsid w:val="20EE2DB3"/>
    <w:rsid w:val="259B0E77"/>
    <w:rsid w:val="28954103"/>
    <w:rsid w:val="2F420599"/>
    <w:rsid w:val="55BE7370"/>
    <w:rsid w:val="5E253121"/>
    <w:rsid w:val="5FDF3ADD"/>
    <w:rsid w:val="6B8741E8"/>
    <w:rsid w:val="6E9A3EA1"/>
    <w:rsid w:val="73D247D0"/>
    <w:rsid w:val="78FC7714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uiPriority w:val="1"/>
  </w:style>
  <w:style w:type="table" w:default="1" w:styleId="7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9">
    <w:name w:val="页脚 Char"/>
    <w:basedOn w:val="5"/>
    <w:link w:val="2"/>
    <w:semiHidden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Hewlett-Packard Company</Company>
  <Pages>1</Pages>
  <Words>80</Words>
  <Characters>459</Characters>
  <Lines>3</Lines>
  <Paragraphs>1</Paragraphs>
  <ScaleCrop>false</ScaleCrop>
  <LinksUpToDate>false</LinksUpToDate>
  <CharactersWithSpaces>538</CharactersWithSpaces>
  <Application>WPS Office_10.8.0.5715_F1E327BC-269C-435d-A152-05C5408002CA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2022-05-31T03:30:00Z</dcterms:created>
  <dc:creator>gaojinyu</dc:creator>
  <cp:lastModifiedBy>1316</cp:lastModifiedBy>
  <cp:lastPrinted>2022-05-31T06:30:00Z</cp:lastPrinted>
  <dcterms:modified xsi:type="dcterms:W3CDTF">2024-08-16T08:54:06Z</dcterms:modified>
  <dc:title>2023年现代农机装备与技术示范推广项目和</dc:title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2052-10.8.0.5715</vt:lpwstr>
  </property>
</Properties>
</file>