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ascii="Times New Roman" w:hAnsi="Times New Roman" w:eastAsia="方正黑体_GBK" w:cs="Times New Roman"/>
          <w:color w:val="000000"/>
          <w:kern w:val="0"/>
          <w:sz w:val="32"/>
          <w:szCs w:val="32"/>
          <w:lang w:val="en-US" w:eastAsia="zh-CN"/>
        </w:rPr>
      </w:pPr>
      <w:r>
        <w:rPr>
          <w:rFonts w:ascii="Times New Roman" w:hAnsi="Times New Roman" w:eastAsia="方正黑体_GBK" w:cs="Times New Roman"/>
          <w:color w:val="000000"/>
          <w:kern w:val="0"/>
          <w:sz w:val="32"/>
          <w:szCs w:val="32"/>
          <w:lang w:val="en-US" w:eastAsia="zh-CN"/>
        </w:rPr>
        <w:t>附件：</w:t>
      </w:r>
    </w:p>
    <w:p>
      <w:pPr>
        <w:spacing w:line="560" w:lineRule="exact"/>
        <w:jc w:val="center"/>
        <w:rPr>
          <w:rFonts w:ascii="Times New Roman" w:hAnsi="Times New Roman" w:eastAsia="方正小标宋_GBK" w:cs="Times New Roman"/>
          <w:color w:val="000000"/>
          <w:kern w:val="0"/>
          <w:sz w:val="44"/>
          <w:szCs w:val="44"/>
          <w:lang w:eastAsia="zh-CN"/>
        </w:rPr>
      </w:pPr>
      <w:r>
        <w:rPr>
          <w:rFonts w:ascii="Times New Roman" w:hAnsi="Times New Roman" w:eastAsia="方正小标宋_GBK" w:cs="Times New Roman"/>
          <w:color w:val="000000"/>
          <w:kern w:val="0"/>
          <w:sz w:val="44"/>
          <w:szCs w:val="44"/>
        </w:rPr>
        <w:t>江苏省渔业行政处罚裁量</w:t>
      </w:r>
      <w:r>
        <w:rPr>
          <w:rFonts w:ascii="Times New Roman" w:hAnsi="Times New Roman" w:eastAsia="方正小标宋_GBK" w:cs="Times New Roman"/>
          <w:color w:val="000000"/>
          <w:kern w:val="0"/>
          <w:sz w:val="44"/>
          <w:szCs w:val="44"/>
          <w:lang w:val="en-US" w:eastAsia="zh-CN"/>
        </w:rPr>
        <w:t>权</w:t>
      </w:r>
      <w:r>
        <w:rPr>
          <w:rFonts w:ascii="Times New Roman" w:hAnsi="Times New Roman" w:eastAsia="方正小标宋_GBK" w:cs="Times New Roman"/>
          <w:color w:val="000000"/>
          <w:kern w:val="0"/>
          <w:sz w:val="44"/>
          <w:szCs w:val="44"/>
        </w:rPr>
        <w:t>基准</w:t>
      </w:r>
    </w:p>
    <w:p>
      <w:pPr>
        <w:spacing w:line="560" w:lineRule="exact"/>
        <w:jc w:val="left"/>
        <w:rPr>
          <w:rFonts w:ascii="Times New Roman" w:hAnsi="Times New Roman" w:eastAsia="方正小标宋_GBK" w:cs="Times New Roman"/>
          <w:color w:val="000000"/>
          <w:kern w:val="0"/>
          <w:sz w:val="32"/>
          <w:szCs w:val="32"/>
          <w:lang w:val="en-US" w:eastAsia="zh-CN"/>
        </w:rPr>
      </w:pPr>
      <w:r>
        <w:rPr>
          <w:rFonts w:ascii="Times New Roman" w:hAnsi="Times New Roman" w:eastAsia="方正小标宋_GBK" w:cs="Times New Roman"/>
          <w:color w:val="000000"/>
          <w:kern w:val="0"/>
          <w:sz w:val="32"/>
          <w:szCs w:val="32"/>
          <w:lang w:val="en-US" w:eastAsia="zh-CN"/>
        </w:rPr>
        <w:t>一、</w:t>
      </w:r>
      <w:r>
        <w:rPr>
          <w:rFonts w:ascii="Times New Roman" w:hAnsi="Times New Roman" w:eastAsia="方正小标宋_GBK" w:cs="Times New Roman"/>
          <w:color w:val="000000"/>
          <w:kern w:val="0"/>
          <w:sz w:val="32"/>
          <w:szCs w:val="32"/>
          <w:lang w:eastAsia="zh-CN"/>
        </w:rPr>
        <w:t>《</w:t>
      </w:r>
      <w:r>
        <w:rPr>
          <w:rFonts w:ascii="Times New Roman" w:hAnsi="Times New Roman" w:eastAsia="方正小标宋_GBK" w:cs="Times New Roman"/>
          <w:color w:val="000000"/>
          <w:kern w:val="0"/>
          <w:sz w:val="32"/>
          <w:szCs w:val="32"/>
          <w:lang w:val="en-US" w:eastAsia="zh-CN"/>
        </w:rPr>
        <w:t>中华人民共和国渔业法</w:t>
      </w:r>
      <w:r>
        <w:rPr>
          <w:rFonts w:ascii="Times New Roman" w:hAnsi="Times New Roman" w:eastAsia="方正小标宋_GBK" w:cs="Times New Roman"/>
          <w:color w:val="000000"/>
          <w:kern w:val="0"/>
          <w:sz w:val="32"/>
          <w:szCs w:val="32"/>
          <w:lang w:eastAsia="zh-CN"/>
        </w:rPr>
        <w:t>》</w:t>
      </w:r>
      <w:r>
        <w:rPr>
          <w:rFonts w:ascii="Times New Roman" w:hAnsi="Times New Roman" w:eastAsia="方正小标宋_GBK" w:cs="Times New Roman"/>
          <w:color w:val="000000"/>
          <w:kern w:val="0"/>
          <w:sz w:val="32"/>
          <w:szCs w:val="32"/>
          <w:lang w:val="en-US" w:eastAsia="zh-CN"/>
        </w:rPr>
        <w:t>行政处罚裁量权基准</w:t>
      </w:r>
    </w:p>
    <w:tbl>
      <w:tblPr>
        <w:tblStyle w:val="10"/>
        <w:tblW w:w="13883" w:type="dxa"/>
        <w:tblInd w:w="9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79"/>
        <w:gridCol w:w="1245"/>
        <w:gridCol w:w="2065"/>
        <w:gridCol w:w="1280"/>
        <w:gridCol w:w="923"/>
        <w:gridCol w:w="640"/>
        <w:gridCol w:w="1564"/>
        <w:gridCol w:w="1895"/>
        <w:gridCol w:w="18"/>
        <w:gridCol w:w="2"/>
        <w:gridCol w:w="17"/>
        <w:gridCol w:w="2070"/>
        <w:gridCol w:w="16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sz w:val="24"/>
                <w:szCs w:val="24"/>
              </w:rPr>
            </w:pPr>
            <w:r>
              <w:rPr>
                <w:rFonts w:ascii="Times New Roman" w:hAnsi="Times New Roman" w:eastAsia="方正仿宋_GBK" w:cs="Times New Roman"/>
                <w:b/>
                <w:bCs/>
                <w:color w:val="000000"/>
                <w:kern w:val="0"/>
                <w:sz w:val="24"/>
                <w:szCs w:val="24"/>
              </w:rPr>
              <w:t>序号</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sz w:val="24"/>
                <w:szCs w:val="24"/>
              </w:rPr>
            </w:pPr>
            <w:r>
              <w:rPr>
                <w:rFonts w:ascii="Times New Roman" w:hAnsi="Times New Roman" w:eastAsia="方正仿宋_GBK" w:cs="Times New Roman"/>
                <w:b/>
                <w:bCs/>
                <w:color w:val="000000"/>
                <w:kern w:val="0"/>
                <w:sz w:val="24"/>
                <w:szCs w:val="24"/>
              </w:rPr>
              <w:t>裁量基准事项名称</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sz w:val="24"/>
                <w:szCs w:val="24"/>
              </w:rPr>
            </w:pPr>
            <w:r>
              <w:rPr>
                <w:rFonts w:ascii="Times New Roman" w:hAnsi="Times New Roman" w:eastAsia="方正仿宋_GBK" w:cs="Times New Roman"/>
                <w:b/>
                <w:bCs/>
                <w:color w:val="000000"/>
                <w:kern w:val="0"/>
                <w:sz w:val="24"/>
                <w:szCs w:val="24"/>
              </w:rPr>
              <w:t>法律依据</w:t>
            </w:r>
          </w:p>
        </w:tc>
        <w:tc>
          <w:tcPr>
            <w:tcW w:w="4407" w:type="dxa"/>
            <w:gridSpan w:val="4"/>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sz w:val="24"/>
                <w:szCs w:val="24"/>
              </w:rPr>
            </w:pPr>
            <w:r>
              <w:rPr>
                <w:rFonts w:ascii="Times New Roman" w:hAnsi="Times New Roman" w:eastAsia="方正仿宋_GBK" w:cs="Times New Roman"/>
                <w:b/>
                <w:bCs/>
                <w:color w:val="000000"/>
                <w:kern w:val="0"/>
                <w:sz w:val="24"/>
                <w:szCs w:val="24"/>
              </w:rPr>
              <w:t>适用</w:t>
            </w:r>
            <w:r>
              <w:rPr>
                <w:rFonts w:ascii="Times New Roman" w:hAnsi="Times New Roman" w:eastAsia="方正仿宋_GBK" w:cs="Times New Roman"/>
                <w:b/>
                <w:bCs/>
                <w:color w:val="000000"/>
                <w:kern w:val="0"/>
                <w:sz w:val="24"/>
                <w:szCs w:val="24"/>
                <w:lang w:val="en-US" w:eastAsia="zh-CN"/>
              </w:rPr>
              <w:t>层级以及</w:t>
            </w:r>
            <w:r>
              <w:rPr>
                <w:rFonts w:ascii="Times New Roman" w:hAnsi="Times New Roman" w:eastAsia="方正仿宋_GBK" w:cs="Times New Roman"/>
                <w:b/>
                <w:bCs/>
                <w:color w:val="000000"/>
                <w:kern w:val="0"/>
                <w:sz w:val="24"/>
                <w:szCs w:val="24"/>
              </w:rPr>
              <w:t>情形</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kern w:val="0"/>
                <w:sz w:val="24"/>
                <w:szCs w:val="24"/>
                <w:lang w:val="en-US" w:eastAsia="zh-CN"/>
              </w:rPr>
            </w:pPr>
            <w:r>
              <w:rPr>
                <w:rFonts w:ascii="Times New Roman" w:hAnsi="Times New Roman" w:eastAsia="方正仿宋_GBK" w:cs="Times New Roman"/>
                <w:b/>
                <w:bCs/>
                <w:color w:val="000000"/>
                <w:kern w:val="0"/>
                <w:sz w:val="24"/>
                <w:szCs w:val="24"/>
              </w:rPr>
              <w:t>罚款数额裁量细化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4407" w:type="dxa"/>
            <w:gridSpan w:val="4"/>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kern w:val="0"/>
                <w:sz w:val="24"/>
                <w:szCs w:val="24"/>
                <w:lang w:val="en-US" w:eastAsia="zh-CN"/>
              </w:rPr>
            </w:pPr>
            <w:r>
              <w:rPr>
                <w:rFonts w:ascii="Times New Roman" w:hAnsi="Times New Roman" w:eastAsia="方正仿宋_GBK" w:cs="Times New Roman"/>
                <w:b/>
                <w:bCs/>
                <w:color w:val="000000"/>
                <w:kern w:val="0"/>
                <w:sz w:val="24"/>
                <w:szCs w:val="24"/>
                <w:lang w:val="en-US" w:eastAsia="zh-CN"/>
              </w:rPr>
              <w:t>长江流域重点水域以及保护区所涉湖泊</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kern w:val="0"/>
                <w:sz w:val="24"/>
                <w:szCs w:val="24"/>
                <w:lang w:val="en-US" w:eastAsia="zh-CN"/>
              </w:rPr>
            </w:pPr>
            <w:r>
              <w:rPr>
                <w:rFonts w:ascii="Times New Roman" w:hAnsi="Times New Roman" w:eastAsia="方正仿宋_GBK" w:cs="Times New Roman"/>
                <w:b/>
                <w:bCs/>
                <w:color w:val="000000"/>
                <w:kern w:val="0"/>
                <w:sz w:val="24"/>
                <w:szCs w:val="24"/>
                <w:lang w:val="en-US" w:eastAsia="zh-CN"/>
              </w:rPr>
              <w:t>其他内陆水域</w:t>
            </w: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kern w:val="0"/>
                <w:sz w:val="24"/>
                <w:szCs w:val="24"/>
                <w:lang w:val="en-US" w:eastAsia="zh-CN"/>
              </w:rPr>
            </w:pPr>
            <w:r>
              <w:rPr>
                <w:rFonts w:ascii="Times New Roman" w:hAnsi="Times New Roman" w:eastAsia="方正仿宋_GBK" w:cs="Times New Roman"/>
                <w:b/>
                <w:bCs/>
                <w:color w:val="000000"/>
                <w:kern w:val="0"/>
                <w:sz w:val="24"/>
                <w:szCs w:val="24"/>
                <w:lang w:val="en-US" w:eastAsia="zh-CN"/>
              </w:rPr>
              <w:t>本省管辖海域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0"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sz w:val="24"/>
                <w:szCs w:val="24"/>
              </w:rPr>
            </w:pPr>
            <w:r>
              <w:rPr>
                <w:rFonts w:ascii="Times New Roman" w:hAnsi="Times New Roman" w:eastAsia="方正仿宋_GBK" w:cs="Times New Roman"/>
                <w:b/>
                <w:bCs/>
                <w:color w:val="000000"/>
                <w:kern w:val="0"/>
                <w:sz w:val="24"/>
                <w:szCs w:val="24"/>
              </w:rPr>
              <w:t>1</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未依法取得水产苗种生产许可证从事水产苗种生产活动或者生产、经营未经审定的水产新品种苗种的</w:t>
            </w:r>
            <w:r>
              <w:rPr>
                <w:rFonts w:ascii="Times New Roman" w:hAnsi="Times New Roman" w:eastAsia="方正仿宋_GBK" w:cs="Times New Roman"/>
                <w:color w:val="000000"/>
                <w:kern w:val="0"/>
                <w:sz w:val="24"/>
                <w:szCs w:val="24"/>
                <w:lang w:val="en-US" w:eastAsia="zh-CN"/>
              </w:rPr>
              <w:t>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六十六</w:t>
            </w:r>
            <w:r>
              <w:rPr>
                <w:rFonts w:ascii="Times New Roman" w:hAnsi="Times New Roman" w:eastAsia="方正仿宋_GBK" w:cs="Times New Roman"/>
                <w:color w:val="000000"/>
                <w:kern w:val="0"/>
                <w:sz w:val="24"/>
                <w:szCs w:val="24"/>
              </w:rPr>
              <w:t>条第一款：未依法取得水产苗种生产许可证从事水产苗种生产活动或者生产、经营未经审定的水产新品种苗种的，责令停止违法行为，没收水产苗种和违法所得，并处水产苗种价值一倍以上十倍以下的罚款。</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水产苗种价值不满1万元</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w:t>
            </w:r>
            <w:r>
              <w:rPr>
                <w:rFonts w:ascii="Times New Roman" w:hAnsi="Times New Roman" w:eastAsia="方正仿宋_GBK" w:cs="Times New Roman"/>
                <w:color w:val="000000"/>
                <w:kern w:val="0"/>
                <w:sz w:val="24"/>
                <w:szCs w:val="24"/>
              </w:rPr>
              <w:t>水产苗种价值</w:t>
            </w:r>
            <w:r>
              <w:rPr>
                <w:rFonts w:ascii="Times New Roman" w:hAnsi="Times New Roman" w:eastAsia="方正仿宋_GBK" w:cs="Times New Roman"/>
                <w:color w:val="000000"/>
                <w:kern w:val="0"/>
                <w:sz w:val="24"/>
                <w:szCs w:val="24"/>
                <w:lang w:val="en-US" w:eastAsia="zh-CN"/>
              </w:rPr>
              <w:t>1倍以上3倍以下罚款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9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rPr>
            </w:pPr>
            <w:r>
              <w:rPr>
                <w:rFonts w:ascii="Times New Roman" w:hAnsi="Times New Roman" w:eastAsia="方正仿宋_GBK" w:cs="Times New Roman"/>
                <w:color w:val="000000"/>
                <w:kern w:val="0"/>
                <w:sz w:val="24"/>
                <w:szCs w:val="24"/>
                <w:lang w:val="en-US" w:eastAsia="zh-CN"/>
              </w:rPr>
              <w:t>水产苗种价值1万元以上，不满3万元</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lang w:val="en-US" w:eastAsia="zh-CN"/>
              </w:rPr>
              <w:t>处</w:t>
            </w:r>
            <w:r>
              <w:rPr>
                <w:rFonts w:ascii="Times New Roman" w:hAnsi="Times New Roman" w:eastAsia="方正仿宋_GBK" w:cs="Times New Roman"/>
                <w:color w:val="000000"/>
                <w:kern w:val="0"/>
                <w:sz w:val="24"/>
                <w:szCs w:val="24"/>
              </w:rPr>
              <w:t>水产苗种价值</w:t>
            </w:r>
            <w:r>
              <w:rPr>
                <w:rFonts w:ascii="Times New Roman" w:hAnsi="Times New Roman" w:eastAsia="方正仿宋_GBK" w:cs="Times New Roman"/>
                <w:color w:val="000000"/>
                <w:kern w:val="0"/>
                <w:sz w:val="24"/>
                <w:szCs w:val="24"/>
                <w:lang w:val="en-US" w:eastAsia="zh-CN"/>
              </w:rPr>
              <w:t>3倍以上5倍以下罚款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9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rPr>
            </w:pPr>
            <w:r>
              <w:rPr>
                <w:rFonts w:ascii="Times New Roman" w:hAnsi="Times New Roman" w:eastAsia="方正仿宋_GBK" w:cs="Times New Roman"/>
                <w:color w:val="000000"/>
                <w:kern w:val="0"/>
                <w:sz w:val="24"/>
                <w:szCs w:val="24"/>
                <w:lang w:val="en-US" w:eastAsia="zh-CN"/>
              </w:rPr>
              <w:t>水产苗种价值3万元以上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lang w:val="en-US" w:eastAsia="zh-CN"/>
              </w:rPr>
              <w:t>处</w:t>
            </w:r>
            <w:r>
              <w:rPr>
                <w:rFonts w:ascii="Times New Roman" w:hAnsi="Times New Roman" w:eastAsia="方正仿宋_GBK" w:cs="Times New Roman"/>
                <w:color w:val="000000"/>
                <w:kern w:val="0"/>
                <w:sz w:val="24"/>
                <w:szCs w:val="24"/>
              </w:rPr>
              <w:t>水产苗种价值</w:t>
            </w:r>
            <w:r>
              <w:rPr>
                <w:rFonts w:ascii="Times New Roman" w:hAnsi="Times New Roman" w:eastAsia="方正仿宋_GBK" w:cs="Times New Roman"/>
                <w:color w:val="000000"/>
                <w:kern w:val="0"/>
                <w:sz w:val="24"/>
                <w:szCs w:val="24"/>
                <w:lang w:val="en-US" w:eastAsia="zh-CN"/>
              </w:rPr>
              <w:t>5倍以上10倍以下罚款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55"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sz w:val="24"/>
                <w:szCs w:val="24"/>
              </w:rPr>
            </w:pPr>
            <w:r>
              <w:rPr>
                <w:rFonts w:ascii="Times New Roman" w:hAnsi="Times New Roman" w:eastAsia="方正仿宋_GBK" w:cs="Times New Roman"/>
                <w:b/>
                <w:bCs/>
                <w:color w:val="000000"/>
                <w:kern w:val="0"/>
                <w:sz w:val="24"/>
                <w:szCs w:val="24"/>
              </w:rPr>
              <w:t>2</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水产苗种生产者、从事水产养殖的单位未按照规定如实记录并保存相关信息</w:t>
            </w:r>
            <w:r>
              <w:rPr>
                <w:rFonts w:ascii="Times New Roman" w:hAnsi="Times New Roman" w:eastAsia="方正仿宋_GBK" w:cs="Times New Roman"/>
                <w:color w:val="000000"/>
                <w:kern w:val="0"/>
                <w:sz w:val="24"/>
                <w:szCs w:val="24"/>
                <w:lang w:val="en-US" w:eastAsia="zh-CN"/>
              </w:rPr>
              <w:t>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六十六</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二</w:t>
            </w:r>
            <w:r>
              <w:rPr>
                <w:rFonts w:ascii="Times New Roman" w:hAnsi="Times New Roman" w:eastAsia="方正仿宋_GBK" w:cs="Times New Roman"/>
                <w:color w:val="000000"/>
                <w:kern w:val="0"/>
                <w:sz w:val="24"/>
                <w:szCs w:val="24"/>
              </w:rPr>
              <w:t>款：水产苗种生产者、从事水产养殖的单位未按照规定如实记录并保存相关信息的，责令限期改正；逾期不改正的，处二千元以上二万元以下的罚款。</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ind w:left="0" w:firstLine="0"/>
              <w:jc w:val="center"/>
              <w:textAlignment w:val="center"/>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sz w:val="24"/>
                <w:szCs w:val="24"/>
                <w:lang w:val="en-US" w:eastAsia="zh-CN"/>
              </w:rPr>
              <w:t>改正不符合要求</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lang w:val="en-US" w:eastAsia="zh-CN"/>
              </w:rPr>
              <w:t>处0.2万元以上</w:t>
            </w:r>
            <w:r>
              <w:rPr>
                <w:rFonts w:hint="eastAsia" w:ascii="Times New Roman" w:hAnsi="Times New Roman" w:eastAsia="方正仿宋_GBK" w:cs="Times New Roman"/>
                <w:color w:val="000000"/>
                <w:kern w:val="0"/>
                <w:sz w:val="24"/>
                <w:szCs w:val="24"/>
                <w:lang w:val="en-US" w:eastAsia="zh-CN"/>
              </w:rPr>
              <w:t>1.1</w:t>
            </w:r>
            <w:r>
              <w:rPr>
                <w:rFonts w:ascii="Times New Roman" w:hAnsi="Times New Roman" w:eastAsia="方正仿宋_GBK" w:cs="Times New Roman"/>
                <w:color w:val="000000"/>
                <w:kern w:val="0"/>
                <w:sz w:val="24"/>
                <w:szCs w:val="24"/>
                <w:lang w:val="en-US" w:eastAsia="zh-CN"/>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ind w:left="0" w:firstLine="0"/>
              <w:jc w:val="left"/>
              <w:textAlignment w:val="center"/>
              <w:rPr>
                <w:rFonts w:ascii="Times New Roman" w:hAnsi="Times New Roman" w:eastAsia="方正仿宋_GBK" w:cs="Times New Roman"/>
                <w:color w:val="000000"/>
                <w:sz w:val="24"/>
                <w:szCs w:val="24"/>
                <w:lang w:val="en-US" w:eastAsia="zh-CN"/>
              </w:rPr>
            </w:pPr>
            <w:r>
              <w:rPr>
                <w:rFonts w:hint="eastAsia" w:ascii="Times New Roman" w:hAnsi="Times New Roman" w:eastAsia="方正仿宋_GBK" w:cs="Times New Roman"/>
                <w:color w:val="000000"/>
                <w:sz w:val="24"/>
                <w:szCs w:val="24"/>
                <w:lang w:val="en-US" w:eastAsia="zh-CN"/>
              </w:rPr>
              <w:t>拒</w:t>
            </w:r>
            <w:r>
              <w:rPr>
                <w:rFonts w:ascii="Times New Roman" w:hAnsi="Times New Roman" w:eastAsia="方正仿宋_GBK" w:cs="Times New Roman"/>
                <w:color w:val="000000"/>
                <w:sz w:val="24"/>
                <w:szCs w:val="24"/>
                <w:lang w:val="en-US" w:eastAsia="zh-CN"/>
              </w:rPr>
              <w:t>不改正</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lang w:val="en-US" w:eastAsia="zh-CN"/>
              </w:rPr>
              <w:t>处1.</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万元以上2万元以下罚款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61"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sz w:val="24"/>
                <w:szCs w:val="24"/>
              </w:rPr>
            </w:pPr>
            <w:r>
              <w:rPr>
                <w:rFonts w:ascii="Times New Roman" w:hAnsi="Times New Roman" w:eastAsia="方正仿宋_GBK" w:cs="Times New Roman"/>
                <w:b/>
                <w:bCs/>
                <w:color w:val="000000"/>
                <w:kern w:val="0"/>
                <w:sz w:val="24"/>
                <w:szCs w:val="24"/>
              </w:rPr>
              <w:t>3</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养殖水生外来种、杂交种，未向县级以上地方人民政府渔业渔政主管部门备案或者未制定应急处置预案</w:t>
            </w:r>
            <w:r>
              <w:rPr>
                <w:rFonts w:ascii="Times New Roman" w:hAnsi="Times New Roman" w:eastAsia="方正仿宋_GBK" w:cs="Times New Roman"/>
                <w:color w:val="000000"/>
                <w:kern w:val="0"/>
                <w:sz w:val="24"/>
                <w:szCs w:val="24"/>
                <w:lang w:val="en-US" w:eastAsia="zh-CN"/>
              </w:rPr>
              <w:t>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六十七</w:t>
            </w:r>
            <w:r>
              <w:rPr>
                <w:rFonts w:ascii="Times New Roman" w:hAnsi="Times New Roman" w:eastAsia="方正仿宋_GBK" w:cs="Times New Roman"/>
                <w:color w:val="000000"/>
                <w:kern w:val="0"/>
                <w:sz w:val="24"/>
                <w:szCs w:val="24"/>
              </w:rPr>
              <w:t>条</w:t>
            </w:r>
            <w:r>
              <w:rPr>
                <w:rFonts w:ascii="Times New Roman" w:hAnsi="Times New Roman" w:eastAsia="方正仿宋_GBK" w:cs="Times New Roman"/>
                <w:color w:val="000000"/>
                <w:kern w:val="0"/>
                <w:sz w:val="24"/>
                <w:szCs w:val="24"/>
                <w:lang w:val="en-US" w:eastAsia="zh-CN"/>
              </w:rPr>
              <w:t>第一款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养殖水生外来种、杂交种，未向县级以上地方人民政府渔业渔政主管部门备案或者未制定应急处置预案的，责令限期改正；逾期不改正的，处五万元以下的罚款。</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sz w:val="24"/>
                <w:szCs w:val="24"/>
                <w:lang w:val="en-US" w:eastAsia="zh-CN"/>
              </w:rPr>
              <w:t>改正不符合要求</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hint="eastAsia" w:ascii="Times New Roman" w:hAnsi="Times New Roman" w:eastAsia="方正仿宋_GBK" w:cs="Times New Roman"/>
                <w:color w:val="000000"/>
                <w:kern w:val="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sz w:val="24"/>
                <w:szCs w:val="24"/>
                <w:lang w:val="en-US" w:eastAsia="zh-CN"/>
              </w:rPr>
              <w:t>拒不改正</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4"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b/>
                <w:bCs/>
                <w:color w:val="000000"/>
                <w:sz w:val="24"/>
                <w:szCs w:val="24"/>
              </w:rPr>
            </w:pPr>
            <w:r>
              <w:rPr>
                <w:rFonts w:ascii="Times New Roman" w:hAnsi="Times New Roman" w:eastAsia="方正仿宋_GBK" w:cs="Times New Roman"/>
                <w:b/>
                <w:bCs/>
                <w:color w:val="000000"/>
                <w:kern w:val="0"/>
                <w:sz w:val="24"/>
                <w:szCs w:val="24"/>
              </w:rPr>
              <w:t>4</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养殖水生外来种、杂交种，未采取必要的防护措施，致使物种逃逸造成生态安全风险</w:t>
            </w:r>
            <w:r>
              <w:rPr>
                <w:rFonts w:ascii="Times New Roman" w:hAnsi="Times New Roman" w:eastAsia="方正仿宋_GBK" w:cs="Times New Roman"/>
                <w:color w:val="000000"/>
                <w:kern w:val="0"/>
                <w:sz w:val="24"/>
                <w:szCs w:val="24"/>
                <w:lang w:val="en-US" w:eastAsia="zh-CN"/>
              </w:rPr>
              <w:t>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六十七</w:t>
            </w:r>
            <w:r>
              <w:rPr>
                <w:rFonts w:ascii="Times New Roman" w:hAnsi="Times New Roman" w:eastAsia="方正仿宋_GBK" w:cs="Times New Roman"/>
                <w:color w:val="000000"/>
                <w:kern w:val="0"/>
                <w:sz w:val="24"/>
                <w:szCs w:val="24"/>
              </w:rPr>
              <w:t>条</w:t>
            </w:r>
            <w:r>
              <w:rPr>
                <w:rFonts w:ascii="Times New Roman" w:hAnsi="Times New Roman" w:eastAsia="方正仿宋_GBK" w:cs="Times New Roman"/>
                <w:color w:val="000000"/>
                <w:kern w:val="0"/>
                <w:sz w:val="24"/>
                <w:szCs w:val="24"/>
                <w:lang w:val="en-US" w:eastAsia="zh-CN"/>
              </w:rPr>
              <w:t>第二款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养殖水生外来种、杂交种，未采取必要的防护措施，致使物种逃逸造成生态安全风险的，责令限期采取补救措施，处五万元以上十万元以下的罚款；造成严重后果的，处十万元以上五十万元以下的罚款。逾期未采取补救措施的，由渔业执法机构代为采取相关措施，所需费用由违法者承担。</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造成较轻风险</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lang w:val="en-US" w:eastAsia="zh-CN"/>
              </w:rPr>
              <w:t>处5万元以上6.5万元以下罚款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5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造成一般风险</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处6.5万元以上8万元以下罚款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造成较重风险</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处8万元以上10万元以下罚款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9"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sz w:val="24"/>
                <w:szCs w:val="24"/>
                <w:highlight w:val="none"/>
                <w:lang w:val="en-US" w:eastAsia="zh-CN"/>
              </w:rPr>
              <w:t>情节</w:t>
            </w:r>
            <w:r>
              <w:rPr>
                <w:rFonts w:ascii="Times New Roman" w:hAnsi="Times New Roman" w:eastAsia="方正仿宋_GBK" w:cs="Times New Roman"/>
                <w:color w:val="000000"/>
                <w:sz w:val="24"/>
                <w:szCs w:val="24"/>
                <w:highlight w:val="none"/>
                <w:lang w:val="en-US" w:eastAsia="zh-CN"/>
              </w:rPr>
              <w:t>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auto"/>
              <w:rPr>
                <w:rFonts w:ascii="Times New Roman" w:hAnsi="Times New Roman" w:eastAsia="宋体" w:cs="Times New Roman"/>
                <w:color w:val="000000"/>
                <w:kern w:val="0"/>
                <w:sz w:val="24"/>
                <w:szCs w:val="24"/>
                <w:lang w:val="en-US" w:eastAsia="zh-CN"/>
              </w:rPr>
            </w:pPr>
            <w:r>
              <w:rPr>
                <w:rFonts w:ascii="Times New Roman" w:hAnsi="Times New Roman" w:eastAsia="方正仿宋_GBK" w:cs="Times New Roman"/>
                <w:color w:val="000000"/>
                <w:sz w:val="24"/>
                <w:szCs w:val="24"/>
                <w:lang w:val="en-US" w:eastAsia="zh-CN"/>
              </w:rPr>
              <w:t>造成严重后果</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auto"/>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sz w:val="24"/>
                <w:szCs w:val="24"/>
                <w:lang w:val="en-US" w:eastAsia="zh-CN"/>
              </w:rPr>
              <w:t>处10万元以上50万元以下罚款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84"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rPr>
                <w:rFonts w:ascii="Times New Roman" w:hAnsi="Times New Roman" w:eastAsia="方正仿宋_GBK" w:cs="Times New Roman"/>
                <w:b/>
                <w:bCs/>
                <w:color w:val="000000"/>
                <w:sz w:val="24"/>
                <w:szCs w:val="24"/>
              </w:rPr>
            </w:pPr>
            <w:r>
              <w:rPr>
                <w:rFonts w:ascii="Times New Roman" w:hAnsi="Times New Roman" w:eastAsia="方正仿宋_GBK" w:cs="Times New Roman"/>
                <w:b/>
                <w:bCs/>
                <w:color w:val="000000"/>
                <w:sz w:val="24"/>
                <w:szCs w:val="24"/>
              </w:rPr>
              <w:t>5</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制造、改造应当取得而未取得渔业船网工具指标的渔业船舶</w:t>
            </w:r>
            <w:r>
              <w:rPr>
                <w:rFonts w:ascii="Times New Roman" w:hAnsi="Times New Roman" w:eastAsia="方正仿宋_GBK" w:cs="Times New Roman"/>
                <w:color w:val="000000"/>
                <w:kern w:val="0"/>
                <w:sz w:val="24"/>
                <w:szCs w:val="24"/>
                <w:lang w:val="en-US" w:eastAsia="zh-CN"/>
              </w:rPr>
              <w:t>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ind w:firstLine="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六十八</w:t>
            </w:r>
            <w:r>
              <w:rPr>
                <w:rFonts w:ascii="Times New Roman" w:hAnsi="Times New Roman" w:eastAsia="方正仿宋_GBK" w:cs="Times New Roman"/>
                <w:color w:val="000000"/>
                <w:kern w:val="0"/>
                <w:sz w:val="24"/>
                <w:szCs w:val="24"/>
              </w:rPr>
              <w:t xml:space="preserve">条  </w:t>
            </w:r>
            <w:r>
              <w:rPr>
                <w:rFonts w:ascii="Times New Roman" w:hAnsi="Times New Roman" w:eastAsia="方正仿宋_GBK" w:cs="Times New Roman"/>
                <w:color w:val="000000"/>
                <w:kern w:val="0"/>
                <w:sz w:val="24"/>
                <w:szCs w:val="24"/>
                <w:lang w:val="en-US" w:eastAsia="zh-CN"/>
              </w:rPr>
              <w:t>第一款：</w:t>
            </w:r>
            <w:r>
              <w:rPr>
                <w:rFonts w:ascii="Times New Roman" w:hAnsi="Times New Roman" w:eastAsia="方正仿宋_GBK" w:cs="Times New Roman"/>
                <w:color w:val="000000"/>
                <w:kern w:val="0"/>
                <w:sz w:val="24"/>
                <w:szCs w:val="24"/>
              </w:rPr>
              <w:t>制造、改造应当取得而未取得渔业船网工具指标的渔业船舶的，责令停止违法行为，没收违法所得，没收制造、改造的渔业船舶及其设备、部件和材料；情节严重的，并处船舶价值二倍以下的罚款。对委托制造、改造者，处船舶价值一倍以下的罚款。</w:t>
            </w: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情节严重</w:t>
            </w:r>
          </w:p>
        </w:tc>
        <w:tc>
          <w:tcPr>
            <w:tcW w:w="1563" w:type="dxa"/>
            <w:gridSpan w:val="2"/>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1.一年内制造、改造应当取得而未取得渔业船网工具指标的渔</w:t>
            </w:r>
            <w:r>
              <w:rPr>
                <w:rFonts w:hint="eastAsia" w:ascii="Times New Roman" w:hAnsi="Times New Roman" w:eastAsia="方正仿宋_GBK" w:cs="Times New Roman"/>
                <w:color w:val="000000"/>
                <w:kern w:val="0"/>
                <w:sz w:val="24"/>
                <w:szCs w:val="24"/>
                <w:lang w:val="en-US" w:eastAsia="zh-CN"/>
              </w:rPr>
              <w:t>业船舶</w:t>
            </w:r>
            <w:r>
              <w:rPr>
                <w:rFonts w:ascii="Times New Roman" w:hAnsi="Times New Roman" w:eastAsia="方正仿宋_GBK" w:cs="Times New Roman"/>
                <w:color w:val="000000"/>
                <w:kern w:val="0"/>
                <w:sz w:val="24"/>
                <w:szCs w:val="24"/>
                <w:lang w:val="en-US" w:eastAsia="zh-CN"/>
              </w:rPr>
              <w:t>3艘以上</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2.拒不执行停止违法制造、改造指令仍建造、改造</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3.制造、改造的</w:t>
            </w:r>
            <w:r>
              <w:rPr>
                <w:rFonts w:hint="eastAsia" w:ascii="Times New Roman" w:hAnsi="Times New Roman" w:eastAsia="方正仿宋_GBK" w:cs="Times New Roman"/>
                <w:color w:val="000000"/>
                <w:kern w:val="0"/>
                <w:sz w:val="24"/>
                <w:szCs w:val="24"/>
                <w:lang w:val="en-US" w:eastAsia="zh-CN"/>
              </w:rPr>
              <w:t>渔业</w:t>
            </w:r>
            <w:r>
              <w:rPr>
                <w:rFonts w:ascii="Times New Roman" w:hAnsi="Times New Roman" w:eastAsia="方正仿宋_GBK" w:cs="Times New Roman"/>
                <w:color w:val="000000"/>
                <w:kern w:val="0"/>
                <w:sz w:val="24"/>
                <w:szCs w:val="24"/>
                <w:lang w:val="en-US" w:eastAsia="zh-CN"/>
              </w:rPr>
              <w:t>船舶已经交付使用</w:t>
            </w: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符合1</w:t>
            </w:r>
            <w:r>
              <w:rPr>
                <w:rFonts w:hint="eastAsia" w:ascii="Times New Roman" w:hAnsi="Times New Roman" w:eastAsia="方正仿宋_GBK" w:cs="Times New Roman"/>
                <w:color w:val="000000"/>
                <w:kern w:val="0"/>
                <w:sz w:val="24"/>
                <w:szCs w:val="24"/>
                <w:lang w:val="en-US" w:eastAsia="zh-CN"/>
              </w:rPr>
              <w:t>种情形</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处船舶价值</w:t>
            </w:r>
            <w:r>
              <w:rPr>
                <w:rFonts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rPr>
              <w:t>倍以下的罚款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49"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符合2</w:t>
            </w:r>
            <w:r>
              <w:rPr>
                <w:rFonts w:hint="eastAsia" w:ascii="Times New Roman" w:hAnsi="Times New Roman" w:eastAsia="方正仿宋_GBK" w:cs="Times New Roman"/>
                <w:color w:val="000000"/>
                <w:kern w:val="0"/>
                <w:sz w:val="24"/>
                <w:szCs w:val="24"/>
                <w:lang w:val="en-US" w:eastAsia="zh-CN"/>
              </w:rPr>
              <w:t>种情形</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kern w:val="0"/>
                <w:sz w:val="24"/>
                <w:szCs w:val="24"/>
                <w:lang w:val="en-US" w:eastAsia="zh-CN"/>
              </w:rPr>
              <w:t>单艘船舶价值10万元以下的，</w:t>
            </w:r>
            <w:r>
              <w:rPr>
                <w:rFonts w:ascii="Times New Roman" w:hAnsi="Times New Roman" w:eastAsia="方正仿宋_GBK" w:cs="Times New Roman"/>
                <w:color w:val="000000"/>
                <w:kern w:val="0"/>
                <w:sz w:val="24"/>
                <w:szCs w:val="24"/>
              </w:rPr>
              <w:t>处船舶价值</w:t>
            </w:r>
            <w:r>
              <w:rPr>
                <w:rFonts w:hint="eastAsia" w:ascii="Times New Roman" w:hAnsi="Times New Roman" w:eastAsia="方正仿宋_GBK" w:cs="Times New Roman"/>
                <w:color w:val="000000"/>
                <w:kern w:val="0"/>
                <w:sz w:val="24"/>
                <w:szCs w:val="24"/>
                <w:lang w:val="en-US" w:eastAsia="zh-CN"/>
              </w:rPr>
              <w:t>0.5倍以上，</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倍以下的罚款</w:t>
            </w:r>
            <w:r>
              <w:rPr>
                <w:rFonts w:hint="eastAsia" w:ascii="Times New Roman" w:hAnsi="Times New Roman" w:eastAsia="方正仿宋_GBK" w:cs="Times New Roman"/>
                <w:color w:val="000000"/>
                <w:kern w:val="0"/>
                <w:sz w:val="24"/>
                <w:szCs w:val="24"/>
                <w:lang w:val="en-US" w:eastAsia="zh-CN"/>
              </w:rPr>
              <w:t>；单艘船舶价值10万元以上的，处船舶价值0.3倍以上，1.5倍以下罚款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符合3项</w:t>
            </w:r>
            <w:r>
              <w:rPr>
                <w:rFonts w:hint="eastAsia" w:ascii="Times New Roman" w:hAnsi="Times New Roman" w:eastAsia="方正仿宋_GBK" w:cs="Times New Roman"/>
                <w:color w:val="000000"/>
                <w:kern w:val="0"/>
                <w:sz w:val="24"/>
                <w:szCs w:val="24"/>
                <w:lang w:val="en-US" w:eastAsia="zh-CN"/>
              </w:rPr>
              <w:t>情形</w:t>
            </w:r>
          </w:p>
        </w:tc>
        <w:tc>
          <w:tcPr>
            <w:tcW w:w="5687" w:type="dxa"/>
            <w:gridSpan w:val="6"/>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hint="eastAsia"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kern w:val="0"/>
                <w:sz w:val="24"/>
                <w:szCs w:val="24"/>
                <w:lang w:val="en-US" w:eastAsia="zh-CN"/>
              </w:rPr>
              <w:t>单艘船舶价值10万元以下的，</w:t>
            </w:r>
            <w:r>
              <w:rPr>
                <w:rFonts w:ascii="Times New Roman" w:hAnsi="Times New Roman" w:eastAsia="方正仿宋_GBK" w:cs="Times New Roman"/>
                <w:color w:val="000000"/>
                <w:kern w:val="0"/>
                <w:sz w:val="24"/>
                <w:szCs w:val="24"/>
              </w:rPr>
              <w:t>处船舶价值</w:t>
            </w:r>
            <w:r>
              <w:rPr>
                <w:rFonts w:hint="eastAsia" w:ascii="Times New Roman" w:hAnsi="Times New Roman" w:eastAsia="方正仿宋_GBK" w:cs="Times New Roman"/>
                <w:color w:val="000000"/>
                <w:kern w:val="0"/>
                <w:sz w:val="24"/>
                <w:szCs w:val="24"/>
                <w:lang w:val="en-US" w:eastAsia="zh-CN"/>
              </w:rPr>
              <w:t>1倍以上，</w:t>
            </w:r>
            <w:r>
              <w:rPr>
                <w:rFonts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rPr>
              <w:t>倍以下的罚款</w:t>
            </w:r>
            <w:r>
              <w:rPr>
                <w:rFonts w:hint="eastAsia" w:ascii="Times New Roman" w:hAnsi="Times New Roman" w:eastAsia="方正仿宋_GBK" w:cs="Times New Roman"/>
                <w:color w:val="000000"/>
                <w:kern w:val="0"/>
                <w:sz w:val="24"/>
                <w:szCs w:val="24"/>
                <w:lang w:val="en-US" w:eastAsia="zh-CN"/>
              </w:rPr>
              <w:t>；单艘船舶价值10万元以上的，处船舶价值0.6倍以上，2倍以下罚款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203" w:type="dxa"/>
            <w:gridSpan w:val="2"/>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对委托制造、改造者</w:t>
            </w:r>
          </w:p>
        </w:tc>
        <w:tc>
          <w:tcPr>
            <w:tcW w:w="2204" w:type="dxa"/>
            <w:gridSpan w:val="2"/>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kern w:val="0"/>
                <w:sz w:val="24"/>
                <w:szCs w:val="24"/>
                <w:lang w:val="en-US" w:eastAsia="zh-CN"/>
              </w:rPr>
              <w:t>一般</w:t>
            </w:r>
          </w:p>
        </w:tc>
        <w:tc>
          <w:tcPr>
            <w:tcW w:w="5687" w:type="dxa"/>
            <w:gridSpan w:val="6"/>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处船舶价值</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rPr>
              <w:t>倍以下的罚款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20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204"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hint="eastAsia" w:eastAsia="宋体"/>
                <w:lang w:val="en-US" w:eastAsia="zh-CN"/>
              </w:rPr>
            </w:pPr>
            <w:r>
              <w:rPr>
                <w:rFonts w:hint="eastAsia"/>
                <w:lang w:val="en-US" w:eastAsia="zh-CN"/>
              </w:rPr>
              <w:t>较重</w:t>
            </w:r>
          </w:p>
        </w:tc>
        <w:tc>
          <w:tcPr>
            <w:tcW w:w="5687" w:type="dxa"/>
            <w:gridSpan w:val="6"/>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处船舶价值</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rPr>
              <w:t>倍以下的罚款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eastAsia="zh-CN"/>
              </w:rPr>
            </w:pPr>
            <w:r>
              <w:rPr>
                <w:rFonts w:ascii="Times New Roman" w:hAnsi="Times New Roman" w:eastAsia="方正仿宋_GBK" w:cs="Times New Roman"/>
                <w:color w:val="000000"/>
                <w:kern w:val="0"/>
                <w:sz w:val="24"/>
                <w:szCs w:val="24"/>
                <w:lang w:val="en-US" w:eastAsia="zh-CN"/>
              </w:rPr>
              <w:t>6</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未按照渔业船网工具指标核定的内容制造、改造渔业船舶</w:t>
            </w:r>
            <w:r>
              <w:rPr>
                <w:rFonts w:ascii="Times New Roman" w:hAnsi="Times New Roman" w:eastAsia="方正仿宋_GBK" w:cs="Times New Roman"/>
                <w:color w:val="000000"/>
                <w:kern w:val="0"/>
                <w:sz w:val="24"/>
                <w:szCs w:val="24"/>
                <w:lang w:val="en-US" w:eastAsia="zh-CN"/>
              </w:rPr>
              <w:t>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二</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val="en-US" w:eastAsia="zh-CN"/>
              </w:rPr>
              <w:t>：未按照渔业船网工具指标核定的内容制造、改造渔业船舶的，责令停止违法行为，限期改正，没收违法所得；逾期不改正的，没收制造、改造的渔业船舶及其设备、部件和材料，并处船舶价值一倍以下的罚款。对委托制造、改造者，处船舶价值百分之五十以下的罚款。</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ind w:left="0" w:firstLine="240" w:firstLineChars="100"/>
              <w:jc w:val="both"/>
              <w:textAlignment w:val="center"/>
              <w:rPr>
                <w:rFonts w:ascii="Times New Roman" w:hAnsi="Times New Roman" w:eastAsia="方正仿宋_GBK" w:cs="Times New Roman"/>
                <w:color w:val="000000"/>
                <w:kern w:val="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ind w:left="0" w:firstLine="240" w:firstLineChars="1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ind w:left="0" w:firstLine="0"/>
              <w:jc w:val="both"/>
              <w:textAlignment w:val="center"/>
              <w:rPr>
                <w:rFonts w:ascii="Times New Roman" w:hAnsi="Times New Roman" w:eastAsia="方正仿宋_GBK" w:cs="Times New Roman"/>
                <w:color w:val="000000"/>
                <w:kern w:val="2"/>
                <w:sz w:val="24"/>
                <w:szCs w:val="24"/>
                <w:lang w:val="en-US" w:eastAsia="zh-CN" w:bidi="ar-SA"/>
              </w:rPr>
            </w:pPr>
          </w:p>
          <w:p>
            <w:pPr>
              <w:keepNext w:val="0"/>
              <w:keepLines w:val="0"/>
              <w:pageBreakBefore w:val="0"/>
              <w:widowControl/>
              <w:kinsoku/>
              <w:wordWrap/>
              <w:overflowPunct/>
              <w:topLinePunct w:val="0"/>
              <w:autoSpaceDE/>
              <w:autoSpaceDN/>
              <w:bidi w:val="0"/>
              <w:adjustRightInd/>
              <w:snapToGrid/>
              <w:spacing w:line="320" w:lineRule="exact"/>
              <w:ind w:left="0" w:firstLine="0"/>
              <w:jc w:val="both"/>
              <w:textAlignment w:val="center"/>
              <w:rPr>
                <w:rFonts w:ascii="Times New Roman" w:hAnsi="Times New Roman" w:eastAsia="方正仿宋_GBK" w:cs="Times New Roman"/>
                <w:color w:val="000000"/>
                <w:kern w:val="2"/>
                <w:sz w:val="24"/>
                <w:szCs w:val="24"/>
                <w:lang w:val="en-US" w:eastAsia="zh-CN" w:bidi="ar-SA"/>
              </w:rPr>
            </w:pPr>
            <w:r>
              <w:rPr>
                <w:rFonts w:ascii="Times New Roman" w:hAnsi="Times New Roman" w:eastAsia="方正仿宋_GBK" w:cs="Times New Roman"/>
                <w:color w:val="000000"/>
                <w:sz w:val="24"/>
                <w:szCs w:val="24"/>
                <w:lang w:val="en-US" w:eastAsia="zh-CN"/>
              </w:rPr>
              <w:t>改正不符合要求</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处船舶价值0.5倍以下的罚款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68"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sz w:val="24"/>
                <w:szCs w:val="24"/>
                <w:lang w:val="en-US" w:eastAsia="zh-CN"/>
              </w:rPr>
              <w:t>较重</w:t>
            </w:r>
          </w:p>
        </w:tc>
        <w:tc>
          <w:tcPr>
            <w:tcW w:w="3127" w:type="dxa"/>
            <w:gridSpan w:val="3"/>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ind w:left="0" w:firstLine="0"/>
              <w:jc w:val="both"/>
              <w:textAlignment w:val="center"/>
              <w:rPr>
                <w:rFonts w:ascii="Times New Roman" w:hAnsi="Times New Roman" w:eastAsia="方正仿宋_GBK" w:cs="Times New Roman"/>
                <w:color w:val="000000"/>
                <w:kern w:val="2"/>
                <w:sz w:val="24"/>
                <w:szCs w:val="24"/>
                <w:lang w:val="en-US" w:eastAsia="zh-CN" w:bidi="ar-SA"/>
              </w:rPr>
            </w:pPr>
            <w:r>
              <w:rPr>
                <w:rFonts w:ascii="Times New Roman" w:hAnsi="Times New Roman" w:eastAsia="方正仿宋_GBK" w:cs="Times New Roman"/>
                <w:color w:val="000000"/>
                <w:sz w:val="24"/>
                <w:szCs w:val="24"/>
                <w:lang w:val="en-US" w:eastAsia="zh-CN"/>
              </w:rPr>
              <w:t>拒不改正</w:t>
            </w:r>
          </w:p>
        </w:tc>
        <w:tc>
          <w:tcPr>
            <w:tcW w:w="5687" w:type="dxa"/>
            <w:gridSpan w:val="6"/>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rPr>
            </w:pPr>
            <w:r>
              <w:rPr>
                <w:rFonts w:hint="eastAsia" w:ascii="Times New Roman" w:hAnsi="Times New Roman" w:eastAsia="方正仿宋_GBK" w:cs="Times New Roman"/>
                <w:color w:val="000000"/>
                <w:kern w:val="0"/>
                <w:sz w:val="24"/>
                <w:szCs w:val="24"/>
                <w:lang w:val="en-US" w:eastAsia="zh-CN"/>
              </w:rPr>
              <w:t>单艘船舶价值10万元以下的，</w:t>
            </w:r>
            <w:r>
              <w:rPr>
                <w:rFonts w:ascii="Times New Roman" w:hAnsi="Times New Roman" w:eastAsia="方正仿宋_GBK" w:cs="Times New Roman"/>
                <w:color w:val="000000"/>
                <w:kern w:val="0"/>
                <w:sz w:val="24"/>
                <w:szCs w:val="24"/>
                <w:lang w:val="en-US" w:eastAsia="zh-CN"/>
              </w:rPr>
              <w:t>处船舶价值</w:t>
            </w:r>
            <w:r>
              <w:rPr>
                <w:rFonts w:hint="eastAsia" w:ascii="Times New Roman" w:hAnsi="Times New Roman" w:eastAsia="方正仿宋_GBK" w:cs="Times New Roman"/>
                <w:color w:val="000000"/>
                <w:kern w:val="0"/>
                <w:sz w:val="24"/>
                <w:szCs w:val="24"/>
                <w:lang w:val="en-US" w:eastAsia="zh-CN"/>
              </w:rPr>
              <w:t>0.5倍以上，</w:t>
            </w:r>
            <w:r>
              <w:rPr>
                <w:rFonts w:ascii="Times New Roman" w:hAnsi="Times New Roman" w:eastAsia="方正仿宋_GBK" w:cs="Times New Roman"/>
                <w:color w:val="000000"/>
                <w:kern w:val="0"/>
                <w:sz w:val="24"/>
                <w:szCs w:val="24"/>
                <w:lang w:val="en-US" w:eastAsia="zh-CN"/>
              </w:rPr>
              <w:t>1倍以下的罚款</w:t>
            </w:r>
            <w:r>
              <w:rPr>
                <w:rFonts w:hint="eastAsia" w:ascii="Times New Roman" w:hAnsi="Times New Roman" w:eastAsia="方正仿宋_GBK" w:cs="Times New Roman"/>
                <w:color w:val="000000"/>
                <w:kern w:val="0"/>
                <w:sz w:val="24"/>
                <w:szCs w:val="24"/>
                <w:lang w:val="en-US" w:eastAsia="zh-CN"/>
              </w:rPr>
              <w:t>；单艘船舶价值10万元以上的，处船舶价值0.3倍以上，1倍以下罚款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2"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203" w:type="dxa"/>
            <w:gridSpan w:val="2"/>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对委托制造、改造者</w:t>
            </w:r>
          </w:p>
        </w:tc>
        <w:tc>
          <w:tcPr>
            <w:tcW w:w="2204" w:type="dxa"/>
            <w:gridSpan w:val="2"/>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kern w:val="0"/>
                <w:sz w:val="24"/>
                <w:szCs w:val="24"/>
                <w:lang w:val="en-US" w:eastAsia="zh-CN"/>
              </w:rPr>
              <w:t>一般</w:t>
            </w:r>
          </w:p>
        </w:tc>
        <w:tc>
          <w:tcPr>
            <w:tcW w:w="5687" w:type="dxa"/>
            <w:gridSpan w:val="6"/>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处船舶价值百分之</w:t>
            </w:r>
            <w:r>
              <w:rPr>
                <w:rFonts w:hint="eastAsia" w:ascii="Times New Roman" w:hAnsi="Times New Roman" w:eastAsia="方正仿宋_GBK" w:cs="Times New Roman"/>
                <w:color w:val="000000"/>
                <w:kern w:val="0"/>
                <w:sz w:val="24"/>
                <w:szCs w:val="24"/>
                <w:lang w:val="en-US" w:eastAsia="zh-CN"/>
              </w:rPr>
              <w:t>二</w:t>
            </w:r>
            <w:r>
              <w:rPr>
                <w:rFonts w:ascii="Times New Roman" w:hAnsi="Times New Roman" w:eastAsia="方正仿宋_GBK" w:cs="Times New Roman"/>
                <w:color w:val="000000"/>
                <w:kern w:val="0"/>
                <w:sz w:val="24"/>
                <w:szCs w:val="24"/>
                <w:lang w:val="en-US" w:eastAsia="zh-CN"/>
              </w:rPr>
              <w:t>十</w:t>
            </w:r>
            <w:r>
              <w:rPr>
                <w:rFonts w:hint="eastAsia" w:ascii="Times New Roman" w:hAnsi="Times New Roman" w:eastAsia="方正仿宋_GBK" w:cs="Times New Roman"/>
                <w:color w:val="000000"/>
                <w:kern w:val="0"/>
                <w:sz w:val="24"/>
                <w:szCs w:val="24"/>
                <w:lang w:val="en-US" w:eastAsia="zh-CN"/>
              </w:rPr>
              <w:t>五</w:t>
            </w:r>
            <w:r>
              <w:rPr>
                <w:rFonts w:ascii="Times New Roman" w:hAnsi="Times New Roman" w:eastAsia="方正仿宋_GBK" w:cs="Times New Roman"/>
                <w:color w:val="000000"/>
                <w:kern w:val="0"/>
                <w:sz w:val="24"/>
                <w:szCs w:val="24"/>
                <w:lang w:val="en-US" w:eastAsia="zh-CN"/>
              </w:rPr>
              <w:t>以下的罚款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8"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20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204"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hint="eastAsia" w:eastAsia="宋体"/>
                <w:lang w:val="en-US" w:eastAsia="zh-CN"/>
              </w:rPr>
            </w:pPr>
            <w:r>
              <w:rPr>
                <w:rFonts w:hint="eastAsia"/>
                <w:lang w:val="en-US" w:eastAsia="zh-CN"/>
              </w:rPr>
              <w:t>较重</w:t>
            </w:r>
          </w:p>
        </w:tc>
        <w:tc>
          <w:tcPr>
            <w:tcW w:w="5687" w:type="dxa"/>
            <w:gridSpan w:val="6"/>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处船舶价值百分之五十以下的罚款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3"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eastAsia="zh-CN"/>
              </w:rPr>
            </w:pPr>
            <w:r>
              <w:rPr>
                <w:rFonts w:ascii="Times New Roman" w:hAnsi="Times New Roman" w:eastAsia="方正仿宋_GBK" w:cs="Times New Roman"/>
                <w:color w:val="000000"/>
                <w:kern w:val="0"/>
                <w:sz w:val="24"/>
                <w:szCs w:val="24"/>
                <w:lang w:val="en-US" w:eastAsia="zh-CN"/>
              </w:rPr>
              <w:t>7</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未依法取得捕捞许可证擅自进行捕捞</w:t>
            </w:r>
            <w:r>
              <w:rPr>
                <w:rFonts w:ascii="Times New Roman" w:hAnsi="Times New Roman" w:eastAsia="方正仿宋_GBK" w:cs="Times New Roman"/>
                <w:color w:val="000000"/>
                <w:kern w:val="0"/>
                <w:sz w:val="24"/>
                <w:szCs w:val="24"/>
                <w:lang w:val="en-US" w:eastAsia="zh-CN"/>
              </w:rPr>
              <w:t>的行政处罚</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lang w:val="en-US" w:eastAsia="zh-CN"/>
              </w:rPr>
              <w:t>内陆</w:t>
            </w:r>
            <w:r>
              <w:rPr>
                <w:rFonts w:ascii="Times New Roman" w:hAnsi="Times New Roman" w:eastAsia="方正仿宋_GBK" w:cs="Times New Roman"/>
                <w:color w:val="000000"/>
                <w:kern w:val="0"/>
                <w:sz w:val="24"/>
                <w:szCs w:val="24"/>
                <w:lang w:eastAsia="zh-CN"/>
              </w:rPr>
              <w:t>）</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六十九</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val="en-US" w:eastAsia="zh-CN"/>
              </w:rPr>
              <w:t>：未依法取得捕捞许可证擅自进行捕捞的，没收渔获物和违法所得，并处二十万元以下的罚款；情节严重的，并处二十万元以上二百万元以下的罚款，可以没收渔具、船舶。</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不满1</w:t>
            </w:r>
            <w:r>
              <w:rPr>
                <w:rFonts w:ascii="Times New Roman" w:hAnsi="Times New Roman" w:eastAsia="方正仿宋_GBK" w:cs="Times New Roman"/>
                <w:color w:val="000000"/>
                <w:kern w:val="0"/>
                <w:sz w:val="24"/>
                <w:szCs w:val="24"/>
                <w:lang w:val="en-US" w:eastAsia="zh-CN"/>
              </w:rPr>
              <w:t>00千克（或者渔获物价值</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元以下罚款</w:t>
            </w:r>
          </w:p>
        </w:tc>
        <w:tc>
          <w:tcPr>
            <w:tcW w:w="168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00千克以上，</w:t>
            </w:r>
            <w:r>
              <w:rPr>
                <w:rFonts w:hint="eastAsia" w:ascii="Times New Roman" w:hAnsi="Times New Roman" w:eastAsia="方正仿宋_GBK" w:cs="Times New Roman"/>
                <w:color w:val="000000"/>
                <w:kern w:val="0"/>
                <w:sz w:val="24"/>
                <w:szCs w:val="24"/>
                <w:lang w:val="en-US" w:eastAsia="zh-CN"/>
              </w:rPr>
              <w:t>不满25</w:t>
            </w:r>
            <w:r>
              <w:rPr>
                <w:rFonts w:ascii="Times New Roman" w:hAnsi="Times New Roman" w:eastAsia="方正仿宋_GBK" w:cs="Times New Roman"/>
                <w:color w:val="000000"/>
                <w:kern w:val="0"/>
                <w:sz w:val="24"/>
                <w:szCs w:val="24"/>
                <w:lang w:val="en-US" w:eastAsia="zh-CN"/>
              </w:rPr>
              <w:t>0千克（或者渔获物价值0.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0千克以上（或者渔获物价值0.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tc>
        <w:tc>
          <w:tcPr>
            <w:tcW w:w="1913" w:type="dxa"/>
            <w:gridSpan w:val="2"/>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2089" w:type="dxa"/>
            <w:gridSpan w:val="3"/>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8"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情节</w:t>
            </w:r>
            <w:r>
              <w:rPr>
                <w:rFonts w:ascii="Times New Roman" w:hAnsi="Times New Roman" w:eastAsia="方正仿宋_GBK" w:cs="Times New Roman"/>
                <w:color w:val="000000"/>
                <w:kern w:val="0"/>
                <w:sz w:val="24"/>
                <w:szCs w:val="24"/>
                <w:highlight w:val="none"/>
              </w:rPr>
              <w:t>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1.违反禁渔区、禁渔期的规定使用炸鱼、毒鱼、电鱼等破坏渔业资源和渔业水域生态环境的方法</w:t>
            </w:r>
            <w:r>
              <w:rPr>
                <w:rFonts w:hint="eastAsia" w:ascii="Times New Roman" w:hAnsi="Times New Roman" w:eastAsia="方正仿宋_GBK" w:cs="Times New Roman"/>
                <w:color w:val="000000"/>
                <w:kern w:val="0"/>
                <w:sz w:val="24"/>
                <w:szCs w:val="24"/>
                <w:lang w:val="en-US" w:eastAsia="zh-CN"/>
              </w:rPr>
              <w:t>或者</w:t>
            </w:r>
            <w:r>
              <w:rPr>
                <w:rFonts w:ascii="Times New Roman" w:hAnsi="Times New Roman" w:eastAsia="方正仿宋_GBK" w:cs="Times New Roman"/>
                <w:color w:val="000000"/>
                <w:kern w:val="0"/>
                <w:sz w:val="24"/>
                <w:szCs w:val="24"/>
                <w:lang w:val="en-US" w:eastAsia="zh-CN"/>
              </w:rPr>
              <w:t>使用国家和省管理规定的禁用的渔具、</w:t>
            </w:r>
            <w:r>
              <w:rPr>
                <w:rFonts w:ascii="Times New Roman" w:hAnsi="Times New Roman" w:eastAsia="方正仿宋_GBK" w:cs="Times New Roman"/>
                <w:color w:val="000000"/>
                <w:kern w:val="0"/>
                <w:sz w:val="24"/>
                <w:szCs w:val="24"/>
                <w:highlight w:val="none"/>
                <w:lang w:val="en-US" w:eastAsia="zh-CN"/>
              </w:rPr>
              <w:t>使用小于最小网目尺寸的网具</w:t>
            </w:r>
            <w:r>
              <w:rPr>
                <w:rFonts w:ascii="Times New Roman" w:hAnsi="Times New Roman" w:eastAsia="方正仿宋_GBK" w:cs="Times New Roman"/>
                <w:color w:val="000000"/>
                <w:kern w:val="0"/>
                <w:sz w:val="24"/>
                <w:szCs w:val="24"/>
                <w:lang w:val="en-US" w:eastAsia="zh-CN"/>
              </w:rPr>
              <w:t>进行捕捞，且渔获物</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0千克以上（或者渔获物价值0.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.违反禁渔区、禁渔期的规定从事捕捞或者使用炸鱼、毒鱼、电鱼等破坏渔业资源和渔业水域生态环境的方法或者使用国家和省管理规定的禁用渔具或者</w:t>
            </w:r>
            <w:r>
              <w:rPr>
                <w:rFonts w:ascii="Times New Roman" w:hAnsi="Times New Roman" w:eastAsia="方正仿宋_GBK" w:cs="Times New Roman"/>
                <w:color w:val="000000"/>
                <w:kern w:val="0"/>
                <w:sz w:val="24"/>
                <w:szCs w:val="24"/>
                <w:highlight w:val="none"/>
                <w:lang w:val="en-US" w:eastAsia="zh-CN"/>
              </w:rPr>
              <w:t>使用小于最小网目尺寸的网具进行捕捞</w:t>
            </w:r>
            <w:r>
              <w:rPr>
                <w:rFonts w:ascii="Times New Roman" w:hAnsi="Times New Roman" w:eastAsia="方正仿宋_GBK" w:cs="Times New Roman"/>
                <w:color w:val="000000"/>
                <w:kern w:val="0"/>
                <w:sz w:val="24"/>
                <w:szCs w:val="24"/>
                <w:lang w:val="en-US" w:eastAsia="zh-CN"/>
              </w:rPr>
              <w:t>且渔获物500千克以上（或者渔获物价值1万元以上）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kern w:val="0"/>
                <w:sz w:val="24"/>
                <w:szCs w:val="24"/>
                <w:lang w:val="en-US" w:eastAsia="zh-CN"/>
              </w:rPr>
              <w:t>3</w:t>
            </w:r>
            <w:r>
              <w:rPr>
                <w:rFonts w:ascii="Times New Roman" w:hAnsi="Times New Roman" w:eastAsia="方正仿宋_GBK" w:cs="Times New Roman"/>
                <w:color w:val="000000"/>
                <w:kern w:val="0"/>
                <w:sz w:val="24"/>
                <w:szCs w:val="24"/>
                <w:lang w:val="en-US" w:eastAsia="zh-CN"/>
              </w:rPr>
              <w:t>.渔获物中幼鱼超过规定比例</w:t>
            </w:r>
            <w:r>
              <w:rPr>
                <w:rFonts w:hint="eastAsia" w:ascii="Times New Roman" w:hAnsi="Times New Roman" w:eastAsia="方正仿宋_GBK" w:cs="Times New Roman"/>
                <w:color w:val="000000"/>
                <w:kern w:val="0"/>
                <w:sz w:val="24"/>
                <w:szCs w:val="24"/>
                <w:lang w:val="en-US" w:eastAsia="zh-CN"/>
              </w:rPr>
              <w:t>百分之二十</w:t>
            </w:r>
            <w:r>
              <w:rPr>
                <w:rFonts w:ascii="Times New Roman" w:hAnsi="Times New Roman" w:eastAsia="方正仿宋_GBK" w:cs="Times New Roman"/>
                <w:color w:val="000000"/>
                <w:kern w:val="0"/>
                <w:sz w:val="24"/>
                <w:szCs w:val="24"/>
                <w:lang w:val="en-US" w:eastAsia="zh-CN"/>
              </w:rPr>
              <w:t>且渔获物500千克以上（或者渔获物价值1万元以上）</w:t>
            </w:r>
          </w:p>
        </w:tc>
        <w:tc>
          <w:tcPr>
            <w:tcW w:w="4002" w:type="dxa"/>
            <w:gridSpan w:val="5"/>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FF0000"/>
                <w:kern w:val="0"/>
                <w:sz w:val="24"/>
                <w:szCs w:val="24"/>
                <w:lang w:val="en-US" w:eastAsia="zh-CN"/>
              </w:rPr>
            </w:pPr>
            <w:r>
              <w:rPr>
                <w:rFonts w:ascii="Times New Roman" w:hAnsi="Times New Roman" w:eastAsia="方正仿宋_GBK" w:cs="Times New Roman"/>
                <w:color w:val="auto"/>
                <w:kern w:val="0"/>
                <w:sz w:val="24"/>
                <w:szCs w:val="24"/>
                <w:lang w:val="en-US" w:eastAsia="zh-CN"/>
              </w:rPr>
              <w:t>处20万元</w:t>
            </w:r>
            <w:r>
              <w:rPr>
                <w:rFonts w:hint="eastAsia" w:ascii="Times New Roman" w:hAnsi="Times New Roman" w:eastAsia="方正仿宋_GBK" w:cs="Times New Roman"/>
                <w:color w:val="auto"/>
                <w:kern w:val="0"/>
                <w:sz w:val="24"/>
                <w:szCs w:val="24"/>
                <w:lang w:val="en-US" w:eastAsia="zh-CN"/>
              </w:rPr>
              <w:t>以上</w:t>
            </w:r>
            <w:r>
              <w:rPr>
                <w:rFonts w:ascii="Times New Roman" w:hAnsi="Times New Roman" w:eastAsia="方正仿宋_GBK" w:cs="Times New Roman"/>
                <w:color w:val="auto"/>
                <w:kern w:val="0"/>
                <w:sz w:val="24"/>
                <w:szCs w:val="24"/>
                <w:lang w:val="en-US" w:eastAsia="zh-CN"/>
              </w:rPr>
              <w:t>200万元以下罚款</w:t>
            </w: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8</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未依法取得捕捞许可证擅自进行捕捞</w:t>
            </w:r>
            <w:r>
              <w:rPr>
                <w:rFonts w:ascii="Times New Roman" w:hAnsi="Times New Roman" w:eastAsia="方正仿宋_GBK" w:cs="Times New Roman"/>
                <w:color w:val="000000"/>
                <w:kern w:val="0"/>
                <w:sz w:val="24"/>
                <w:szCs w:val="24"/>
                <w:lang w:val="en-US" w:eastAsia="zh-CN"/>
              </w:rPr>
              <w:t>的行政处罚</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lang w:val="en-US" w:eastAsia="zh-CN"/>
              </w:rPr>
              <w:t>海洋</w:t>
            </w:r>
            <w:r>
              <w:rPr>
                <w:rFonts w:ascii="Times New Roman" w:hAnsi="Times New Roman" w:eastAsia="方正仿宋_GBK" w:cs="Times New Roman"/>
                <w:color w:val="000000"/>
                <w:kern w:val="0"/>
                <w:sz w:val="24"/>
                <w:szCs w:val="24"/>
                <w:lang w:eastAsia="zh-CN"/>
              </w:rPr>
              <w:t>）</w:t>
            </w:r>
          </w:p>
        </w:tc>
        <w:tc>
          <w:tcPr>
            <w:tcW w:w="206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六十九</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val="en-US" w:eastAsia="zh-CN"/>
              </w:rPr>
              <w:t>：未依法取得捕捞许可证擅自进行捕捞的，没收渔获物和违法所得，并处二十万元以下的罚款；情节严重的，并处二十万元以上二百万元以下的罚款，可以没收渔具、船舶。</w:t>
            </w:r>
          </w:p>
        </w:tc>
        <w:tc>
          <w:tcPr>
            <w:tcW w:w="1280" w:type="dxa"/>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不满5</w:t>
            </w:r>
            <w:r>
              <w:rPr>
                <w:rFonts w:ascii="Times New Roman" w:hAnsi="Times New Roman" w:eastAsia="方正仿宋_GBK" w:cs="Times New Roman"/>
                <w:color w:val="000000"/>
                <w:kern w:val="0"/>
                <w:sz w:val="24"/>
                <w:szCs w:val="24"/>
                <w:lang w:val="en-US" w:eastAsia="zh-CN"/>
              </w:rPr>
              <w:t>00千克（或者渔获物价值</w:t>
            </w:r>
            <w:r>
              <w:rPr>
                <w:rFonts w:hint="eastAsia" w:ascii="Times New Roman" w:hAnsi="Times New Roman" w:eastAsia="方正仿宋_GBK" w:cs="Times New Roman"/>
                <w:color w:val="000000"/>
                <w:kern w:val="0"/>
                <w:sz w:val="24"/>
                <w:szCs w:val="24"/>
                <w:lang w:val="en-US" w:eastAsia="zh-CN"/>
              </w:rPr>
              <w:t>不满0.5</w:t>
            </w:r>
            <w:r>
              <w:rPr>
                <w:rFonts w:ascii="Times New Roman" w:hAnsi="Times New Roman" w:eastAsia="方正仿宋_GBK" w:cs="Times New Roman"/>
                <w:color w:val="000000"/>
                <w:kern w:val="0"/>
                <w:sz w:val="24"/>
                <w:szCs w:val="24"/>
                <w:lang w:val="en-US" w:eastAsia="zh-CN"/>
              </w:rPr>
              <w:t>万元）</w:t>
            </w:r>
          </w:p>
        </w:tc>
        <w:tc>
          <w:tcPr>
            <w:tcW w:w="1915" w:type="dxa"/>
            <w:gridSpan w:val="3"/>
            <w:tcBorders>
              <w:top w:val="single" w:color="000000" w:sz="4" w:space="0"/>
              <w:left w:val="single" w:color="000000" w:sz="4" w:space="0"/>
              <w:bottom w:val="single" w:color="auto" w:sz="4" w:space="0"/>
              <w:right w:val="single" w:color="auto"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p>
        </w:tc>
        <w:tc>
          <w:tcPr>
            <w:tcW w:w="2087" w:type="dxa"/>
            <w:gridSpan w:val="2"/>
            <w:tcBorders>
              <w:top w:val="single" w:color="000000" w:sz="4" w:space="0"/>
              <w:left w:val="single" w:color="auto"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处</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w:t>
            </w:r>
            <w:r>
              <w:rPr>
                <w:rFonts w:ascii="Times New Roman" w:hAnsi="Times New Roman" w:eastAsia="方正仿宋_GBK" w:cs="Times New Roman"/>
                <w:color w:val="000000"/>
                <w:kern w:val="0"/>
                <w:sz w:val="24"/>
                <w:szCs w:val="24"/>
              </w:rPr>
              <w:t>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9"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00千克以上，</w:t>
            </w:r>
            <w:r>
              <w:rPr>
                <w:rFonts w:hint="eastAsia" w:ascii="Times New Roman" w:hAnsi="Times New Roman" w:eastAsia="方正仿宋_GBK" w:cs="Times New Roman"/>
                <w:color w:val="000000"/>
                <w:kern w:val="0"/>
                <w:sz w:val="24"/>
                <w:szCs w:val="24"/>
                <w:lang w:val="en-US" w:eastAsia="zh-CN"/>
              </w:rPr>
              <w:t>不满2</w:t>
            </w:r>
            <w:r>
              <w:rPr>
                <w:rFonts w:ascii="Times New Roman" w:hAnsi="Times New Roman" w:eastAsia="方正仿宋_GBK" w:cs="Times New Roman"/>
                <w:color w:val="000000"/>
                <w:kern w:val="0"/>
                <w:sz w:val="24"/>
                <w:szCs w:val="24"/>
                <w:lang w:val="en-US" w:eastAsia="zh-CN"/>
              </w:rPr>
              <w:t>000千克（或者渔获物价值</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lang w:val="en-US" w:eastAsia="zh-CN"/>
              </w:rPr>
              <w:t>万元以上，</w:t>
            </w:r>
            <w:r>
              <w:rPr>
                <w:rFonts w:hint="eastAsia" w:ascii="Times New Roman" w:hAnsi="Times New Roman" w:eastAsia="方正仿宋_GBK" w:cs="Times New Roman"/>
                <w:color w:val="000000"/>
                <w:kern w:val="0"/>
                <w:sz w:val="24"/>
                <w:szCs w:val="24"/>
                <w:lang w:val="en-US" w:eastAsia="zh-CN"/>
              </w:rPr>
              <w:t>不满2</w:t>
            </w:r>
            <w:r>
              <w:rPr>
                <w:rFonts w:ascii="Times New Roman" w:hAnsi="Times New Roman" w:eastAsia="方正仿宋_GBK" w:cs="Times New Roman"/>
                <w:color w:val="000000"/>
                <w:kern w:val="0"/>
                <w:sz w:val="24"/>
                <w:szCs w:val="24"/>
                <w:lang w:val="en-US" w:eastAsia="zh-CN"/>
              </w:rPr>
              <w:t>万元）</w:t>
            </w:r>
          </w:p>
        </w:tc>
        <w:tc>
          <w:tcPr>
            <w:tcW w:w="1915" w:type="dxa"/>
            <w:gridSpan w:val="3"/>
            <w:tcBorders>
              <w:top w:val="single" w:color="auto" w:sz="4" w:space="0"/>
              <w:left w:val="single" w:color="000000" w:sz="4" w:space="0"/>
              <w:bottom w:val="single" w:color="auto" w:sz="4" w:space="0"/>
              <w:right w:val="single" w:color="auto"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2087" w:type="dxa"/>
            <w:gridSpan w:val="2"/>
            <w:tcBorders>
              <w:top w:val="single" w:color="auto" w:sz="4" w:space="0"/>
              <w:left w:val="single" w:color="auto"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000千克以上（或者渔获物价值</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w:t>
            </w:r>
          </w:p>
        </w:tc>
        <w:tc>
          <w:tcPr>
            <w:tcW w:w="1915" w:type="dxa"/>
            <w:gridSpan w:val="3"/>
            <w:tcBorders>
              <w:top w:val="single" w:color="auto" w:sz="4" w:space="0"/>
              <w:left w:val="single" w:color="000000" w:sz="4" w:space="0"/>
              <w:bottom w:val="single" w:color="000000" w:sz="4" w:space="0"/>
              <w:right w:val="single" w:color="auto"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2087" w:type="dxa"/>
            <w:gridSpan w:val="2"/>
            <w:tcBorders>
              <w:top w:val="single" w:color="auto" w:sz="4" w:space="0"/>
              <w:left w:val="single" w:color="auto"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1.违反禁渔区、禁渔期的规定使用炸鱼、毒鱼、电鱼等破坏渔业资源和渔业水域生态环境的方法</w:t>
            </w:r>
            <w:r>
              <w:rPr>
                <w:rFonts w:hint="eastAsia" w:ascii="Times New Roman" w:hAnsi="Times New Roman" w:eastAsia="方正仿宋_GBK" w:cs="Times New Roman"/>
                <w:color w:val="000000"/>
                <w:kern w:val="0"/>
                <w:sz w:val="24"/>
                <w:szCs w:val="24"/>
                <w:lang w:val="en-US" w:eastAsia="zh-CN"/>
              </w:rPr>
              <w:t>或者</w:t>
            </w:r>
            <w:r>
              <w:rPr>
                <w:rFonts w:ascii="Times New Roman" w:hAnsi="Times New Roman" w:eastAsia="方正仿宋_GBK" w:cs="Times New Roman"/>
                <w:color w:val="000000"/>
                <w:kern w:val="0"/>
                <w:sz w:val="24"/>
                <w:szCs w:val="24"/>
                <w:lang w:val="en-US" w:eastAsia="zh-CN"/>
              </w:rPr>
              <w:t>使用国家和省管理规定的禁用的渔具、</w:t>
            </w:r>
            <w:r>
              <w:rPr>
                <w:rFonts w:ascii="Times New Roman" w:hAnsi="Times New Roman" w:eastAsia="方正仿宋_GBK" w:cs="Times New Roman"/>
                <w:color w:val="000000"/>
                <w:kern w:val="0"/>
                <w:sz w:val="24"/>
                <w:szCs w:val="24"/>
                <w:highlight w:val="none"/>
                <w:lang w:val="en-US" w:eastAsia="zh-CN"/>
              </w:rPr>
              <w:t>使用小于最小网目尺寸的网具</w:t>
            </w:r>
            <w:r>
              <w:rPr>
                <w:rFonts w:ascii="Times New Roman" w:hAnsi="Times New Roman" w:eastAsia="方正仿宋_GBK" w:cs="Times New Roman"/>
                <w:color w:val="000000"/>
                <w:kern w:val="0"/>
                <w:sz w:val="24"/>
                <w:szCs w:val="24"/>
                <w:lang w:val="en-US" w:eastAsia="zh-CN"/>
              </w:rPr>
              <w:t>进行捕捞，且渔获物500千克以上（或者渔获物价值</w:t>
            </w:r>
            <w:r>
              <w:rPr>
                <w:rFonts w:hint="eastAsia" w:ascii="Times New Roman" w:hAnsi="Times New Roman" w:eastAsia="方正仿宋_GBK" w:cs="Times New Roman"/>
                <w:color w:val="000000"/>
                <w:kern w:val="0"/>
                <w:sz w:val="24"/>
                <w:szCs w:val="24"/>
                <w:lang w:val="en-US" w:eastAsia="zh-CN"/>
              </w:rPr>
              <w:t>0.</w:t>
            </w:r>
            <w:r>
              <w:rPr>
                <w:rFonts w:ascii="Times New Roman" w:hAnsi="Times New Roman" w:eastAsia="方正仿宋_GBK" w:cs="Times New Roman"/>
                <w:color w:val="000000"/>
                <w:kern w:val="0"/>
                <w:sz w:val="24"/>
                <w:szCs w:val="24"/>
                <w:lang w:val="en-US" w:eastAsia="zh-CN"/>
              </w:rPr>
              <w:t>5万元以上）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.违反禁渔区、禁渔期的规定从事捕捞或者使用炸鱼、毒鱼、电鱼等破坏渔业资源和渔业水域生态环境的方法或者使用国家和省管理规定的禁用的渔具或者</w:t>
            </w:r>
            <w:r>
              <w:rPr>
                <w:rFonts w:ascii="Times New Roman" w:hAnsi="Times New Roman" w:eastAsia="方正仿宋_GBK" w:cs="Times New Roman"/>
                <w:color w:val="000000"/>
                <w:kern w:val="0"/>
                <w:sz w:val="24"/>
                <w:szCs w:val="24"/>
                <w:highlight w:val="none"/>
                <w:lang w:val="en-US" w:eastAsia="zh-CN"/>
              </w:rPr>
              <w:t>使用小于最小网目尺寸的网具进行捕捞</w:t>
            </w:r>
            <w:r>
              <w:rPr>
                <w:rFonts w:ascii="Times New Roman" w:hAnsi="Times New Roman" w:eastAsia="方正仿宋_GBK" w:cs="Times New Roman"/>
                <w:color w:val="000000"/>
                <w:kern w:val="0"/>
                <w:sz w:val="24"/>
                <w:szCs w:val="24"/>
                <w:lang w:val="en-US" w:eastAsia="zh-CN"/>
              </w:rPr>
              <w:t>且渔获物1000千克以上（或者渔获物价值1万元以上）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kern w:val="0"/>
                <w:sz w:val="24"/>
                <w:szCs w:val="24"/>
                <w:lang w:val="en-US" w:eastAsia="zh-CN"/>
              </w:rPr>
              <w:t>3</w:t>
            </w:r>
            <w:r>
              <w:rPr>
                <w:rFonts w:ascii="Times New Roman" w:hAnsi="Times New Roman" w:eastAsia="方正仿宋_GBK" w:cs="Times New Roman"/>
                <w:color w:val="000000"/>
                <w:kern w:val="0"/>
                <w:sz w:val="24"/>
                <w:szCs w:val="24"/>
                <w:lang w:val="en-US" w:eastAsia="zh-CN"/>
              </w:rPr>
              <w:t>.渔获物中幼鱼超过规定比例</w:t>
            </w:r>
            <w:r>
              <w:rPr>
                <w:rFonts w:hint="eastAsia" w:ascii="Times New Roman" w:hAnsi="Times New Roman" w:eastAsia="方正仿宋_GBK" w:cs="Times New Roman"/>
                <w:color w:val="000000"/>
                <w:kern w:val="0"/>
                <w:sz w:val="24"/>
                <w:szCs w:val="24"/>
                <w:lang w:val="en-US" w:eastAsia="zh-CN"/>
              </w:rPr>
              <w:t>百分之二十</w:t>
            </w:r>
            <w:r>
              <w:rPr>
                <w:rFonts w:ascii="Times New Roman" w:hAnsi="Times New Roman" w:eastAsia="方正仿宋_GBK" w:cs="Times New Roman"/>
                <w:color w:val="000000"/>
                <w:kern w:val="0"/>
                <w:sz w:val="24"/>
                <w:szCs w:val="24"/>
                <w:lang w:val="en-US" w:eastAsia="zh-CN"/>
              </w:rPr>
              <w:t>且渔获物1000千克以上（或者渔获物价值1万元以上）</w:t>
            </w:r>
          </w:p>
        </w:tc>
        <w:tc>
          <w:tcPr>
            <w:tcW w:w="1915" w:type="dxa"/>
            <w:gridSpan w:val="3"/>
            <w:tcBorders>
              <w:top w:val="single" w:color="000000" w:sz="4" w:space="0"/>
              <w:left w:val="single" w:color="000000" w:sz="4" w:space="0"/>
              <w:bottom w:val="single" w:color="000000" w:sz="4" w:space="0"/>
              <w:right w:val="single" w:color="auto"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2087" w:type="dxa"/>
            <w:gridSpan w:val="2"/>
            <w:tcBorders>
              <w:top w:val="single" w:color="000000" w:sz="4" w:space="0"/>
              <w:left w:val="single" w:color="auto"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处20万元以上200万元以下罚款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28"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宋体" w:cs="Times New Roman"/>
                <w:color w:val="000000"/>
                <w:sz w:val="24"/>
                <w:szCs w:val="24"/>
                <w:lang w:val="en-US" w:eastAsia="zh-CN"/>
              </w:rPr>
            </w:pPr>
            <w:r>
              <w:rPr>
                <w:rFonts w:ascii="Times New Roman" w:hAnsi="Times New Roman" w:cs="Times New Roman"/>
                <w:color w:val="000000"/>
                <w:sz w:val="24"/>
                <w:szCs w:val="24"/>
                <w:lang w:val="en-US" w:eastAsia="zh-CN"/>
              </w:rPr>
              <w:t>9</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违反捕捞许可证关于作业类型、场所、时限、渔具数量和捕捞限额等规定进行捕捞</w:t>
            </w:r>
            <w:r>
              <w:rPr>
                <w:rFonts w:ascii="Times New Roman" w:hAnsi="Times New Roman" w:eastAsia="方正仿宋_GBK" w:cs="Times New Roman"/>
                <w:color w:val="000000"/>
                <w:kern w:val="0"/>
                <w:sz w:val="24"/>
                <w:szCs w:val="24"/>
                <w:lang w:val="en-US" w:eastAsia="zh-CN"/>
              </w:rPr>
              <w:t>的行政处罚（内陆）</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六十九</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二</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val="en-US" w:eastAsia="zh-CN"/>
              </w:rPr>
              <w:t>：违反捕捞许可证关于作业类型、场所、时限、渔具数量和捕捞限额等规定进行捕捞的，没收渔获物和违法所得，并处十万元以下的罚款，可以暂扣捕捞许可证六个月以下；情节严重的，并处十万元以上一百万元以下的罚款，可以没收渔具、吊销捕捞许可证。</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不满1</w:t>
            </w:r>
            <w:r>
              <w:rPr>
                <w:rFonts w:ascii="Times New Roman" w:hAnsi="Times New Roman" w:eastAsia="方正仿宋_GBK" w:cs="Times New Roman"/>
                <w:color w:val="000000"/>
                <w:kern w:val="0"/>
                <w:sz w:val="24"/>
                <w:szCs w:val="24"/>
                <w:lang w:val="en-US" w:eastAsia="zh-CN"/>
              </w:rPr>
              <w:t>00千克（或者渔获物价值</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处1.2万元以下罚款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处1万元以下罚款</w:t>
            </w:r>
          </w:p>
        </w:tc>
        <w:tc>
          <w:tcPr>
            <w:tcW w:w="168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8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00千克以上，</w:t>
            </w:r>
            <w:r>
              <w:rPr>
                <w:rFonts w:hint="eastAsia" w:ascii="Times New Roman" w:hAnsi="Times New Roman" w:eastAsia="方正仿宋_GBK" w:cs="Times New Roman"/>
                <w:color w:val="000000"/>
                <w:kern w:val="0"/>
                <w:sz w:val="24"/>
                <w:szCs w:val="24"/>
                <w:lang w:val="en-US" w:eastAsia="zh-CN"/>
              </w:rPr>
              <w:t>不满25</w:t>
            </w:r>
            <w:r>
              <w:rPr>
                <w:rFonts w:ascii="Times New Roman" w:hAnsi="Times New Roman" w:eastAsia="方正仿宋_GBK" w:cs="Times New Roman"/>
                <w:color w:val="000000"/>
                <w:kern w:val="0"/>
                <w:sz w:val="24"/>
                <w:szCs w:val="24"/>
                <w:lang w:val="en-US" w:eastAsia="zh-CN"/>
              </w:rPr>
              <w:t>0千克（或者渔获物价值0.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处1.2万元以上2.4万元以下罚款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处1万元以上2万元以下罚款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8"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0千克以上（或者渔获物价值0.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处2.4万元以上10万元以下罚款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处2万元以上10万元以下罚款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渔获物500千克以上（或者渔获物价值1万元以上）</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处10万元以上100万元以下罚款</w:t>
            </w: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38"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lang w:val="en-US" w:eastAsia="zh-CN"/>
              </w:rPr>
            </w:pPr>
            <w:r>
              <w:rPr>
                <w:rFonts w:ascii="Times New Roman" w:hAnsi="Times New Roman" w:cs="Times New Roman"/>
                <w:color w:val="000000"/>
                <w:sz w:val="24"/>
                <w:szCs w:val="24"/>
                <w:lang w:val="en-US" w:eastAsia="zh-CN"/>
              </w:rPr>
              <w:t>10</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对违反捕捞许可证关于作业类型、场所、时限、渔具数量和捕捞限额等规定进行捕捞的行政处罚（海洋）</w:t>
            </w:r>
          </w:p>
        </w:tc>
        <w:tc>
          <w:tcPr>
            <w:tcW w:w="206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六十九</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二</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val="en-US" w:eastAsia="zh-CN"/>
              </w:rPr>
              <w:t>：违反捕捞许可证关于作业类型、场所、时限、渔具数量和捕捞限额等规定进行捕捞的，没收渔获物和违法所得，并处十万元以下的罚款，可以暂扣捕捞许可证六个月以下；情节严重的，并处十万元以上一百万元以下的罚款，可以没收渔具、吊销捕捞许可证。</w:t>
            </w:r>
          </w:p>
        </w:tc>
        <w:tc>
          <w:tcPr>
            <w:tcW w:w="1280" w:type="dxa"/>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不满5</w:t>
            </w:r>
            <w:r>
              <w:rPr>
                <w:rFonts w:ascii="Times New Roman" w:hAnsi="Times New Roman" w:eastAsia="方正仿宋_GBK" w:cs="Times New Roman"/>
                <w:color w:val="000000"/>
                <w:kern w:val="0"/>
                <w:sz w:val="24"/>
                <w:szCs w:val="24"/>
                <w:lang w:val="en-US" w:eastAsia="zh-CN"/>
              </w:rPr>
              <w:t>00千克（或者渔获物价值</w:t>
            </w:r>
            <w:r>
              <w:rPr>
                <w:rFonts w:hint="eastAsia" w:ascii="Times New Roman" w:hAnsi="Times New Roman" w:eastAsia="方正仿宋_GBK" w:cs="Times New Roman"/>
                <w:color w:val="000000"/>
                <w:kern w:val="0"/>
                <w:sz w:val="24"/>
                <w:szCs w:val="24"/>
                <w:lang w:val="en-US" w:eastAsia="zh-CN"/>
              </w:rPr>
              <w:t>不满0.5</w:t>
            </w:r>
            <w:r>
              <w:rPr>
                <w:rFonts w:ascii="Times New Roman" w:hAnsi="Times New Roman" w:eastAsia="方正仿宋_GBK" w:cs="Times New Roman"/>
                <w:color w:val="000000"/>
                <w:kern w:val="0"/>
                <w:sz w:val="24"/>
                <w:szCs w:val="24"/>
                <w:lang w:val="en-US" w:eastAsia="zh-CN"/>
              </w:rPr>
              <w:t>万元）</w:t>
            </w:r>
          </w:p>
        </w:tc>
        <w:tc>
          <w:tcPr>
            <w:tcW w:w="1913" w:type="dxa"/>
            <w:gridSpan w:val="2"/>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2089" w:type="dxa"/>
            <w:gridSpan w:val="3"/>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w:t>
            </w:r>
            <w:r>
              <w:rPr>
                <w:rFonts w:hint="eastAsia" w:ascii="Times New Roman" w:hAnsi="Times New Roman" w:eastAsia="方正仿宋_GBK" w:cs="Times New Roman"/>
                <w:color w:val="000000"/>
                <w:kern w:val="0"/>
                <w:sz w:val="24"/>
                <w:szCs w:val="24"/>
                <w:lang w:val="en-US" w:eastAsia="zh-CN"/>
              </w:rPr>
              <w:t>3</w:t>
            </w:r>
            <w:r>
              <w:rPr>
                <w:rFonts w:ascii="Times New Roman" w:hAnsi="Times New Roman" w:eastAsia="方正仿宋_GBK" w:cs="Times New Roman"/>
                <w:color w:val="000000"/>
                <w:kern w:val="0"/>
                <w:sz w:val="24"/>
                <w:szCs w:val="24"/>
                <w:lang w:val="en-US" w:eastAsia="zh-CN"/>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7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00千克以上，</w:t>
            </w:r>
            <w:r>
              <w:rPr>
                <w:rFonts w:hint="eastAsia" w:ascii="Times New Roman" w:hAnsi="Times New Roman" w:eastAsia="方正仿宋_GBK" w:cs="Times New Roman"/>
                <w:color w:val="000000"/>
                <w:kern w:val="0"/>
                <w:sz w:val="24"/>
                <w:szCs w:val="24"/>
                <w:lang w:val="en-US" w:eastAsia="zh-CN"/>
              </w:rPr>
              <w:t>不满2</w:t>
            </w:r>
            <w:r>
              <w:rPr>
                <w:rFonts w:ascii="Times New Roman" w:hAnsi="Times New Roman" w:eastAsia="方正仿宋_GBK" w:cs="Times New Roman"/>
                <w:color w:val="000000"/>
                <w:kern w:val="0"/>
                <w:sz w:val="24"/>
                <w:szCs w:val="24"/>
                <w:lang w:val="en-US" w:eastAsia="zh-CN"/>
              </w:rPr>
              <w:t>000千克（或者渔获物价值</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lang w:val="en-US" w:eastAsia="zh-CN"/>
              </w:rPr>
              <w:t>万元以上，</w:t>
            </w:r>
            <w:r>
              <w:rPr>
                <w:rFonts w:hint="eastAsia" w:ascii="Times New Roman" w:hAnsi="Times New Roman" w:eastAsia="方正仿宋_GBK" w:cs="Times New Roman"/>
                <w:color w:val="000000"/>
                <w:kern w:val="0"/>
                <w:sz w:val="24"/>
                <w:szCs w:val="24"/>
                <w:lang w:val="en-US" w:eastAsia="zh-CN"/>
              </w:rPr>
              <w:t>不满2</w:t>
            </w:r>
            <w:r>
              <w:rPr>
                <w:rFonts w:ascii="Times New Roman" w:hAnsi="Times New Roman" w:eastAsia="方正仿宋_GBK" w:cs="Times New Roman"/>
                <w:color w:val="000000"/>
                <w:kern w:val="0"/>
                <w:sz w:val="24"/>
                <w:szCs w:val="24"/>
                <w:lang w:val="en-US" w:eastAsia="zh-CN"/>
              </w:rPr>
              <w:t>万元）</w:t>
            </w:r>
          </w:p>
        </w:tc>
        <w:tc>
          <w:tcPr>
            <w:tcW w:w="191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89" w:type="dxa"/>
            <w:gridSpan w:val="3"/>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w:t>
            </w:r>
            <w:r>
              <w:rPr>
                <w:rFonts w:hint="eastAsia" w:ascii="Times New Roman" w:hAnsi="Times New Roman" w:eastAsia="方正仿宋_GBK" w:cs="Times New Roman"/>
                <w:color w:val="000000"/>
                <w:kern w:val="0"/>
                <w:sz w:val="24"/>
                <w:szCs w:val="24"/>
                <w:lang w:val="en-US" w:eastAsia="zh-CN"/>
              </w:rPr>
              <w:t>3</w:t>
            </w:r>
            <w:r>
              <w:rPr>
                <w:rFonts w:ascii="Times New Roman" w:hAnsi="Times New Roman" w:eastAsia="方正仿宋_GBK" w:cs="Times New Roman"/>
                <w:color w:val="000000"/>
                <w:kern w:val="0"/>
                <w:sz w:val="24"/>
                <w:szCs w:val="24"/>
                <w:lang w:val="en-US" w:eastAsia="zh-CN"/>
              </w:rPr>
              <w:t>万元以上7万元以下罚款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7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000千克以上（或者渔获物价值</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w:t>
            </w:r>
          </w:p>
        </w:tc>
        <w:tc>
          <w:tcPr>
            <w:tcW w:w="191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89" w:type="dxa"/>
            <w:gridSpan w:val="3"/>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处7万元以上10万元以下罚款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highlight w:val="none"/>
                <w:lang w:val="en-US" w:eastAsia="zh-CN"/>
              </w:rPr>
              <w:t>5000</w:t>
            </w:r>
            <w:r>
              <w:rPr>
                <w:rFonts w:ascii="Times New Roman" w:hAnsi="Times New Roman" w:eastAsia="方正仿宋_GBK" w:cs="Times New Roman"/>
                <w:color w:val="000000"/>
                <w:kern w:val="0"/>
                <w:sz w:val="24"/>
                <w:szCs w:val="24"/>
                <w:lang w:val="en-US" w:eastAsia="zh-CN"/>
              </w:rPr>
              <w:t>千克以上（或者渔获物价值</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tc>
        <w:tc>
          <w:tcPr>
            <w:tcW w:w="191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89" w:type="dxa"/>
            <w:gridSpan w:val="3"/>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处10万元以上100万元以下罚款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7"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cs="Times New Roman"/>
                <w:color w:val="000000"/>
                <w:sz w:val="24"/>
                <w:szCs w:val="24"/>
                <w:lang w:val="en-US" w:eastAsia="zh-CN"/>
              </w:rPr>
              <w:t>11</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对无渔业船舶证书、无船籍港且无船名船号的船舶从事捕捞作业的行政处罚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第七十二条第一款：无渔业船舶证书、无船籍港且无船名船号的船舶从事捕捞作业的，没收渔获物、违法所得、渔具和船舶，可以并处船舶价值二倍以下的罚款。</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kern w:val="2"/>
                <w:sz w:val="24"/>
                <w:szCs w:val="24"/>
                <w:lang w:val="en-US" w:eastAsia="zh-CN" w:bidi="ar-SA"/>
              </w:rPr>
            </w:pPr>
            <w:r>
              <w:rPr>
                <w:rFonts w:ascii="Times New Roman" w:hAnsi="Times New Roman" w:eastAsia="方正仿宋_GBK" w:cs="Times New Roman"/>
                <w:color w:val="000000"/>
                <w:kern w:val="0"/>
                <w:sz w:val="24"/>
                <w:szCs w:val="24"/>
                <w:lang w:val="en-US" w:eastAsia="zh-CN"/>
              </w:rPr>
              <w:t>1.内陆水域渔获物</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200千克（或者渔获物价值</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0.4万元）</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2.海洋水域渔获物</w:t>
            </w:r>
            <w:r>
              <w:rPr>
                <w:rFonts w:hint="eastAsia" w:ascii="Times New Roman" w:hAnsi="Times New Roman" w:eastAsia="方正仿宋_GBK" w:cs="Times New Roman"/>
                <w:color w:val="000000"/>
                <w:kern w:val="0"/>
                <w:sz w:val="24"/>
                <w:szCs w:val="24"/>
                <w:lang w:val="en-US" w:eastAsia="zh-CN"/>
              </w:rPr>
              <w:t>不满20</w:t>
            </w:r>
            <w:r>
              <w:rPr>
                <w:rFonts w:ascii="Times New Roman" w:hAnsi="Times New Roman" w:eastAsia="方正仿宋_GBK" w:cs="Times New Roman"/>
                <w:color w:val="000000"/>
                <w:kern w:val="0"/>
                <w:sz w:val="24"/>
                <w:szCs w:val="24"/>
                <w:lang w:val="en-US" w:eastAsia="zh-CN"/>
              </w:rPr>
              <w:t>00千克（或者渔获物价值</w:t>
            </w:r>
            <w:r>
              <w:rPr>
                <w:rFonts w:hint="eastAsia" w:ascii="Times New Roman" w:hAnsi="Times New Roman" w:eastAsia="方正仿宋_GBK" w:cs="Times New Roman"/>
                <w:color w:val="000000"/>
                <w:kern w:val="0"/>
                <w:sz w:val="24"/>
                <w:szCs w:val="24"/>
                <w:lang w:val="en-US" w:eastAsia="zh-CN"/>
              </w:rPr>
              <w:t>不满2</w:t>
            </w:r>
            <w:r>
              <w:rPr>
                <w:rFonts w:ascii="Times New Roman" w:hAnsi="Times New Roman" w:eastAsia="方正仿宋_GBK" w:cs="Times New Roman"/>
                <w:color w:val="000000"/>
                <w:kern w:val="0"/>
                <w:sz w:val="24"/>
                <w:szCs w:val="24"/>
                <w:lang w:val="en-US" w:eastAsia="zh-CN"/>
              </w:rPr>
              <w:t>万元）</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可以处船舶价值1倍以下的罚款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1"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kern w:val="2"/>
                <w:sz w:val="24"/>
                <w:szCs w:val="24"/>
                <w:lang w:val="en-US" w:eastAsia="zh-CN" w:bidi="ar-SA"/>
              </w:rPr>
            </w:pPr>
            <w:r>
              <w:rPr>
                <w:rFonts w:ascii="Times New Roman" w:hAnsi="Times New Roman" w:eastAsia="方正仿宋_GBK" w:cs="Times New Roman"/>
                <w:color w:val="000000"/>
                <w:kern w:val="0"/>
                <w:sz w:val="24"/>
                <w:szCs w:val="24"/>
                <w:lang w:val="en-US" w:eastAsia="zh-CN"/>
              </w:rPr>
              <w:t>1.内陆水域渔获物200千克以上（或者渔获物价值0.4万元以上）</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2.海洋水域渔获物</w:t>
            </w:r>
            <w:r>
              <w:rPr>
                <w:rFonts w:hint="eastAsia" w:ascii="Times New Roman" w:hAnsi="Times New Roman" w:eastAsia="方正仿宋_GBK" w:cs="Times New Roman"/>
                <w:color w:val="000000"/>
                <w:kern w:val="0"/>
                <w:sz w:val="24"/>
                <w:szCs w:val="24"/>
                <w:lang w:val="en-US" w:eastAsia="zh-CN"/>
              </w:rPr>
              <w:t>2000</w:t>
            </w:r>
            <w:r>
              <w:rPr>
                <w:rFonts w:ascii="Times New Roman" w:hAnsi="Times New Roman" w:eastAsia="方正仿宋_GBK" w:cs="Times New Roman"/>
                <w:color w:val="000000"/>
                <w:kern w:val="0"/>
                <w:sz w:val="24"/>
                <w:szCs w:val="24"/>
                <w:lang w:val="en-US" w:eastAsia="zh-CN"/>
              </w:rPr>
              <w:t>千克以上（或者渔获物价值</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hint="eastAsia" w:ascii="Times New Roman" w:hAnsi="Times New Roman" w:eastAsia="方正仿宋_GBK" w:cs="Times New Roman"/>
                <w:color w:val="000000"/>
                <w:kern w:val="0"/>
                <w:sz w:val="24"/>
                <w:szCs w:val="24"/>
                <w:lang w:val="en-US" w:eastAsia="zh-CN"/>
              </w:rPr>
              <w:t>单艘船舶价值10万元以下的，处船舶价值1倍以上，2倍以下罚款；单艘船舶价值10万元以上的，</w:t>
            </w:r>
            <w:r>
              <w:rPr>
                <w:rFonts w:ascii="Times New Roman" w:hAnsi="Times New Roman" w:eastAsia="方正仿宋_GBK" w:cs="Times New Roman"/>
                <w:color w:val="000000"/>
                <w:kern w:val="0"/>
                <w:sz w:val="24"/>
                <w:szCs w:val="24"/>
                <w:lang w:val="en-US" w:eastAsia="zh-CN"/>
              </w:rPr>
              <w:t>处船舶价值</w:t>
            </w:r>
            <w:r>
              <w:rPr>
                <w:rFonts w:hint="eastAsia" w:ascii="Times New Roman" w:hAnsi="Times New Roman" w:eastAsia="方正仿宋_GBK" w:cs="Times New Roman"/>
                <w:color w:val="000000"/>
                <w:kern w:val="0"/>
                <w:sz w:val="24"/>
                <w:szCs w:val="24"/>
                <w:lang w:val="en-US" w:eastAsia="zh-CN"/>
              </w:rPr>
              <w:t>0.6倍以上，</w:t>
            </w:r>
            <w:r>
              <w:rPr>
                <w:rFonts w:ascii="Times New Roman" w:hAnsi="Times New Roman" w:eastAsia="方正仿宋_GBK" w:cs="Times New Roman"/>
                <w:color w:val="000000"/>
                <w:kern w:val="0"/>
                <w:sz w:val="24"/>
                <w:szCs w:val="24"/>
                <w:lang w:val="en-US" w:eastAsia="zh-CN"/>
              </w:rPr>
              <w:t>2倍以下的罚款</w:t>
            </w:r>
            <w:r>
              <w:rPr>
                <w:rFonts w:hint="eastAsia" w:ascii="Times New Roman" w:hAnsi="Times New Roman" w:eastAsia="方正仿宋_GBK" w:cs="Times New Roman"/>
                <w:color w:val="000000"/>
                <w:kern w:val="0"/>
                <w:sz w:val="24"/>
                <w:szCs w:val="24"/>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46"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12</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对渔业船舶未经检验合格下水、作业的行政处罚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七十二</w:t>
            </w:r>
            <w:r>
              <w:rPr>
                <w:rFonts w:ascii="Times New Roman" w:hAnsi="Times New Roman" w:eastAsia="方正仿宋_GBK" w:cs="Times New Roman"/>
                <w:color w:val="000000"/>
                <w:kern w:val="0"/>
                <w:sz w:val="24"/>
                <w:szCs w:val="24"/>
              </w:rPr>
              <w:t>条</w:t>
            </w:r>
            <w:r>
              <w:rPr>
                <w:rFonts w:ascii="Times New Roman" w:hAnsi="Times New Roman" w:eastAsia="方正仿宋_GBK" w:cs="Times New Roman"/>
                <w:color w:val="000000"/>
                <w:kern w:val="0"/>
                <w:sz w:val="24"/>
                <w:szCs w:val="24"/>
                <w:lang w:val="en-US" w:eastAsia="zh-CN"/>
              </w:rPr>
              <w:t>第二款：渔业船舶未经检验合格下水、作业的，责令限期检验，可以处二万元以上二十万元以下的罚款；逾期未检验的，可以没收船舶。</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1.已经下水但尚未作业</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2未按照相关规定申报检验</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4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营运检验不合格擅自下水、作业</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1.未经初次检验或初次检验不合格即下水、作业</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2.发生一般及以上等级安全事故</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处10万元以上20万元以下罚款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97"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cs="Times New Roman"/>
                <w:color w:val="000000"/>
                <w:sz w:val="24"/>
                <w:szCs w:val="24"/>
                <w:lang w:val="en-US" w:eastAsia="zh-CN"/>
              </w:rPr>
            </w:pPr>
            <w:r>
              <w:rPr>
                <w:rFonts w:ascii="Times New Roman" w:hAnsi="Times New Roman" w:cs="Times New Roman"/>
                <w:color w:val="000000"/>
                <w:sz w:val="24"/>
                <w:szCs w:val="24"/>
                <w:lang w:val="en-US" w:eastAsia="zh-CN"/>
              </w:rPr>
              <w:t>13</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rPr>
            </w:pPr>
            <w:r>
              <w:rPr>
                <w:rFonts w:ascii="Times New Roman" w:hAnsi="Times New Roman" w:eastAsia="方正仿宋_GBK" w:cs="Times New Roman"/>
                <w:color w:val="000000"/>
                <w:kern w:val="0"/>
                <w:sz w:val="24"/>
                <w:szCs w:val="24"/>
                <w:lang w:val="en-US" w:eastAsia="zh-CN"/>
              </w:rPr>
              <w:t>对制造、销售禁用的渔具的行政处罚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七十三</w:t>
            </w:r>
            <w:r>
              <w:rPr>
                <w:rFonts w:ascii="Times New Roman" w:hAnsi="Times New Roman" w:eastAsia="方正仿宋_GBK" w:cs="Times New Roman"/>
                <w:color w:val="000000"/>
                <w:kern w:val="0"/>
                <w:sz w:val="24"/>
                <w:szCs w:val="24"/>
              </w:rPr>
              <w:t>条</w:t>
            </w:r>
            <w:r>
              <w:rPr>
                <w:rFonts w:ascii="Times New Roman" w:hAnsi="Times New Roman" w:eastAsia="方正仿宋_GBK" w:cs="Times New Roman"/>
                <w:color w:val="000000"/>
                <w:kern w:val="0"/>
                <w:sz w:val="24"/>
                <w:szCs w:val="24"/>
                <w:lang w:val="en-US" w:eastAsia="zh-CN"/>
              </w:rPr>
              <w:t>第一项：违反本法规定，有下列情形之一的，没收渔获物、违法所得和渔具，并处一万元以上十万元以下的罚款：（一）制造、销售禁用的渔具；</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制造、销售禁用的渔具的数量</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100件或价值</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0.2万元</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处1万元以上3万元以下罚款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9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制造、销售禁用的渔具的数量100件以上，</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200件或价值0.2万元以上，</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0.4万元</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处3万元以上5万元以下罚款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9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制造、销售禁用的渔具的数量200件以上或价值0.4万元以上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40"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cs="Times New Roman"/>
                <w:color w:val="000000"/>
                <w:sz w:val="24"/>
                <w:szCs w:val="24"/>
                <w:lang w:val="en-US" w:eastAsia="zh-CN"/>
              </w:rPr>
              <w:t>14</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rPr>
            </w:pPr>
            <w:r>
              <w:rPr>
                <w:rFonts w:ascii="Times New Roman" w:hAnsi="Times New Roman" w:eastAsia="方正仿宋_GBK" w:cs="Times New Roman"/>
                <w:color w:val="000000"/>
                <w:kern w:val="0"/>
                <w:sz w:val="24"/>
                <w:szCs w:val="24"/>
                <w:lang w:val="en-US" w:eastAsia="zh-CN"/>
              </w:rPr>
              <w:t>对明知是</w:t>
            </w:r>
            <w:r>
              <w:rPr>
                <w:rFonts w:ascii="Times New Roman" w:hAnsi="Times New Roman" w:eastAsia="方正仿宋_GBK" w:cs="Times New Roman"/>
                <w:color w:val="000000"/>
                <w:kern w:val="0"/>
                <w:sz w:val="24"/>
                <w:szCs w:val="24"/>
              </w:rPr>
              <w:t>无渔业船舶证书、无船籍港且无船名船号从事捕捞作业的船舶</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lang w:val="en-US" w:eastAsia="zh-CN"/>
              </w:rPr>
              <w:t>仍</w:t>
            </w:r>
            <w:r>
              <w:rPr>
                <w:rFonts w:ascii="Times New Roman" w:hAnsi="Times New Roman" w:eastAsia="方正仿宋_GBK" w:cs="Times New Roman"/>
                <w:color w:val="000000"/>
                <w:kern w:val="0"/>
                <w:sz w:val="24"/>
                <w:szCs w:val="24"/>
              </w:rPr>
              <w:t>向其提供供油、供水、供冰等服务，或者代冻、转载、运输、收购、加工、销售其非法捕捞的渔获物</w:t>
            </w:r>
            <w:r>
              <w:rPr>
                <w:rFonts w:ascii="Times New Roman" w:hAnsi="Times New Roman" w:eastAsia="方正仿宋_GBK" w:cs="Times New Roman"/>
                <w:color w:val="000000"/>
                <w:kern w:val="0"/>
                <w:sz w:val="24"/>
                <w:szCs w:val="24"/>
                <w:lang w:val="en-US" w:eastAsia="zh-CN"/>
              </w:rPr>
              <w:t>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七十三</w:t>
            </w:r>
            <w:r>
              <w:rPr>
                <w:rFonts w:ascii="Times New Roman" w:hAnsi="Times New Roman" w:eastAsia="方正仿宋_GBK" w:cs="Times New Roman"/>
                <w:color w:val="000000"/>
                <w:kern w:val="0"/>
                <w:sz w:val="24"/>
                <w:szCs w:val="24"/>
              </w:rPr>
              <w:t>条</w:t>
            </w:r>
            <w:r>
              <w:rPr>
                <w:rFonts w:ascii="Times New Roman" w:hAnsi="Times New Roman" w:eastAsia="方正仿宋_GBK" w:cs="Times New Roman"/>
                <w:color w:val="000000"/>
                <w:kern w:val="0"/>
                <w:sz w:val="24"/>
                <w:szCs w:val="24"/>
                <w:lang w:val="en-US" w:eastAsia="zh-CN"/>
              </w:rPr>
              <w:t>第二项：违反本法规定，有下列情形之一的，没收渔获物、违法所得和渔具，并处一万元以上十万元以下的罚款：（二）明知是无渔业船舶证书、无船籍港且无船名船号从事捕捞作业的船舶，仍向其提供供油、供水、供冰等服务，或者代冻、转载、运输、收购、加工、销售其非法捕捞的渔获物。</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提供供油、供水、供冰等服务，或者代冻、转载、运输、收购、加工、销售其非法捕捞的渔获物</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3船（次）</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处1万元以上3万元以下罚款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8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提供供油、供水、供冰等服务，或者代冻、转载、运输、收购、加工、销售其非法捕捞的渔获物3船（次）以上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处3万元以上5万元以下罚款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6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auto"/>
                <w:kern w:val="0"/>
                <w:sz w:val="24"/>
                <w:szCs w:val="24"/>
                <w:lang w:val="en-US" w:eastAsia="zh-CN"/>
              </w:rPr>
              <w:t>一年内有同类违法行为被处罚的</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23"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15</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对明知是违反禁渔区、禁渔期规定的渔业船舶，仍向其提供供油、供水、供冰等服务，或者代冻、转载、运输、收购、加工、销售其非法捕捞的渔获物的行政处罚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七十三</w:t>
            </w:r>
            <w:r>
              <w:rPr>
                <w:rFonts w:ascii="Times New Roman" w:hAnsi="Times New Roman" w:eastAsia="方正仿宋_GBK" w:cs="Times New Roman"/>
                <w:color w:val="000000"/>
                <w:kern w:val="0"/>
                <w:sz w:val="24"/>
                <w:szCs w:val="24"/>
              </w:rPr>
              <w:t>条</w:t>
            </w:r>
            <w:r>
              <w:rPr>
                <w:rFonts w:ascii="Times New Roman" w:hAnsi="Times New Roman" w:eastAsia="方正仿宋_GBK" w:cs="Times New Roman"/>
                <w:color w:val="000000"/>
                <w:kern w:val="0"/>
                <w:sz w:val="24"/>
                <w:szCs w:val="24"/>
                <w:lang w:val="en-US" w:eastAsia="zh-CN"/>
              </w:rPr>
              <w:t>第二项：违反本法规定，有下列情形之一的，没收渔获物、违法所得和渔具，并处一万元以上十万元以下的罚款：（三）明知是违反禁渔区、禁渔期规定的渔业船舶，仍向其提供供油、供水、供冰等服务，或者代冻、转载、运输、收购、加工、销售其非法捕捞的渔获物。</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提供供油、供水、供冰等服务，或者代冻、转载、运输、收购、加工、销售其非法捕捞的渔获物</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3船（次）</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处1万元以上3万元以下罚款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2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提供供油、供水、供冰等服务，或者代冻、转载、运输、收购、加工、销售其非法捕捞的渔获物3船（次）以上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处3万元以上5万元以下罚款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2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一年内有同类违法行为被处罚的</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14"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eastAsia="zh-CN"/>
              </w:rPr>
            </w:pPr>
            <w:r>
              <w:rPr>
                <w:rFonts w:ascii="Times New Roman" w:hAnsi="Times New Roman" w:cs="Times New Roman"/>
                <w:color w:val="000000"/>
                <w:sz w:val="24"/>
                <w:szCs w:val="24"/>
                <w:lang w:val="en-US" w:eastAsia="zh-CN"/>
              </w:rPr>
              <w:t>16</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对海洋大中型渔业船舶未按照规定如实填写、保存作业日志的行政处罚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第七十四条第一项：违反本法规定，有下列情形之一的，责令改正，处一万元以上十万元以下的罚款：（一）海洋大中型渔业船舶未按照规定如实填写、保存作业日志；</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1.未按照规定如实填写、保存作业日志不满3个航次</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2.作业日志缺失率不超过</w:t>
            </w:r>
            <w:r>
              <w:rPr>
                <w:rFonts w:hint="eastAsia" w:ascii="Times New Roman" w:hAnsi="Times New Roman" w:eastAsia="方正仿宋_GBK" w:cs="Times New Roman"/>
                <w:color w:val="000000"/>
                <w:kern w:val="0"/>
                <w:sz w:val="24"/>
                <w:szCs w:val="24"/>
                <w:lang w:val="en-US" w:eastAsia="zh-CN"/>
              </w:rPr>
              <w:t>百分之二十</w:t>
            </w:r>
          </w:p>
        </w:tc>
        <w:tc>
          <w:tcPr>
            <w:tcW w:w="189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2107" w:type="dxa"/>
            <w:gridSpan w:val="4"/>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处1万元以上4万元以下罚款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6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1.未按照规定如实填写、保存作业日志3个航次以上，不满10个航次</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2.作业日志缺失率</w:t>
            </w:r>
            <w:r>
              <w:rPr>
                <w:rFonts w:hint="eastAsia" w:ascii="Times New Roman" w:hAnsi="Times New Roman" w:eastAsia="方正仿宋_GBK" w:cs="Times New Roman"/>
                <w:color w:val="000000"/>
                <w:kern w:val="0"/>
                <w:sz w:val="24"/>
                <w:szCs w:val="24"/>
                <w:lang w:val="en-US" w:eastAsia="zh-CN"/>
              </w:rPr>
              <w:t>百分之二十以上，</w:t>
            </w:r>
            <w:r>
              <w:rPr>
                <w:rFonts w:ascii="Times New Roman" w:hAnsi="Times New Roman" w:eastAsia="方正仿宋_GBK" w:cs="Times New Roman"/>
                <w:color w:val="000000"/>
                <w:kern w:val="0"/>
                <w:sz w:val="24"/>
                <w:szCs w:val="24"/>
                <w:lang w:val="en-US" w:eastAsia="zh-CN"/>
              </w:rPr>
              <w:t>不超过</w:t>
            </w:r>
            <w:r>
              <w:rPr>
                <w:rFonts w:hint="eastAsia" w:ascii="Times New Roman" w:hAnsi="Times New Roman" w:eastAsia="方正仿宋_GBK" w:cs="Times New Roman"/>
                <w:color w:val="000000"/>
                <w:kern w:val="0"/>
                <w:sz w:val="24"/>
                <w:szCs w:val="24"/>
                <w:lang w:val="en-US" w:eastAsia="zh-CN"/>
              </w:rPr>
              <w:t>百分之六十</w:t>
            </w:r>
          </w:p>
        </w:tc>
        <w:tc>
          <w:tcPr>
            <w:tcW w:w="189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2107" w:type="dxa"/>
            <w:gridSpan w:val="4"/>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处4万元以上7万元以下罚款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1.未按照规定如实填写、保存作业日志10个航次以上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2.没有作业日志或者伪造作业日志记录</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3.作业日志缺失率</w:t>
            </w:r>
            <w:r>
              <w:rPr>
                <w:rFonts w:hint="eastAsia" w:ascii="Times New Roman" w:hAnsi="Times New Roman" w:eastAsia="方正仿宋_GBK" w:cs="Times New Roman"/>
                <w:color w:val="000000"/>
                <w:kern w:val="0"/>
                <w:sz w:val="24"/>
                <w:szCs w:val="24"/>
                <w:lang w:val="en-US" w:eastAsia="zh-CN"/>
              </w:rPr>
              <w:t>百分之六十以上</w:t>
            </w:r>
          </w:p>
        </w:tc>
        <w:tc>
          <w:tcPr>
            <w:tcW w:w="189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2107" w:type="dxa"/>
            <w:gridSpan w:val="4"/>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处7万元以上10万元以下罚款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3"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17</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对渔业船舶未按照规定进行标识或者擅自涂改、遮盖、损毁、伪造、变造、冒用、借用标识的行政处罚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第七十四条第二项：违反本法规定，有下列情形之一的，责令改正，处一万元以上十万元以下的罚款：（二）渔业船舶未按照规定进行标识或者擅自涂改、遮盖、损毁、伪造、变造、冒用、借用标识；</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未按照规定进行标识</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处1万元以上2万元以下罚款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擅自涂改、遮盖、损毁、伪造、变造、冒用、借用标识</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5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1.三次以上未按照规定进行标识或者擅自涂改、遮盖、损毁、伪造、变造、冒用、借用标识</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2.拒不改正的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3.发生事故后影响调查处理</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3"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18</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对船舶进出渔港未按照规定报告或者拒不服从调度的行政处罚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 xml:space="preserve">    第七十四条第三项：违反本法规定，有下列情形之一的，责令改正，处一万元以上十万元以下的罚款：（三）船舶进出渔港未按照规定报告或者拒不服从调度。</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未按照规定报告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处1万元以上2万元以下罚款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不服从调度</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1.一年内未按照规定报告三次以上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2.捕捞渔船、捕捞辅助船在禁渔期内不报告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3.在极端气象防范、突发事件处置中未按规定报告或不服从调度</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4.拒不执行指令造成重大险情、交通事故或安全事故</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5.造成涉外渔业事件等其他严重社会影响</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2"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19</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对渔业船舶未按照规定安装安全通信导航、船位监测、消防、救生、污染防治等设施设备，或者相关设施设备未处于良好运行状态的行政处罚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第七十五条第一项：违反本法规定，有下列情形之一的，责令改正，处五万元以下的罚款；情节严重的，处五万元以上二十万元以下的罚款：（一）渔业船舶未按照规定安装安全通信导航、船位监测、消防、救生、污染防治等设施设备，或者相关设施设备未处于良好运行状态；</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安全通信导航、船位监测、消防、救生、污染防治等设施设备未处于良好运行状态</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未按照规定安装安全通信导航、船位监测、消防、救生、污染防治等设施设备</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w:t>
            </w:r>
            <w:r>
              <w:rPr>
                <w:rFonts w:ascii="Times New Roman" w:hAnsi="Times New Roman" w:eastAsia="方正仿宋_GBK" w:cs="Times New Roman"/>
                <w:color w:val="000000"/>
                <w:kern w:val="0"/>
                <w:sz w:val="24"/>
                <w:szCs w:val="24"/>
                <w:highlight w:val="none"/>
                <w:lang w:val="en-US" w:eastAsia="zh-CN"/>
              </w:rPr>
              <w:t>3</w:t>
            </w:r>
            <w:r>
              <w:rPr>
                <w:rFonts w:ascii="Times New Roman" w:hAnsi="Times New Roman" w:eastAsia="方正仿宋_GBK" w:cs="Times New Roman"/>
                <w:color w:val="000000"/>
                <w:kern w:val="0"/>
                <w:sz w:val="24"/>
                <w:szCs w:val="24"/>
                <w:lang w:val="en-US" w:eastAsia="zh-CN"/>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宋体" w:cs="Times New Roman"/>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1.应当安装而未安装的安全通信导航、船位监测、污染防治或固定式消防、救生设备种类超过3种</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2.擅自拆除检验证书载明的安全通信导航、船位监测、污染防治及固定式消防、救生等设备</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3.故意关闭安全通信导航、船位监测设备或启用未经检验合格的安全通信导航、船位监测设备干扰监管</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处3万元以上5万元以下罚款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1"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情节严重</w:t>
            </w:r>
          </w:p>
        </w:tc>
        <w:tc>
          <w:tcPr>
            <w:tcW w:w="3127" w:type="dxa"/>
            <w:gridSpan w:val="3"/>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具有2种以上较重情形的</w:t>
            </w:r>
          </w:p>
        </w:tc>
        <w:tc>
          <w:tcPr>
            <w:tcW w:w="5687" w:type="dxa"/>
            <w:gridSpan w:val="6"/>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1.造成一般以下等级交通事故或安全责任事故且承担主要责任以上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2.造成较大以上等级交通事故或安全责任事故且承担同等责任以上</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3.造成涉外渔业事件等其他严重社会影响</w:t>
            </w:r>
          </w:p>
        </w:tc>
        <w:tc>
          <w:tcPr>
            <w:tcW w:w="5687" w:type="dxa"/>
            <w:gridSpan w:val="6"/>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处10万元以上20万元以下罚款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0"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lang w:val="en-US" w:eastAsia="zh-CN"/>
              </w:rPr>
            </w:pPr>
            <w:r>
              <w:rPr>
                <w:rFonts w:ascii="Times New Roman" w:hAnsi="Times New Roman" w:cs="Times New Roman"/>
                <w:color w:val="000000"/>
                <w:sz w:val="24"/>
                <w:szCs w:val="24"/>
                <w:lang w:val="en-US" w:eastAsia="zh-CN"/>
              </w:rPr>
              <w:t>20</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对未足额配备符合条件的渔业船员的行政处罚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第七十五条第二项：违反本法规定，有下列情形之一的，责令改正，处五万元以下的罚款；情节严重的，处五万元以上二十万元以下的罚款：（二）未足额配备符合条件的渔业船员；</w:t>
            </w: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1.船长不满12米的，未按规定配齐职务船员或者船上其他船员没有取得船员证书</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2.不符合配备机驾长规定</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已按规定配齐船长和轮机长，缺少其他船员等情形</w:t>
            </w: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船长12米以上，不满24米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处2万元以上2.5万元以下罚款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船长24米以上，不满36米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处2.5万元以上3万元以下罚款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船长36米以上，不满45米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处3万元以上4万元以下罚款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船长45米以上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处4万元以上5万元以下罚款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情节严重</w:t>
            </w:r>
          </w:p>
        </w:tc>
        <w:tc>
          <w:tcPr>
            <w:tcW w:w="1563" w:type="dxa"/>
            <w:gridSpan w:val="2"/>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已按规定配齐船长，缺少轮机长和其他职务船员等情形</w:t>
            </w: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船长12米以上，不满24米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处5万元以上5.5万元以下罚款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船长24米以上，不满36米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处5.5万元以上6万元以下罚款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船长36米以上，不满45米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处6万元以上6.5万元以下罚款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船长45米以上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处6.5万元以上7万元以下罚款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已按规定配齐轮机长，缺少船长和其他职务船员等情形</w:t>
            </w: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船长12米以上，不满24米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处6万元以上6.5万元以下罚款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船长24米以上，不满36米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处6.5万元以上7万元以下罚款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船长36米以上，不满45米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处7万元以上7.5万元以下罚款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船长45米以上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处7.5万元以上8万元以下罚款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未按规定配齐船长、轮机长，已按规定配齐其他职务船员等情形</w:t>
            </w: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船长12米以上，不满24米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处7万元以上7.5万元以下罚款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船长24米以上，不满36米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处7.5万元以上8万元以下罚款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船长36米以上，不满45米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处8万元以上10万元以下罚款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船长45米以上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处10万元以上12万元以下罚款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未按规定配齐船长、轮机长及其他职务船员等情形</w:t>
            </w: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船长12米以上，不满24米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处8万元以上10万元以下罚款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船长24米以上，不满36米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处10万元以上12万元以下罚款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船长36米以上，不满45米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处12万元以上15万元以下罚款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564"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船长45米以上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处15万元以上20万元以下罚款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8"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lang w:val="en-US" w:eastAsia="zh-CN"/>
              </w:rPr>
            </w:pPr>
            <w:r>
              <w:rPr>
                <w:rFonts w:ascii="Times New Roman" w:hAnsi="Times New Roman" w:cs="Times New Roman"/>
                <w:color w:val="000000"/>
                <w:sz w:val="24"/>
                <w:szCs w:val="24"/>
                <w:lang w:val="en-US" w:eastAsia="zh-CN"/>
              </w:rPr>
              <w:t>21</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对渔业船舶超越船舶检验证书核定的航区航行或者作业的行政处罚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第七十五条第三项：违反本法规定，有下列情形之一的，责令改正，处五万元以下的罚款；情节严重的，处五万元以上二十万元以下的罚款：（三）渔业船舶超越船舶检验证书核定的航区航行或者作业；</w:t>
            </w: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12米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8"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船长12米以上，不满24米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处1万元以上2万元以下罚款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8"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船长24米以上，不满36米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处2万元以上3万元以下罚款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8"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船长36米以上，不满45米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处3万元以上4万元以下罚款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8"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船长45米以上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处4万元以上5万元以下罚款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1.超航区航行或作业3次以上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2.收到召回指令后仍超航区航行或作业</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1.违规进入他国管辖海域或者公海航行和作业的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2.因超航区航行、作业造成重大险情或交通、安全事故的</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处10万元以上20万元以下罚款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lang w:val="en-US" w:eastAsia="zh-CN"/>
              </w:rPr>
            </w:pPr>
            <w:r>
              <w:rPr>
                <w:rFonts w:ascii="Times New Roman" w:hAnsi="Times New Roman" w:cs="Times New Roman"/>
                <w:color w:val="000000"/>
                <w:sz w:val="24"/>
                <w:szCs w:val="24"/>
                <w:lang w:val="en-US" w:eastAsia="zh-CN"/>
              </w:rPr>
              <w:t>22</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rPr>
            </w:pPr>
            <w:r>
              <w:rPr>
                <w:rFonts w:ascii="Times New Roman" w:hAnsi="Times New Roman" w:eastAsia="方正仿宋_GBK" w:cs="Times New Roman"/>
                <w:color w:val="000000"/>
                <w:kern w:val="0"/>
                <w:sz w:val="24"/>
                <w:szCs w:val="24"/>
                <w:lang w:val="en-US" w:eastAsia="zh-CN"/>
              </w:rPr>
              <w:t>对篡改、隐瞒、销毁渔业船舶安全通信导航信息数据的行政处罚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cs="Times New Roman"/>
                <w:color w:val="000000"/>
                <w:sz w:val="24"/>
                <w:szCs w:val="24"/>
                <w:lang w:val="en-US"/>
              </w:rPr>
            </w:pPr>
            <w:r>
              <w:rPr>
                <w:rFonts w:ascii="Times New Roman" w:hAnsi="Times New Roman" w:eastAsia="方正仿宋_GBK" w:cs="Times New Roman"/>
                <w:color w:val="000000"/>
                <w:kern w:val="0"/>
                <w:sz w:val="24"/>
                <w:szCs w:val="24"/>
                <w:lang w:val="en-US" w:eastAsia="zh-CN"/>
              </w:rPr>
              <w:t>第七十五条第四项：违反本法规定，有下列情形之一的，责令改正，处五万元以下的罚款；情节严重的，处五万元以上二十万元以下的罚款：（四）篡改、隐瞒、销毁渔业船舶安全通信导航信息数据。</w:t>
            </w: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船长不满12米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船长12米以上，不满24米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处1万元以上2万元以下罚款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船长24米以上，不满36米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处2万元以上3万元以下罚款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船长36米以上，不满45米</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处3万元以上4万元以下罚款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船长45米以上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处4万元以上5万元以下罚款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9"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1.篡改、隐瞒、销毁进入他国管辖海域或公海海域时的信息</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2.收到责令整改调度信息后为逃避监管而篡改、隐瞒、销毁渔业船舶安全通信导航信息数据</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8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1.造成交通事故或安全责任事故</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2.发生交通事故或安全责任事故后篡改、隐瞒、销毁渔业船舶安全通信导航信息数据影响事故调查的；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3.篡改、隐瞒、销毁渔业船舶安全通信导航信息数据，造成严重涉外事件</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处10万元以上20万元以下罚款</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4"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23</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未经批准，捕捞有重要经济价值的水生动物苗种或者禁捕的怀卵亲本，或者在水产种质资源保护区内从事捕捞活动的</w:t>
            </w:r>
            <w:r>
              <w:rPr>
                <w:rFonts w:ascii="Times New Roman" w:hAnsi="Times New Roman" w:eastAsia="方正仿宋_GBK" w:cs="Times New Roman"/>
                <w:color w:val="000000"/>
                <w:kern w:val="0"/>
                <w:sz w:val="24"/>
                <w:szCs w:val="24"/>
                <w:lang w:val="en-US" w:eastAsia="zh-CN"/>
              </w:rPr>
              <w:t>行政处罚（内陆）</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七十六</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未经批准，捕捞有重要经济价值的水生动物苗种或者禁捕的怀卵亲本，或者在水产种质资源保护区内从事捕捞活动的</w:t>
            </w:r>
            <w:r>
              <w:rPr>
                <w:rFonts w:ascii="Times New Roman" w:hAnsi="Times New Roman" w:eastAsia="方正仿宋_GBK" w:cs="Times New Roman"/>
                <w:color w:val="000000"/>
                <w:kern w:val="0"/>
                <w:sz w:val="24"/>
                <w:szCs w:val="24"/>
                <w:lang w:eastAsia="zh-CN"/>
              </w:rPr>
              <w:t>，没收渔获物和违法所得，并处一万元以上二十万元以下的罚款；情节严重的，并处二十万元以上二百万元以下的罚款，可以没收渔具、船舶。</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渔获物不满</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0千克（或者渔获物价值不满</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处1万元以上2.4万元以下罚款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处1万元以上2万元以下罚款</w:t>
            </w:r>
          </w:p>
        </w:tc>
        <w:tc>
          <w:tcPr>
            <w:tcW w:w="168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0千克以上，不满</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千克（或者渔获物价值</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00元</w:t>
            </w:r>
            <w:r>
              <w:rPr>
                <w:rFonts w:hint="eastAsia" w:ascii="Times New Roman" w:hAnsi="Times New Roman" w:eastAsia="方正仿宋_GBK" w:cs="Times New Roman"/>
                <w:color w:val="000000"/>
                <w:kern w:val="0"/>
                <w:sz w:val="24"/>
                <w:szCs w:val="24"/>
                <w:lang w:val="en-US" w:eastAsia="zh-CN"/>
              </w:rPr>
              <w:t>以上</w:t>
            </w:r>
            <w:r>
              <w:rPr>
                <w:rFonts w:ascii="Times New Roman" w:hAnsi="Times New Roman" w:eastAsia="方正仿宋_GBK" w:cs="Times New Roman"/>
                <w:color w:val="000000"/>
                <w:kern w:val="0"/>
                <w:sz w:val="24"/>
                <w:szCs w:val="24"/>
                <w:lang w:val="en-US" w:eastAsia="zh-CN"/>
              </w:rPr>
              <w:t>，不满</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处2.4万元以上4.8万元以下罚款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处2万元以上4万元以下罚款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5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千克以上（或者渔获物价值</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00元以上）</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处4.8万元以上20万元以下罚款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处4万元以上20万元以下罚款</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1.违反禁渔区、禁渔期的规定从事捕捞或者使用炸鱼、毒鱼、电鱼等破坏渔业资源和渔业水域生态环境的方法或者使用国家和省管理规定的禁用渔具或者</w:t>
            </w:r>
            <w:r>
              <w:rPr>
                <w:rFonts w:ascii="Times New Roman" w:hAnsi="Times New Roman" w:eastAsia="方正仿宋_GBK" w:cs="Times New Roman"/>
                <w:color w:val="000000"/>
                <w:kern w:val="0"/>
                <w:sz w:val="24"/>
                <w:szCs w:val="24"/>
                <w:highlight w:val="none"/>
                <w:lang w:val="en-US" w:eastAsia="zh-CN"/>
              </w:rPr>
              <w:t>使用小于最小网目尺寸的网具进行捕捞</w:t>
            </w:r>
            <w:r>
              <w:rPr>
                <w:rFonts w:ascii="Times New Roman" w:hAnsi="Times New Roman" w:eastAsia="方正仿宋_GBK" w:cs="Times New Roman"/>
                <w:color w:val="000000"/>
                <w:kern w:val="0"/>
                <w:sz w:val="24"/>
                <w:szCs w:val="24"/>
                <w:lang w:val="en-US" w:eastAsia="zh-CN"/>
              </w:rPr>
              <w:t>且渔获物50千克以上（或者渔获物价值1000元以上）；</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2.在水产种质资源保护区内捕捞，渔获物中幼鱼超过规定比例</w:t>
            </w:r>
            <w:r>
              <w:rPr>
                <w:rFonts w:hint="eastAsia" w:ascii="Times New Roman" w:hAnsi="Times New Roman" w:eastAsia="方正仿宋_GBK" w:cs="Times New Roman"/>
                <w:color w:val="000000"/>
                <w:kern w:val="0"/>
                <w:sz w:val="24"/>
                <w:szCs w:val="24"/>
                <w:lang w:val="en-US" w:eastAsia="zh-CN"/>
              </w:rPr>
              <w:t>百分之二十</w:t>
            </w:r>
            <w:r>
              <w:rPr>
                <w:rFonts w:ascii="Times New Roman" w:hAnsi="Times New Roman" w:eastAsia="方正仿宋_GBK" w:cs="Times New Roman"/>
                <w:color w:val="000000"/>
                <w:kern w:val="0"/>
                <w:sz w:val="24"/>
                <w:szCs w:val="24"/>
                <w:lang w:val="en-US" w:eastAsia="zh-CN"/>
              </w:rPr>
              <w:t>且渔获物50千克以上（或者渔获物价值1000元以上）</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处20万元以上100万元以下罚款</w:t>
            </w:r>
          </w:p>
        </w:tc>
        <w:tc>
          <w:tcPr>
            <w:tcW w:w="168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8"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1.违反禁渔区、禁渔期的规定从事捕捞或者使用炸鱼、毒鱼、电鱼等破坏渔业资源和渔业水域生态环境的方法或者使用国家和省管理规定的禁用渔具或者</w:t>
            </w:r>
            <w:r>
              <w:rPr>
                <w:rFonts w:ascii="Times New Roman" w:hAnsi="Times New Roman" w:eastAsia="方正仿宋_GBK" w:cs="Times New Roman"/>
                <w:color w:val="000000"/>
                <w:kern w:val="0"/>
                <w:sz w:val="24"/>
                <w:szCs w:val="24"/>
                <w:highlight w:val="none"/>
                <w:lang w:val="en-US" w:eastAsia="zh-CN"/>
              </w:rPr>
              <w:t>使用小于最小网目尺寸的网具进行捕捞</w:t>
            </w:r>
            <w:r>
              <w:rPr>
                <w:rFonts w:ascii="Times New Roman" w:hAnsi="Times New Roman" w:eastAsia="方正仿宋_GBK" w:cs="Times New Roman"/>
                <w:color w:val="000000"/>
                <w:kern w:val="0"/>
                <w:sz w:val="24"/>
                <w:szCs w:val="24"/>
                <w:lang w:val="en-US" w:eastAsia="zh-CN"/>
              </w:rPr>
              <w:t>且渔获物250千克以上（或者渔获物价值5000元以上）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2.在水产种质资源保护区内捕捞，渔获物中幼鱼超过规定比例</w:t>
            </w:r>
            <w:r>
              <w:rPr>
                <w:rFonts w:hint="eastAsia" w:ascii="Times New Roman" w:hAnsi="Times New Roman" w:eastAsia="方正仿宋_GBK" w:cs="Times New Roman"/>
                <w:color w:val="000000"/>
                <w:kern w:val="0"/>
                <w:sz w:val="24"/>
                <w:szCs w:val="24"/>
                <w:lang w:val="en-US" w:eastAsia="zh-CN"/>
              </w:rPr>
              <w:t>百分之二十</w:t>
            </w:r>
            <w:r>
              <w:rPr>
                <w:rFonts w:ascii="Times New Roman" w:hAnsi="Times New Roman" w:eastAsia="方正仿宋_GBK" w:cs="Times New Roman"/>
                <w:color w:val="000000"/>
                <w:kern w:val="0"/>
                <w:sz w:val="24"/>
                <w:szCs w:val="24"/>
                <w:lang w:val="en-US" w:eastAsia="zh-CN"/>
              </w:rPr>
              <w:t>且渔获物250千克以上（或者渔获物价值5000元以上）</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处100万元以上200万元以下罚款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6"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24</w:t>
            </w:r>
          </w:p>
        </w:tc>
        <w:tc>
          <w:tcPr>
            <w:tcW w:w="124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未经批准，捕捞有重要经济价值的水生动物苗种或者禁捕的怀卵亲本，或者在水产种质资源保护区内从事捕捞活动的</w:t>
            </w:r>
            <w:r>
              <w:rPr>
                <w:rFonts w:ascii="Times New Roman" w:hAnsi="Times New Roman" w:eastAsia="方正仿宋_GBK" w:cs="Times New Roman"/>
                <w:color w:val="000000"/>
                <w:kern w:val="0"/>
                <w:sz w:val="24"/>
                <w:szCs w:val="24"/>
                <w:lang w:val="en-US" w:eastAsia="zh-CN"/>
              </w:rPr>
              <w:t>行政处罚（海洋）</w:t>
            </w:r>
          </w:p>
        </w:tc>
        <w:tc>
          <w:tcPr>
            <w:tcW w:w="206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七十六</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未经批准，捕捞有重要经济价值的水生动物苗种或者禁捕的怀卵亲本，或者在水产种质资源保护区内从事捕捞活动的</w:t>
            </w:r>
            <w:r>
              <w:rPr>
                <w:rFonts w:ascii="Times New Roman" w:hAnsi="Times New Roman" w:eastAsia="方正仿宋_GBK" w:cs="Times New Roman"/>
                <w:color w:val="000000"/>
                <w:kern w:val="0"/>
                <w:sz w:val="24"/>
                <w:szCs w:val="24"/>
                <w:lang w:eastAsia="zh-CN"/>
              </w:rPr>
              <w:t>，没收渔获物和违法所得，并处一万元以上二十万元以下的罚款；情节严重的，并处二十万元以上二百万元以下的罚款，可以没收渔具、船舶。</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渔获物不满</w:t>
            </w:r>
            <w:r>
              <w:rPr>
                <w:rFonts w:hint="eastAsia" w:ascii="Times New Roman" w:hAnsi="Times New Roman" w:eastAsia="方正仿宋_GBK" w:cs="Times New Roman"/>
                <w:color w:val="000000"/>
                <w:kern w:val="0"/>
                <w:sz w:val="24"/>
                <w:szCs w:val="24"/>
                <w:lang w:val="en-US" w:eastAsia="zh-CN"/>
              </w:rPr>
              <w:t>10</w:t>
            </w:r>
            <w:r>
              <w:rPr>
                <w:rFonts w:ascii="Times New Roman" w:hAnsi="Times New Roman" w:eastAsia="方正仿宋_GBK" w:cs="Times New Roman"/>
                <w:color w:val="000000"/>
                <w:kern w:val="0"/>
                <w:sz w:val="24"/>
                <w:szCs w:val="24"/>
                <w:lang w:val="en-US" w:eastAsia="zh-CN"/>
              </w:rPr>
              <w:t>0千克（或者渔获物价值不满0.</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万元）</w:t>
            </w:r>
          </w:p>
        </w:tc>
        <w:tc>
          <w:tcPr>
            <w:tcW w:w="4002" w:type="dxa"/>
            <w:gridSpan w:val="5"/>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00千克以上，不满</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00千克（或者渔获物价值0.</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万元以上，不满0.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w:t>
            </w:r>
          </w:p>
        </w:tc>
        <w:tc>
          <w:tcPr>
            <w:tcW w:w="4002" w:type="dxa"/>
            <w:gridSpan w:val="5"/>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处5万元以上10万元以下罚款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00千克以上（或者渔获物价值0.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tc>
        <w:tc>
          <w:tcPr>
            <w:tcW w:w="4002" w:type="dxa"/>
            <w:gridSpan w:val="5"/>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处10万元以上20万元以下罚款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1.违反禁渔区、禁渔期的规定从事捕捞或者使用炸鱼、毒鱼、电鱼等破坏渔业资源和渔业水域生态环境的方法或者使用国家和省管理规定的禁用渔具或者</w:t>
            </w:r>
            <w:r>
              <w:rPr>
                <w:rFonts w:ascii="Times New Roman" w:hAnsi="Times New Roman" w:eastAsia="方正仿宋_GBK" w:cs="Times New Roman"/>
                <w:color w:val="000000"/>
                <w:kern w:val="0"/>
                <w:sz w:val="24"/>
                <w:szCs w:val="24"/>
                <w:highlight w:val="none"/>
                <w:lang w:val="en-US" w:eastAsia="zh-CN"/>
              </w:rPr>
              <w:t>使用小于最小网目尺寸的网具进行捕捞</w:t>
            </w:r>
            <w:r>
              <w:rPr>
                <w:rFonts w:ascii="Times New Roman" w:hAnsi="Times New Roman" w:eastAsia="方正仿宋_GBK" w:cs="Times New Roman"/>
                <w:color w:val="000000"/>
                <w:kern w:val="0"/>
                <w:sz w:val="24"/>
                <w:szCs w:val="24"/>
                <w:lang w:val="en-US" w:eastAsia="zh-CN"/>
              </w:rPr>
              <w:t>且渔获物</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000千克以上，不满5000千克（或者渔获物价值</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万元以上，不满5万元）</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2.在水产种质资源保护区内捕捞，</w:t>
            </w:r>
            <w:r>
              <w:rPr>
                <w:rFonts w:ascii="Times New Roman" w:hAnsi="Times New Roman" w:eastAsia="方正仿宋_GBK" w:cs="Times New Roman"/>
                <w:color w:val="000000"/>
                <w:kern w:val="0"/>
                <w:sz w:val="24"/>
                <w:szCs w:val="24"/>
                <w:highlight w:val="none"/>
                <w:lang w:val="en-US" w:eastAsia="zh-CN"/>
              </w:rPr>
              <w:t>渔获物中幼鱼超过规定比例</w:t>
            </w:r>
            <w:r>
              <w:rPr>
                <w:rFonts w:hint="eastAsia" w:ascii="Times New Roman" w:hAnsi="Times New Roman" w:eastAsia="方正仿宋_GBK" w:cs="Times New Roman"/>
                <w:color w:val="000000"/>
                <w:kern w:val="0"/>
                <w:sz w:val="24"/>
                <w:szCs w:val="24"/>
                <w:highlight w:val="none"/>
                <w:lang w:val="en-US" w:eastAsia="zh-CN"/>
              </w:rPr>
              <w:t>百分之二十</w:t>
            </w:r>
            <w:r>
              <w:rPr>
                <w:rFonts w:ascii="Times New Roman" w:hAnsi="Times New Roman" w:eastAsia="方正仿宋_GBK" w:cs="Times New Roman"/>
                <w:color w:val="000000"/>
                <w:kern w:val="0"/>
                <w:sz w:val="24"/>
                <w:szCs w:val="24"/>
                <w:highlight w:val="none"/>
                <w:lang w:val="en-US" w:eastAsia="zh-CN"/>
              </w:rPr>
              <w:t>且渔获物</w:t>
            </w:r>
            <w:r>
              <w:rPr>
                <w:rFonts w:hint="eastAsia" w:ascii="Times New Roman" w:hAnsi="Times New Roman" w:eastAsia="方正仿宋_GBK" w:cs="Times New Roman"/>
                <w:color w:val="000000"/>
                <w:kern w:val="0"/>
                <w:sz w:val="24"/>
                <w:szCs w:val="24"/>
                <w:highlight w:val="none"/>
                <w:lang w:val="en-US" w:eastAsia="zh-CN"/>
              </w:rPr>
              <w:t>1</w:t>
            </w:r>
            <w:r>
              <w:rPr>
                <w:rFonts w:ascii="Times New Roman" w:hAnsi="Times New Roman" w:eastAsia="方正仿宋_GBK" w:cs="Times New Roman"/>
                <w:color w:val="000000"/>
                <w:kern w:val="0"/>
                <w:sz w:val="24"/>
                <w:szCs w:val="24"/>
                <w:highlight w:val="none"/>
                <w:lang w:val="en-US" w:eastAsia="zh-CN"/>
              </w:rPr>
              <w:t>000千克以上，不满5000千克（或者渔获物价值</w:t>
            </w:r>
            <w:r>
              <w:rPr>
                <w:rFonts w:hint="eastAsia" w:ascii="Times New Roman" w:hAnsi="Times New Roman" w:eastAsia="方正仿宋_GBK" w:cs="Times New Roman"/>
                <w:color w:val="000000"/>
                <w:kern w:val="0"/>
                <w:sz w:val="24"/>
                <w:szCs w:val="24"/>
                <w:highlight w:val="none"/>
                <w:lang w:val="en-US" w:eastAsia="zh-CN"/>
              </w:rPr>
              <w:t>1</w:t>
            </w:r>
            <w:r>
              <w:rPr>
                <w:rFonts w:ascii="Times New Roman" w:hAnsi="Times New Roman" w:eastAsia="方正仿宋_GBK" w:cs="Times New Roman"/>
                <w:color w:val="000000"/>
                <w:kern w:val="0"/>
                <w:sz w:val="24"/>
                <w:szCs w:val="24"/>
                <w:highlight w:val="none"/>
                <w:lang w:val="en-US" w:eastAsia="zh-CN"/>
              </w:rPr>
              <w:t>万元以上，不满5万元）</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处20万元以上100万元以下罚款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1.违反禁渔区、禁渔期的规定从事捕捞或者使用炸鱼、毒鱼、电鱼等破坏渔业资源和渔业水域生态环境的方法或者使用国家和省管理规定的禁用渔具或者</w:t>
            </w:r>
            <w:r>
              <w:rPr>
                <w:rFonts w:ascii="Times New Roman" w:hAnsi="Times New Roman" w:eastAsia="方正仿宋_GBK" w:cs="Times New Roman"/>
                <w:color w:val="000000"/>
                <w:kern w:val="0"/>
                <w:sz w:val="24"/>
                <w:szCs w:val="24"/>
                <w:highlight w:val="none"/>
                <w:lang w:val="en-US" w:eastAsia="zh-CN"/>
              </w:rPr>
              <w:t>使用小于最小网目尺寸的网具</w:t>
            </w:r>
            <w:r>
              <w:rPr>
                <w:rFonts w:ascii="Times New Roman" w:hAnsi="Times New Roman" w:eastAsia="方正仿宋_GBK" w:cs="Times New Roman"/>
                <w:color w:val="000000"/>
                <w:kern w:val="0"/>
                <w:sz w:val="24"/>
                <w:szCs w:val="24"/>
                <w:lang w:val="en-US" w:eastAsia="zh-CN"/>
              </w:rPr>
              <w:t>进行捕捞且数量5000千克以上（或者渔获物价值5万元以上）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2.在水产种质资源保护区内捕捞，</w:t>
            </w:r>
            <w:r>
              <w:rPr>
                <w:rFonts w:ascii="Times New Roman" w:hAnsi="Times New Roman" w:eastAsia="方正仿宋_GBK" w:cs="Times New Roman"/>
                <w:color w:val="000000"/>
                <w:kern w:val="0"/>
                <w:sz w:val="24"/>
                <w:szCs w:val="24"/>
                <w:highlight w:val="none"/>
                <w:lang w:val="en-US" w:eastAsia="zh-CN"/>
              </w:rPr>
              <w:t>渔获物中幼鱼超过规定比例</w:t>
            </w:r>
            <w:r>
              <w:rPr>
                <w:rFonts w:hint="eastAsia" w:ascii="Times New Roman" w:hAnsi="Times New Roman" w:eastAsia="方正仿宋_GBK" w:cs="Times New Roman"/>
                <w:color w:val="000000"/>
                <w:kern w:val="0"/>
                <w:sz w:val="24"/>
                <w:szCs w:val="24"/>
                <w:highlight w:val="none"/>
                <w:lang w:val="en-US" w:eastAsia="zh-CN"/>
              </w:rPr>
              <w:t>百分之二十</w:t>
            </w:r>
            <w:r>
              <w:rPr>
                <w:rFonts w:ascii="Times New Roman" w:hAnsi="Times New Roman" w:eastAsia="方正仿宋_GBK" w:cs="Times New Roman"/>
                <w:color w:val="000000"/>
                <w:kern w:val="0"/>
                <w:sz w:val="24"/>
                <w:szCs w:val="24"/>
                <w:highlight w:val="none"/>
                <w:lang w:val="en-US" w:eastAsia="zh-CN"/>
              </w:rPr>
              <w:t>且渔获物5000千克以上（或者渔获物价值5万元以上）</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处100万元以上200万元以下罚款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25</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对未经批准进口、出口水产种质资源的行政处罚</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第七十六条第二款：未经批准进口、出口水产种质资源的，责令停止违法行为，没收水产种质资源和违法所得，并处五万元以上五十万元以下的罚款。</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水产种质资源数量不满500尾（只、头、条）（或者水产种质资源价值不满1万元）</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5万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10万</w:t>
            </w:r>
            <w:r>
              <w:rPr>
                <w:rFonts w:ascii="Times New Roman" w:hAnsi="Times New Roman" w:eastAsia="方正仿宋_GBK" w:cs="Times New Roman"/>
                <w:color w:val="000000"/>
                <w:kern w:val="0"/>
                <w:sz w:val="24"/>
                <w:szCs w:val="24"/>
              </w:rPr>
              <w:t>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3"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水产种质资源数量500尾（只、头、条）以上，不满1000尾（只、头、条）（或者水产种质资源价值1万元以上，不满2万元）</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10万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1.水产种质资源数量1000尾（只、头、条）以上（或者水产种质资源价值2万元以上）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2.未经过生物安全风险评估，首次进口国外的水产种质资源</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3.进口《重点管理外来入侵物种名录》</w:t>
            </w:r>
            <w:r>
              <w:rPr>
                <w:rFonts w:ascii="Times New Roman" w:hAnsi="Times New Roman" w:eastAsia="方正仿宋_GBK" w:cs="Times New Roman"/>
                <w:snapToGrid/>
                <w:color w:val="000000"/>
                <w:kern w:val="0"/>
                <w:sz w:val="24"/>
                <w:szCs w:val="24"/>
              </w:rPr>
              <w:t>《江苏省外来入侵物种名录</w:t>
            </w:r>
            <w:r>
              <w:rPr>
                <w:rFonts w:ascii="Times New Roman" w:hAnsi="Times New Roman" w:eastAsia="方正仿宋_GBK" w:cs="Times New Roman"/>
                <w:color w:val="000000"/>
                <w:kern w:val="0"/>
                <w:sz w:val="24"/>
                <w:szCs w:val="24"/>
                <w:lang w:val="en-US" w:eastAsia="zh-CN"/>
              </w:rPr>
              <w:t>》内的水产种质资源</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50</w:t>
            </w:r>
            <w:r>
              <w:rPr>
                <w:rFonts w:ascii="Times New Roman" w:hAnsi="Times New Roman" w:eastAsia="方正仿宋_GBK" w:cs="Times New Roman"/>
                <w:color w:val="000000"/>
                <w:kern w:val="0"/>
                <w:sz w:val="24"/>
                <w:szCs w:val="24"/>
              </w:rPr>
              <w:t>万元以下罚款</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26</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对使用炸鱼、毒鱼、电鱼等破坏渔业资源和渔业水域生态环境的方法进行捕捞的行政处罚（内陆）</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七十七</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使用炸鱼、毒鱼、电鱼等破坏渔业资源和渔业水域生态环境的方法进行捕捞的，没收装置、器具、有毒物质、渔获物和违法所得，并处二十万元以下的罚款；情节严重的，并处二十万元以上二百万元以下的罚款，吊销捕捞许可证，可以没收船舶。</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渔获物不满</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00千克（或者渔获物价值不满0.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元以下罚款</w:t>
            </w:r>
          </w:p>
        </w:tc>
        <w:tc>
          <w:tcPr>
            <w:tcW w:w="168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00千克以上，不满</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0千克（或者渔获物价值0.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万元以上，不满0.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0千克以上（或者渔获物价值0.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1.违反禁渔区、禁渔期的规定进行捕捞且渔获物250千克以上（或者渔获物价值0.5万元以上）；</w:t>
            </w:r>
            <w:r>
              <w:rPr>
                <w:rFonts w:ascii="Times New Roman" w:hAnsi="Times New Roman" w:eastAsia="方正仿宋_GBK" w:cs="Times New Roman"/>
                <w:color w:val="000000"/>
                <w:kern w:val="0"/>
                <w:sz w:val="24"/>
                <w:szCs w:val="24"/>
                <w:highlight w:val="none"/>
                <w:lang w:val="en-US" w:eastAsia="zh-CN"/>
              </w:rPr>
              <w:br w:type="textWrapping"/>
            </w:r>
            <w:r>
              <w:rPr>
                <w:rFonts w:ascii="Times New Roman" w:hAnsi="Times New Roman" w:eastAsia="方正仿宋_GBK" w:cs="Times New Roman"/>
                <w:color w:val="000000"/>
                <w:kern w:val="0"/>
                <w:sz w:val="24"/>
                <w:szCs w:val="24"/>
                <w:highlight w:val="none"/>
                <w:lang w:val="en-US" w:eastAsia="zh-CN"/>
              </w:rPr>
              <w:t>2.</w:t>
            </w:r>
            <w:r>
              <w:rPr>
                <w:rFonts w:ascii="Times New Roman" w:hAnsi="Times New Roman" w:eastAsia="方正仿宋_GBK" w:cs="Times New Roman"/>
                <w:color w:val="000000"/>
                <w:kern w:val="0"/>
                <w:sz w:val="24"/>
                <w:szCs w:val="24"/>
                <w:lang w:val="en-US" w:eastAsia="zh-CN"/>
              </w:rPr>
              <w:t>渔获物500千克以上（或者渔获物价值1万元以上）</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处20万元以上200万元以下罚款</w:t>
            </w: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2"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lang w:val="en-US" w:eastAsia="zh-CN"/>
              </w:rPr>
            </w:pPr>
            <w:r>
              <w:rPr>
                <w:rFonts w:ascii="Times New Roman" w:hAnsi="Times New Roman" w:cs="Times New Roman"/>
                <w:color w:val="000000"/>
                <w:sz w:val="24"/>
                <w:szCs w:val="24"/>
                <w:lang w:val="en-US" w:eastAsia="zh-CN"/>
              </w:rPr>
              <w:t>27</w:t>
            </w:r>
          </w:p>
        </w:tc>
        <w:tc>
          <w:tcPr>
            <w:tcW w:w="124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lang w:eastAsia="zh-CN"/>
              </w:rPr>
            </w:pPr>
            <w:r>
              <w:rPr>
                <w:rFonts w:ascii="Times New Roman" w:hAnsi="Times New Roman" w:eastAsia="方正仿宋_GBK" w:cs="Times New Roman"/>
                <w:color w:val="000000"/>
                <w:kern w:val="0"/>
                <w:sz w:val="24"/>
                <w:szCs w:val="24"/>
                <w:lang w:val="en-US" w:eastAsia="zh-CN"/>
              </w:rPr>
              <w:t>对使用炸鱼、毒鱼、电鱼等破坏渔业资源和渔业水域生态环境的方法进行捕捞的行政处罚（海洋）</w:t>
            </w:r>
          </w:p>
        </w:tc>
        <w:tc>
          <w:tcPr>
            <w:tcW w:w="206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七十七</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使用炸鱼、毒鱼、电鱼等破坏渔业资源和渔业水域生态环境的方法进行捕捞的，没收装置、器具、有毒物质、渔获物和违法所得，并处二十万元以下的罚款；情节严重的，并处二十万元以上二百万元以下的罚款，吊销捕捞许可证，可以没收船舶。</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渔获物不满</w:t>
            </w:r>
            <w:r>
              <w:rPr>
                <w:rFonts w:hint="eastAsia" w:ascii="Times New Roman" w:hAnsi="Times New Roman" w:eastAsia="方正仿宋_GBK" w:cs="Times New Roman"/>
                <w:color w:val="000000"/>
                <w:kern w:val="0"/>
                <w:sz w:val="24"/>
                <w:szCs w:val="24"/>
                <w:lang w:val="en-US" w:eastAsia="zh-CN"/>
              </w:rPr>
              <w:t>500</w:t>
            </w:r>
            <w:r>
              <w:rPr>
                <w:rFonts w:ascii="Times New Roman" w:hAnsi="Times New Roman" w:eastAsia="方正仿宋_GBK" w:cs="Times New Roman"/>
                <w:color w:val="000000"/>
                <w:kern w:val="0"/>
                <w:sz w:val="24"/>
                <w:szCs w:val="24"/>
                <w:lang w:val="en-US" w:eastAsia="zh-CN"/>
              </w:rPr>
              <w:t>千克（或者渔获物价值不满</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lang w:val="en-US" w:eastAsia="zh-CN"/>
              </w:rPr>
              <w:t>万元）</w:t>
            </w:r>
          </w:p>
        </w:tc>
        <w:tc>
          <w:tcPr>
            <w:tcW w:w="1913" w:type="dxa"/>
            <w:gridSpan w:val="2"/>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2089" w:type="dxa"/>
            <w:gridSpan w:val="3"/>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w:t>
            </w:r>
            <w:r>
              <w:rPr>
                <w:rFonts w:ascii="Times New Roman" w:hAnsi="Times New Roman" w:eastAsia="方正仿宋_GBK" w:cs="Times New Roman"/>
                <w:color w:val="000000"/>
                <w:kern w:val="0"/>
                <w:sz w:val="24"/>
                <w:szCs w:val="24"/>
              </w:rPr>
              <w:t>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500</w:t>
            </w:r>
            <w:r>
              <w:rPr>
                <w:rFonts w:ascii="Times New Roman" w:hAnsi="Times New Roman" w:eastAsia="方正仿宋_GBK" w:cs="Times New Roman"/>
                <w:color w:val="000000"/>
                <w:kern w:val="0"/>
                <w:sz w:val="24"/>
                <w:szCs w:val="24"/>
                <w:lang w:val="en-US" w:eastAsia="zh-CN"/>
              </w:rPr>
              <w:t>千克以上，不满</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000千克（或者渔获物价值</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lang w:val="en-US" w:eastAsia="zh-CN"/>
              </w:rPr>
              <w:t>万元以上，不满</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w:t>
            </w:r>
          </w:p>
        </w:tc>
        <w:tc>
          <w:tcPr>
            <w:tcW w:w="191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89" w:type="dxa"/>
            <w:gridSpan w:val="3"/>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000千克以上（或者渔获物价值</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w:t>
            </w:r>
          </w:p>
        </w:tc>
        <w:tc>
          <w:tcPr>
            <w:tcW w:w="191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89" w:type="dxa"/>
            <w:gridSpan w:val="3"/>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0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1.违反禁渔区、禁渔期的规定进行捕捞且渔获物500千克以上（或者渔获物价值</w:t>
            </w:r>
            <w:r>
              <w:rPr>
                <w:rFonts w:hint="eastAsia" w:ascii="Times New Roman" w:hAnsi="Times New Roman" w:eastAsia="方正仿宋_GBK" w:cs="Times New Roman"/>
                <w:color w:val="000000"/>
                <w:kern w:val="0"/>
                <w:sz w:val="24"/>
                <w:szCs w:val="24"/>
                <w:lang w:val="en-US" w:eastAsia="zh-CN"/>
              </w:rPr>
              <w:t>0.</w:t>
            </w:r>
            <w:r>
              <w:rPr>
                <w:rFonts w:ascii="Times New Roman" w:hAnsi="Times New Roman" w:eastAsia="方正仿宋_GBK" w:cs="Times New Roman"/>
                <w:color w:val="000000"/>
                <w:kern w:val="0"/>
                <w:sz w:val="24"/>
                <w:szCs w:val="24"/>
                <w:lang w:val="en-US" w:eastAsia="zh-CN"/>
              </w:rPr>
              <w:t>5万元以上）</w:t>
            </w:r>
            <w:r>
              <w:rPr>
                <w:rFonts w:ascii="Times New Roman" w:hAnsi="Times New Roman" w:eastAsia="方正仿宋_GBK" w:cs="Times New Roman"/>
                <w:color w:val="000000"/>
                <w:kern w:val="0"/>
                <w:sz w:val="24"/>
                <w:szCs w:val="24"/>
                <w:highlight w:val="none"/>
                <w:lang w:val="en-US" w:eastAsia="zh-CN"/>
              </w:rPr>
              <w:br w:type="textWrapping"/>
            </w:r>
            <w:r>
              <w:rPr>
                <w:rFonts w:ascii="Times New Roman" w:hAnsi="Times New Roman" w:eastAsia="方正仿宋_GBK" w:cs="Times New Roman"/>
                <w:color w:val="000000"/>
                <w:kern w:val="0"/>
                <w:sz w:val="24"/>
                <w:szCs w:val="24"/>
                <w:highlight w:val="none"/>
                <w:lang w:val="en-US" w:eastAsia="zh-CN"/>
              </w:rPr>
              <w:t>2.</w:t>
            </w: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highlight w:val="none"/>
                <w:lang w:val="en-US" w:eastAsia="zh-CN"/>
              </w:rPr>
              <w:t>5000</w:t>
            </w:r>
            <w:r>
              <w:rPr>
                <w:rFonts w:ascii="Times New Roman" w:hAnsi="Times New Roman" w:eastAsia="方正仿宋_GBK" w:cs="Times New Roman"/>
                <w:color w:val="000000"/>
                <w:kern w:val="0"/>
                <w:sz w:val="24"/>
                <w:szCs w:val="24"/>
                <w:lang w:val="en-US" w:eastAsia="zh-CN"/>
              </w:rPr>
              <w:t>千克以上（或者渔获物价值</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tc>
        <w:tc>
          <w:tcPr>
            <w:tcW w:w="1913" w:type="dxa"/>
            <w:gridSpan w:val="2"/>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89" w:type="dxa"/>
            <w:gridSpan w:val="3"/>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处20万元以上200万元以下罚款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7"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28</w:t>
            </w:r>
          </w:p>
        </w:tc>
        <w:tc>
          <w:tcPr>
            <w:tcW w:w="124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对携带炸鱼、毒鱼、电鱼等破坏渔业资源和渔业水域生态环境的装置、器具等进入渔业水域的行政处罚</w:t>
            </w:r>
          </w:p>
        </w:tc>
        <w:tc>
          <w:tcPr>
            <w:tcW w:w="206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七十七</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二</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携带炸鱼、毒鱼、电鱼等破坏渔业资源和渔业水域生态环境的装置、器具等进入渔业水域的，没收装置、器具等，可以处十万元以下的罚款。</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携带破坏渔业资源和渔业水域生态环境的装置、器具等进入渔业水域</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2"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一年内两次以上携带炸鱼、毒鱼、电鱼等破坏渔业资源和渔业水域生态环境的装置、器具等进入渔业水域</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处0.8万元以下罚款</w:t>
            </w: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处1.2万元以下罚款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8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符合一般情形且有下列情形之一的：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1.在禁渔期</w:t>
            </w:r>
            <w:r>
              <w:rPr>
                <w:rFonts w:ascii="Times New Roman" w:hAnsi="Times New Roman" w:eastAsia="方正仿宋_GBK" w:cs="Times New Roman"/>
                <w:color w:val="000000"/>
                <w:kern w:val="0"/>
                <w:sz w:val="24"/>
                <w:szCs w:val="24"/>
              </w:rPr>
              <w:t>携带</w:t>
            </w:r>
            <w:r>
              <w:rPr>
                <w:rFonts w:ascii="Times New Roman" w:hAnsi="Times New Roman" w:eastAsia="方正仿宋_GBK" w:cs="Times New Roman"/>
                <w:color w:val="000000"/>
                <w:kern w:val="0"/>
                <w:sz w:val="24"/>
                <w:szCs w:val="24"/>
                <w:lang w:val="en-US" w:eastAsia="zh-CN"/>
              </w:rPr>
              <w:t>炸鱼、毒鱼、电鱼等破坏渔业资源和渔业水域生态环境的装置、器具等进入渔业水域</w:t>
            </w:r>
            <w:r>
              <w:rPr>
                <w:rFonts w:ascii="Times New Roman" w:hAnsi="Times New Roman" w:eastAsia="方正仿宋_GBK" w:cs="Times New Roman"/>
                <w:color w:val="000000"/>
                <w:kern w:val="0"/>
                <w:sz w:val="24"/>
                <w:szCs w:val="24"/>
              </w:rPr>
              <w:br w:type="textWrapping"/>
            </w:r>
            <w:r>
              <w:rPr>
                <w:rFonts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rPr>
              <w:t>携带</w:t>
            </w:r>
            <w:r>
              <w:rPr>
                <w:rFonts w:ascii="Times New Roman" w:hAnsi="Times New Roman" w:eastAsia="方正仿宋_GBK" w:cs="Times New Roman"/>
                <w:color w:val="000000"/>
                <w:kern w:val="0"/>
                <w:sz w:val="24"/>
                <w:szCs w:val="24"/>
                <w:lang w:val="en-US" w:eastAsia="zh-CN"/>
              </w:rPr>
              <w:t>炸鱼、毒鱼、电鱼等破坏渔业资源和渔业水域生态环境的装置、器具等</w:t>
            </w:r>
            <w:r>
              <w:rPr>
                <w:rFonts w:ascii="Times New Roman" w:hAnsi="Times New Roman" w:eastAsia="方正仿宋_GBK" w:cs="Times New Roman"/>
                <w:color w:val="000000"/>
                <w:kern w:val="0"/>
                <w:sz w:val="24"/>
                <w:szCs w:val="24"/>
              </w:rPr>
              <w:t>进入</w:t>
            </w:r>
            <w:r>
              <w:rPr>
                <w:rFonts w:ascii="Times New Roman" w:hAnsi="Times New Roman" w:eastAsia="方正仿宋_GBK" w:cs="Times New Roman"/>
                <w:color w:val="000000"/>
                <w:kern w:val="0"/>
                <w:sz w:val="24"/>
                <w:szCs w:val="24"/>
                <w:lang w:val="en-US" w:eastAsia="zh-CN"/>
              </w:rPr>
              <w:t>禁渔区、自然保护区、水产种质资源保护区</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处1万元以上10万元以下罚款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处0.8万元以上10万元以下罚款</w:t>
            </w: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处1.2万元以上10万元以下罚款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6"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29</w:t>
            </w:r>
          </w:p>
        </w:tc>
        <w:tc>
          <w:tcPr>
            <w:tcW w:w="124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对违反禁渔区、禁渔期的规定从事捕捞活动；的行政处罚</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highlight w:val="none"/>
                <w:lang w:val="en-US" w:eastAsia="zh-CN"/>
              </w:rPr>
              <w:t>内陆</w:t>
            </w:r>
            <w:r>
              <w:rPr>
                <w:rFonts w:ascii="Times New Roman" w:hAnsi="Times New Roman" w:eastAsia="方正仿宋_GBK" w:cs="Times New Roman"/>
                <w:color w:val="000000"/>
                <w:kern w:val="0"/>
                <w:sz w:val="24"/>
                <w:szCs w:val="24"/>
                <w:highlight w:val="none"/>
                <w:lang w:eastAsia="zh-CN"/>
              </w:rPr>
              <w:t>）</w:t>
            </w:r>
          </w:p>
        </w:tc>
        <w:tc>
          <w:tcPr>
            <w:tcW w:w="206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违反本法规定，有下列情形之一的，没收渔获物、违法所得和渔具，并处二十万元以下的罚款；情节严重的，并处二十万元以上二百万元以下的罚款，吊销捕捞许可证，可以没收船舶：（一）违反禁渔区、禁渔期的规定从事捕捞活动；</w:t>
            </w:r>
          </w:p>
          <w:p>
            <w:pPr>
              <w:pStyle w:val="8"/>
              <w:keepNext w:val="0"/>
              <w:keepLines w:val="0"/>
              <w:pageBreakBefore w:val="0"/>
              <w:widowControl/>
              <w:kinsoku/>
              <w:wordWrap/>
              <w:overflowPunct/>
              <w:topLinePunct w:val="0"/>
              <w:autoSpaceDE/>
              <w:autoSpaceDN/>
              <w:bidi w:val="0"/>
              <w:adjustRightInd/>
              <w:snapToGrid/>
              <w:spacing w:line="320" w:lineRule="exact"/>
              <w:ind w:left="0" w:leftChars="0" w:firstLine="480" w:firstLineChars="200"/>
              <w:rPr>
                <w:rFonts w:ascii="Times New Roman" w:hAnsi="Times New Roman" w:eastAsia="方正仿宋_GBK" w:cs="Times New Roman"/>
                <w:color w:val="000000"/>
                <w:kern w:val="0"/>
                <w:sz w:val="24"/>
                <w:szCs w:val="24"/>
                <w:lang w:val="en-US" w:eastAsia="zh-CN"/>
              </w:rPr>
            </w:p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渔获物不满</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00千克（或者渔获物价值不满0.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元以下罚款</w:t>
            </w:r>
          </w:p>
        </w:tc>
        <w:tc>
          <w:tcPr>
            <w:tcW w:w="168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6"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00千克以上，不满</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0千克（或者渔获物价值0.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万元以上，不满0.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0千克以上（或者渔获物价值0.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tc>
        <w:tc>
          <w:tcPr>
            <w:tcW w:w="1913" w:type="dxa"/>
            <w:gridSpan w:val="2"/>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2089"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1"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1.渔获物500千克以上（或者渔获物价值1万元以上）2.使用炸鱼、毒鱼、电鱼等破坏渔业资源和渔业水域生态环境的方法或者使用国家和省管理规定的禁用渔具或者</w:t>
            </w:r>
            <w:r>
              <w:rPr>
                <w:rFonts w:ascii="Times New Roman" w:hAnsi="Times New Roman" w:eastAsia="方正仿宋_GBK" w:cs="Times New Roman"/>
                <w:color w:val="000000"/>
                <w:kern w:val="0"/>
                <w:sz w:val="24"/>
                <w:szCs w:val="24"/>
                <w:highlight w:val="none"/>
                <w:lang w:val="en-US" w:eastAsia="zh-CN"/>
              </w:rPr>
              <w:t>使用小于最小网目尺寸的网具</w:t>
            </w:r>
            <w:r>
              <w:rPr>
                <w:rFonts w:ascii="Times New Roman" w:hAnsi="Times New Roman" w:eastAsia="方正仿宋_GBK" w:cs="Times New Roman"/>
                <w:color w:val="000000"/>
                <w:kern w:val="0"/>
                <w:sz w:val="24"/>
                <w:szCs w:val="24"/>
                <w:lang w:val="en-US" w:eastAsia="zh-CN"/>
              </w:rPr>
              <w:t>进行捕捞且渔获物250千克以上（或者渔获物价值0.5万元以上）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3.</w:t>
            </w:r>
            <w:r>
              <w:rPr>
                <w:rFonts w:ascii="Times New Roman" w:hAnsi="Times New Roman" w:eastAsia="方正仿宋_GBK" w:cs="Times New Roman"/>
                <w:color w:val="000000"/>
                <w:kern w:val="0"/>
                <w:sz w:val="24"/>
                <w:szCs w:val="24"/>
                <w:highlight w:val="none"/>
                <w:lang w:val="en-US" w:eastAsia="zh-CN"/>
              </w:rPr>
              <w:t>渔获物中幼鱼超过规定比例</w:t>
            </w:r>
            <w:r>
              <w:rPr>
                <w:rFonts w:hint="eastAsia" w:ascii="Times New Roman" w:hAnsi="Times New Roman" w:eastAsia="方正仿宋_GBK" w:cs="Times New Roman"/>
                <w:color w:val="000000"/>
                <w:kern w:val="0"/>
                <w:sz w:val="24"/>
                <w:szCs w:val="24"/>
                <w:highlight w:val="none"/>
                <w:lang w:val="en-US" w:eastAsia="zh-CN"/>
              </w:rPr>
              <w:t>百分之二十</w:t>
            </w:r>
            <w:r>
              <w:rPr>
                <w:rFonts w:ascii="Times New Roman" w:hAnsi="Times New Roman" w:eastAsia="方正仿宋_GBK" w:cs="Times New Roman"/>
                <w:color w:val="000000"/>
                <w:kern w:val="0"/>
                <w:sz w:val="24"/>
                <w:szCs w:val="24"/>
                <w:highlight w:val="none"/>
                <w:lang w:val="en-US" w:eastAsia="zh-CN"/>
              </w:rPr>
              <w:t>且渔获物250千克以上（或者渔获物价值0.5万以上）</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处20万元以上200万元以下罚款</w:t>
            </w:r>
          </w:p>
          <w:p>
            <w:pPr>
              <w:pStyle w:val="8"/>
              <w:widowControl/>
              <w:spacing w:line="320" w:lineRule="exact"/>
              <w:rPr>
                <w:rFonts w:ascii="Times New Roman" w:hAnsi="Times New Roman" w:cs="Times New Roman"/>
                <w:sz w:val="24"/>
                <w:szCs w:val="24"/>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1"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eastAsia="zh-CN"/>
              </w:rPr>
              <w:t>30</w:t>
            </w:r>
          </w:p>
        </w:tc>
        <w:tc>
          <w:tcPr>
            <w:tcW w:w="124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对违反禁渔区、禁渔期的规定从事捕捞活动；</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lang w:val="en-US" w:eastAsia="zh-CN"/>
              </w:rPr>
              <w:t>海洋</w:t>
            </w:r>
            <w:r>
              <w:rPr>
                <w:rFonts w:ascii="Times New Roman" w:hAnsi="Times New Roman" w:eastAsia="方正仿宋_GBK" w:cs="Times New Roman"/>
                <w:color w:val="000000"/>
                <w:kern w:val="0"/>
                <w:sz w:val="24"/>
                <w:szCs w:val="24"/>
                <w:lang w:eastAsia="zh-CN"/>
              </w:rPr>
              <w:t>）</w:t>
            </w:r>
          </w:p>
        </w:tc>
        <w:tc>
          <w:tcPr>
            <w:tcW w:w="206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违反本法规定，有下列情形之一的，没收渔获物、违法所得和渔具，并处二十万元以下的罚款；情节严重的，并处二十万元以上二百万元以下的罚款，吊销捕捞许可证，可以没收船舶：（一）违反禁渔区、禁渔期的规定从事捕捞活动</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cs="Times New Roman"/>
                <w:color w:val="000000"/>
                <w:sz w:val="24"/>
                <w:szCs w:val="24"/>
              </w:rPr>
            </w:p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highlight w:val="yellow"/>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渔获物不满</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00千克（或者渔获物价值不满</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lang w:val="en-US" w:eastAsia="zh-CN"/>
              </w:rPr>
              <w:t>万元）</w:t>
            </w:r>
          </w:p>
        </w:tc>
        <w:tc>
          <w:tcPr>
            <w:tcW w:w="1932" w:type="dxa"/>
            <w:gridSpan w:val="4"/>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2070"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sz w:val="24"/>
                <w:szCs w:val="24"/>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w:t>
            </w:r>
            <w:r>
              <w:rPr>
                <w:rFonts w:ascii="Times New Roman" w:hAnsi="Times New Roman" w:eastAsia="方正仿宋_GBK" w:cs="Times New Roman"/>
                <w:color w:val="000000"/>
                <w:kern w:val="0"/>
                <w:sz w:val="24"/>
                <w:szCs w:val="24"/>
              </w:rPr>
              <w:t>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1"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cs="Times New Roman"/>
                <w:sz w:val="24"/>
                <w:szCs w:val="24"/>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sz w:val="24"/>
                <w:szCs w:val="24"/>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00千克以上，不满</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000千克（或者渔获物价值</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lang w:val="en-US" w:eastAsia="zh-CN"/>
              </w:rPr>
              <w:t>万元以上，不满</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w:t>
            </w:r>
          </w:p>
        </w:tc>
        <w:tc>
          <w:tcPr>
            <w:tcW w:w="1932" w:type="dxa"/>
            <w:gridSpan w:val="4"/>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7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4"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000千克以上（或者渔获物价值</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w:t>
            </w:r>
          </w:p>
        </w:tc>
        <w:tc>
          <w:tcPr>
            <w:tcW w:w="1932" w:type="dxa"/>
            <w:gridSpan w:val="4"/>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7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62"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1.渔获物</w:t>
            </w:r>
            <w:r>
              <w:rPr>
                <w:rFonts w:hint="eastAsia" w:ascii="Times New Roman" w:hAnsi="Times New Roman" w:eastAsia="方正仿宋_GBK" w:cs="Times New Roman"/>
                <w:color w:val="000000"/>
                <w:kern w:val="0"/>
                <w:sz w:val="24"/>
                <w:szCs w:val="24"/>
                <w:highlight w:val="none"/>
                <w:lang w:val="en-US" w:eastAsia="zh-CN"/>
              </w:rPr>
              <w:t>5000</w:t>
            </w:r>
            <w:r>
              <w:rPr>
                <w:rFonts w:ascii="Times New Roman" w:hAnsi="Times New Roman" w:eastAsia="方正仿宋_GBK" w:cs="Times New Roman"/>
                <w:color w:val="000000"/>
                <w:kern w:val="0"/>
                <w:sz w:val="24"/>
                <w:szCs w:val="24"/>
                <w:lang w:val="en-US" w:eastAsia="zh-CN"/>
              </w:rPr>
              <w:t>千克以上（或者渔获物价值</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2.使用炸鱼、毒鱼、电鱼等破坏渔业资源和渔业水域生态环境的方法或者使用国家和省管理规定的禁用渔具或者</w:t>
            </w:r>
            <w:r>
              <w:rPr>
                <w:rFonts w:ascii="Times New Roman" w:hAnsi="Times New Roman" w:eastAsia="方正仿宋_GBK" w:cs="Times New Roman"/>
                <w:color w:val="000000"/>
                <w:kern w:val="0"/>
                <w:sz w:val="24"/>
                <w:szCs w:val="24"/>
                <w:highlight w:val="none"/>
                <w:lang w:val="en-US" w:eastAsia="zh-CN"/>
              </w:rPr>
              <w:t>使用小于最小网目尺寸的网具进行捕捞</w:t>
            </w:r>
            <w:r>
              <w:rPr>
                <w:rFonts w:ascii="Times New Roman" w:hAnsi="Times New Roman" w:eastAsia="方正仿宋_GBK" w:cs="Times New Roman"/>
                <w:color w:val="000000"/>
                <w:kern w:val="0"/>
                <w:sz w:val="24"/>
                <w:szCs w:val="24"/>
                <w:lang w:val="en-US" w:eastAsia="zh-CN"/>
              </w:rPr>
              <w:t>且渔获物500千克以上（或者渔获物价值</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lang w:val="en-US" w:eastAsia="zh-CN"/>
              </w:rPr>
              <w:t>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3.渔获物中幼鱼超过规定比例</w:t>
            </w:r>
            <w:r>
              <w:rPr>
                <w:rFonts w:hint="eastAsia" w:ascii="Times New Roman" w:hAnsi="Times New Roman" w:eastAsia="方正仿宋_GBK" w:cs="Times New Roman"/>
                <w:color w:val="000000"/>
                <w:kern w:val="0"/>
                <w:sz w:val="24"/>
                <w:szCs w:val="24"/>
                <w:highlight w:val="none"/>
                <w:lang w:val="en-US" w:eastAsia="zh-CN"/>
              </w:rPr>
              <w:t>百分之二十</w:t>
            </w:r>
            <w:r>
              <w:rPr>
                <w:rFonts w:ascii="Times New Roman" w:hAnsi="Times New Roman" w:eastAsia="方正仿宋_GBK" w:cs="Times New Roman"/>
                <w:color w:val="000000"/>
                <w:kern w:val="0"/>
                <w:sz w:val="24"/>
                <w:szCs w:val="24"/>
                <w:highlight w:val="none"/>
                <w:lang w:val="en-US" w:eastAsia="zh-CN"/>
              </w:rPr>
              <w:t>且渔获物500千克以上（或者渔获物价值</w:t>
            </w:r>
            <w:r>
              <w:rPr>
                <w:rFonts w:hint="eastAsia" w:ascii="Times New Roman" w:hAnsi="Times New Roman" w:eastAsia="方正仿宋_GBK" w:cs="Times New Roman"/>
                <w:color w:val="000000"/>
                <w:kern w:val="0"/>
                <w:sz w:val="24"/>
                <w:szCs w:val="24"/>
                <w:highlight w:val="none"/>
                <w:lang w:val="en-US" w:eastAsia="zh-CN"/>
              </w:rPr>
              <w:t>0.</w:t>
            </w:r>
            <w:r>
              <w:rPr>
                <w:rFonts w:ascii="Times New Roman" w:hAnsi="Times New Roman" w:eastAsia="方正仿宋_GBK" w:cs="Times New Roman"/>
                <w:color w:val="000000"/>
                <w:kern w:val="0"/>
                <w:sz w:val="24"/>
                <w:szCs w:val="24"/>
                <w:highlight w:val="none"/>
                <w:lang w:val="en-US" w:eastAsia="zh-CN"/>
              </w:rPr>
              <w:t>5万元以上）</w:t>
            </w:r>
          </w:p>
        </w:tc>
        <w:tc>
          <w:tcPr>
            <w:tcW w:w="1932" w:type="dxa"/>
            <w:gridSpan w:val="4"/>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70"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处20万元以上200万元以下罚款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lang w:val="en-US" w:eastAsia="zh-CN"/>
              </w:rPr>
            </w:pPr>
            <w:r>
              <w:rPr>
                <w:rFonts w:ascii="Times New Roman" w:hAnsi="Times New Roman" w:cs="Times New Roman"/>
                <w:color w:val="000000"/>
                <w:sz w:val="24"/>
                <w:szCs w:val="24"/>
                <w:lang w:val="en-US" w:eastAsia="zh-CN"/>
              </w:rPr>
              <w:t>31</w:t>
            </w:r>
          </w:p>
        </w:tc>
        <w:tc>
          <w:tcPr>
            <w:tcW w:w="124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sz w:val="24"/>
                <w:szCs w:val="24"/>
                <w:lang w:val="en-US" w:eastAsia="zh-CN"/>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使用禁用的渔具、小于最小网目尺寸的网具进行捕捞</w:t>
            </w:r>
            <w:r>
              <w:rPr>
                <w:rFonts w:ascii="Times New Roman" w:hAnsi="Times New Roman" w:eastAsia="方正仿宋_GBK" w:cs="Times New Roman"/>
                <w:color w:val="000000"/>
                <w:kern w:val="0"/>
                <w:sz w:val="24"/>
                <w:szCs w:val="24"/>
                <w:lang w:val="en-US" w:eastAsia="zh-CN"/>
              </w:rPr>
              <w:t>的行政处罚（内陆）</w:t>
            </w:r>
          </w:p>
        </w:tc>
        <w:tc>
          <w:tcPr>
            <w:tcW w:w="206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违反本法规定，有下列情形之一的，没收渔获物、违法所得和渔具，并处二十万元以下的罚款；情节严重的，并处二十万元以上二百万元以下的罚款，吊销捕捞许可证，可以没收船舶：（二）使用禁用的渔具、小于最小网目尺寸的网具进行捕捞；</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渔获物不满</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00千克（或者渔获物价值不满0.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w:t>
            </w:r>
          </w:p>
        </w:tc>
        <w:tc>
          <w:tcPr>
            <w:tcW w:w="1932" w:type="dxa"/>
            <w:gridSpan w:val="4"/>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元以下罚款</w:t>
            </w:r>
          </w:p>
        </w:tc>
        <w:tc>
          <w:tcPr>
            <w:tcW w:w="207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元以下罚款</w:t>
            </w:r>
          </w:p>
        </w:tc>
        <w:tc>
          <w:tcPr>
            <w:tcW w:w="168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lang w:val="en-US" w:eastAsia="zh-CN"/>
              </w:rPr>
              <w:t>00千克以上，不满</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0千克（或者渔获物价值0.</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万元以上，不满0.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w:t>
            </w:r>
          </w:p>
        </w:tc>
        <w:tc>
          <w:tcPr>
            <w:tcW w:w="1932" w:type="dxa"/>
            <w:gridSpan w:val="4"/>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万元以下罚款</w:t>
            </w:r>
          </w:p>
        </w:tc>
        <w:tc>
          <w:tcPr>
            <w:tcW w:w="207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1.渔获物</w:t>
            </w:r>
            <w:r>
              <w:rPr>
                <w:rFonts w:hint="eastAsia" w:ascii="Times New Roman" w:hAnsi="Times New Roman" w:eastAsia="方正仿宋_GBK" w:cs="Times New Roman"/>
                <w:color w:val="000000"/>
                <w:kern w:val="0"/>
                <w:sz w:val="24"/>
                <w:szCs w:val="24"/>
                <w:lang w:val="en-US" w:eastAsia="zh-CN"/>
              </w:rPr>
              <w:t>25</w:t>
            </w:r>
            <w:r>
              <w:rPr>
                <w:rFonts w:ascii="Times New Roman" w:hAnsi="Times New Roman" w:eastAsia="方正仿宋_GBK" w:cs="Times New Roman"/>
                <w:color w:val="000000"/>
                <w:kern w:val="0"/>
                <w:sz w:val="24"/>
                <w:szCs w:val="24"/>
                <w:lang w:val="en-US" w:eastAsia="zh-CN"/>
              </w:rPr>
              <w:t>0千克以上（或者渔获物价值0.</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highlight w:val="none"/>
                <w:lang w:val="en-US" w:eastAsia="zh-CN"/>
              </w:rPr>
              <w:t>使用小于最小网目尺寸规定值</w:t>
            </w:r>
            <w:r>
              <w:rPr>
                <w:rFonts w:hint="eastAsia" w:ascii="Times New Roman" w:hAnsi="Times New Roman" w:eastAsia="方正仿宋_GBK" w:cs="Times New Roman"/>
                <w:color w:val="000000"/>
                <w:kern w:val="0"/>
                <w:sz w:val="24"/>
                <w:szCs w:val="24"/>
                <w:lang w:val="en-US" w:eastAsia="zh-CN"/>
              </w:rPr>
              <w:t>百分之五十</w:t>
            </w:r>
            <w:r>
              <w:rPr>
                <w:rFonts w:ascii="Times New Roman" w:hAnsi="Times New Roman" w:eastAsia="方正仿宋_GBK" w:cs="Times New Roman"/>
                <w:color w:val="000000"/>
                <w:kern w:val="0"/>
                <w:sz w:val="24"/>
                <w:szCs w:val="24"/>
                <w:highlight w:val="none"/>
                <w:lang w:val="en-US" w:eastAsia="zh-CN"/>
              </w:rPr>
              <w:t>的网具进行捕捞</w:t>
            </w:r>
          </w:p>
        </w:tc>
        <w:tc>
          <w:tcPr>
            <w:tcW w:w="1932" w:type="dxa"/>
            <w:gridSpan w:val="4"/>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207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情节</w:t>
            </w:r>
            <w:r>
              <w:rPr>
                <w:rFonts w:ascii="Times New Roman" w:hAnsi="Times New Roman" w:eastAsia="方正仿宋_GBK" w:cs="Times New Roman"/>
                <w:color w:val="000000"/>
                <w:kern w:val="0"/>
                <w:sz w:val="24"/>
                <w:szCs w:val="24"/>
                <w:highlight w:val="none"/>
              </w:rPr>
              <w:t>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1.渔获物500千克以上（或者渔获物价值1万元以上）2.违反禁渔区、禁渔期的规定进行捕捞且渔获物250千克以上（或者渔获物价值0.5万元以上）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kern w:val="2"/>
                <w:sz w:val="24"/>
                <w:szCs w:val="24"/>
                <w:lang w:val="en-US" w:eastAsia="zh-CN" w:bidi="ar-SA"/>
              </w:rPr>
            </w:pPr>
            <w:r>
              <w:rPr>
                <w:rFonts w:ascii="Times New Roman" w:hAnsi="Times New Roman" w:eastAsia="方正仿宋_GBK" w:cs="Times New Roman"/>
                <w:color w:val="000000"/>
                <w:kern w:val="0"/>
                <w:sz w:val="24"/>
                <w:szCs w:val="24"/>
                <w:lang w:val="en-US" w:eastAsia="zh-CN"/>
              </w:rPr>
              <w:t>3.渔获物中幼鱼超过规定</w:t>
            </w:r>
            <w:r>
              <w:rPr>
                <w:rFonts w:hint="eastAsia" w:ascii="Times New Roman" w:hAnsi="Times New Roman" w:eastAsia="方正仿宋_GBK" w:cs="Times New Roman"/>
                <w:color w:val="000000"/>
                <w:kern w:val="0"/>
                <w:sz w:val="24"/>
                <w:szCs w:val="24"/>
                <w:lang w:val="en-US" w:eastAsia="zh-CN"/>
              </w:rPr>
              <w:t>百分之二十</w:t>
            </w:r>
            <w:r>
              <w:rPr>
                <w:rFonts w:ascii="Times New Roman" w:hAnsi="Times New Roman" w:eastAsia="方正仿宋_GBK" w:cs="Times New Roman"/>
                <w:color w:val="000000"/>
                <w:kern w:val="0"/>
                <w:sz w:val="24"/>
                <w:szCs w:val="24"/>
                <w:lang w:val="en-US" w:eastAsia="zh-CN"/>
              </w:rPr>
              <w:t>且渔获物250千克以上（或者渔获物价值0.5万元以上）</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处20万元以上200万元以下罚款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rPr>
            </w:pPr>
            <w:r>
              <w:rPr>
                <w:rFonts w:ascii="Times New Roman" w:hAnsi="Times New Roman" w:cs="Times New Roman"/>
                <w:color w:val="000000"/>
                <w:sz w:val="24"/>
                <w:szCs w:val="24"/>
                <w:highlight w:val="none"/>
                <w:lang w:val="en-US" w:eastAsia="zh-CN"/>
              </w:rPr>
              <w:t>32</w:t>
            </w:r>
          </w:p>
        </w:tc>
        <w:tc>
          <w:tcPr>
            <w:tcW w:w="124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使用禁用的渔具、小于最小网目尺寸的网具进行捕捞</w:t>
            </w:r>
            <w:r>
              <w:rPr>
                <w:rFonts w:ascii="Times New Roman" w:hAnsi="Times New Roman" w:eastAsia="方正仿宋_GBK" w:cs="Times New Roman"/>
                <w:color w:val="000000"/>
                <w:kern w:val="0"/>
                <w:sz w:val="24"/>
                <w:szCs w:val="24"/>
                <w:lang w:val="en-US" w:eastAsia="zh-CN"/>
              </w:rPr>
              <w:t>的行政处罚（海洋）</w:t>
            </w:r>
          </w:p>
        </w:tc>
        <w:tc>
          <w:tcPr>
            <w:tcW w:w="206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违反本法规定，有下列情形之一的，没收渔获物、违法所得和渔具，并处二十万元以下的罚款；情节严重的，并处二十万元以上二百万元以下的罚款，吊销捕捞许可证，可以没收船舶：（二）使用禁用的渔具、小于最小网目尺寸的网具进行捕捞；</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highlight w:val="none"/>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渔获物不满</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00千克（或者渔获物价值不满</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lang w:val="en-US" w:eastAsia="zh-CN"/>
              </w:rPr>
              <w:t>万元）</w:t>
            </w:r>
          </w:p>
        </w:tc>
        <w:tc>
          <w:tcPr>
            <w:tcW w:w="4002" w:type="dxa"/>
            <w:gridSpan w:val="5"/>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rPr>
              <w:t>处</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w:t>
            </w:r>
            <w:r>
              <w:rPr>
                <w:rFonts w:ascii="Times New Roman" w:hAnsi="Times New Roman" w:eastAsia="方正仿宋_GBK" w:cs="Times New Roman"/>
                <w:color w:val="000000"/>
                <w:kern w:val="0"/>
                <w:sz w:val="24"/>
                <w:szCs w:val="24"/>
              </w:rPr>
              <w:t>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highlight w:val="none"/>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00千克以上，不满</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000千克（或者渔获物价值</w:t>
            </w:r>
            <w:r>
              <w:rPr>
                <w:rFonts w:hint="eastAsia"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lang w:val="en-US" w:eastAsia="zh-CN"/>
              </w:rPr>
              <w:t>万元以上，不满</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w:t>
            </w:r>
          </w:p>
        </w:tc>
        <w:tc>
          <w:tcPr>
            <w:tcW w:w="4002" w:type="dxa"/>
            <w:gridSpan w:val="5"/>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rPr>
              <w:t>处</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highlight w:val="none"/>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1.渔获物</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000千克以上（或者渔获物价值</w:t>
            </w:r>
            <w:r>
              <w:rPr>
                <w:rFonts w:hint="eastAsia"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lang w:val="en-US" w:eastAsia="zh-CN"/>
              </w:rPr>
              <w:t>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highlight w:val="none"/>
                <w:lang w:val="en-US" w:eastAsia="zh-CN"/>
              </w:rPr>
              <w:t>使用小于最小网目尺寸规定值</w:t>
            </w:r>
            <w:r>
              <w:rPr>
                <w:rFonts w:hint="eastAsia" w:ascii="Times New Roman" w:hAnsi="Times New Roman" w:eastAsia="方正仿宋_GBK" w:cs="Times New Roman"/>
                <w:color w:val="000000"/>
                <w:kern w:val="0"/>
                <w:sz w:val="24"/>
                <w:szCs w:val="24"/>
                <w:lang w:val="en-US" w:eastAsia="zh-CN"/>
              </w:rPr>
              <w:t>百分之五十</w:t>
            </w:r>
            <w:r>
              <w:rPr>
                <w:rFonts w:ascii="Times New Roman" w:hAnsi="Times New Roman" w:eastAsia="方正仿宋_GBK" w:cs="Times New Roman"/>
                <w:color w:val="000000"/>
                <w:kern w:val="0"/>
                <w:sz w:val="24"/>
                <w:szCs w:val="24"/>
                <w:highlight w:val="none"/>
                <w:lang w:val="en-US" w:eastAsia="zh-CN"/>
              </w:rPr>
              <w:t>的网具进行捕捞</w:t>
            </w:r>
          </w:p>
        </w:tc>
        <w:tc>
          <w:tcPr>
            <w:tcW w:w="4002" w:type="dxa"/>
            <w:gridSpan w:val="5"/>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highlight w:val="none"/>
                <w:lang w:val="en-US" w:eastAsia="zh-CN"/>
              </w:rPr>
              <w:t>情节</w:t>
            </w:r>
            <w:r>
              <w:rPr>
                <w:rFonts w:ascii="Times New Roman" w:hAnsi="Times New Roman" w:eastAsia="方正仿宋_GBK" w:cs="Times New Roman"/>
                <w:color w:val="000000"/>
                <w:kern w:val="0"/>
                <w:sz w:val="24"/>
                <w:szCs w:val="24"/>
                <w:highlight w:val="none"/>
              </w:rPr>
              <w:t>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1.渔获物</w:t>
            </w:r>
            <w:r>
              <w:rPr>
                <w:rFonts w:hint="eastAsia" w:ascii="Times New Roman" w:hAnsi="Times New Roman" w:eastAsia="方正仿宋_GBK" w:cs="Times New Roman"/>
                <w:color w:val="000000"/>
                <w:kern w:val="0"/>
                <w:sz w:val="24"/>
                <w:szCs w:val="24"/>
                <w:highlight w:val="none"/>
                <w:lang w:val="en-US" w:eastAsia="zh-CN"/>
              </w:rPr>
              <w:t>5000</w:t>
            </w:r>
            <w:r>
              <w:rPr>
                <w:rFonts w:ascii="Times New Roman" w:hAnsi="Times New Roman" w:eastAsia="方正仿宋_GBK" w:cs="Times New Roman"/>
                <w:color w:val="000000"/>
                <w:kern w:val="0"/>
                <w:sz w:val="24"/>
                <w:szCs w:val="24"/>
                <w:lang w:val="en-US" w:eastAsia="zh-CN"/>
              </w:rPr>
              <w:t>千克以上（或者渔获物价值</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2.违反禁渔区、禁渔期的规定进行捕捞且渔获物500千克以上（或者渔获物价值</w:t>
            </w:r>
            <w:r>
              <w:rPr>
                <w:rFonts w:hint="eastAsia" w:ascii="Times New Roman" w:hAnsi="Times New Roman" w:eastAsia="方正仿宋_GBK" w:cs="Times New Roman"/>
                <w:color w:val="000000"/>
                <w:kern w:val="0"/>
                <w:sz w:val="24"/>
                <w:szCs w:val="24"/>
                <w:lang w:val="en-US" w:eastAsia="zh-CN"/>
              </w:rPr>
              <w:t>0.</w:t>
            </w:r>
            <w:r>
              <w:rPr>
                <w:rFonts w:ascii="Times New Roman" w:hAnsi="Times New Roman" w:eastAsia="方正仿宋_GBK" w:cs="Times New Roman"/>
                <w:color w:val="000000"/>
                <w:kern w:val="0"/>
                <w:sz w:val="24"/>
                <w:szCs w:val="24"/>
                <w:lang w:val="en-US" w:eastAsia="zh-CN"/>
              </w:rPr>
              <w:t>5万元以上）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lang w:val="en-US" w:eastAsia="zh-CN"/>
              </w:rPr>
              <w:t>3.渔获物中幼鱼超过规定比例</w:t>
            </w:r>
            <w:r>
              <w:rPr>
                <w:rFonts w:hint="eastAsia" w:ascii="Times New Roman" w:hAnsi="Times New Roman" w:eastAsia="方正仿宋_GBK" w:cs="Times New Roman"/>
                <w:color w:val="000000"/>
                <w:kern w:val="0"/>
                <w:sz w:val="24"/>
                <w:szCs w:val="24"/>
                <w:lang w:val="en-US" w:eastAsia="zh-CN"/>
              </w:rPr>
              <w:t>百分之二十</w:t>
            </w:r>
            <w:r>
              <w:rPr>
                <w:rFonts w:ascii="Times New Roman" w:hAnsi="Times New Roman" w:eastAsia="方正仿宋_GBK" w:cs="Times New Roman"/>
                <w:color w:val="000000"/>
                <w:kern w:val="0"/>
                <w:sz w:val="24"/>
                <w:szCs w:val="24"/>
                <w:lang w:val="en-US" w:eastAsia="zh-CN"/>
              </w:rPr>
              <w:t>且渔获物500千克以上（或者渔获物价值</w:t>
            </w:r>
            <w:r>
              <w:rPr>
                <w:rFonts w:hint="eastAsia" w:ascii="Times New Roman" w:hAnsi="Times New Roman" w:eastAsia="方正仿宋_GBK" w:cs="Times New Roman"/>
                <w:color w:val="000000"/>
                <w:kern w:val="0"/>
                <w:sz w:val="24"/>
                <w:szCs w:val="24"/>
                <w:lang w:val="en-US" w:eastAsia="zh-CN"/>
              </w:rPr>
              <w:t>0.</w:t>
            </w:r>
            <w:r>
              <w:rPr>
                <w:rFonts w:ascii="Times New Roman" w:hAnsi="Times New Roman" w:eastAsia="方正仿宋_GBK" w:cs="Times New Roman"/>
                <w:color w:val="000000"/>
                <w:kern w:val="0"/>
                <w:sz w:val="24"/>
                <w:szCs w:val="24"/>
                <w:lang w:val="en-US" w:eastAsia="zh-CN"/>
              </w:rPr>
              <w:t>5万元以上）</w:t>
            </w:r>
          </w:p>
        </w:tc>
        <w:tc>
          <w:tcPr>
            <w:tcW w:w="4002" w:type="dxa"/>
            <w:gridSpan w:val="5"/>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lang w:val="en-US" w:eastAsia="zh-CN"/>
              </w:rPr>
              <w:t>处20万元以上200万元以下罚款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1"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lang w:val="en-US" w:eastAsia="zh-CN"/>
              </w:rPr>
            </w:pPr>
            <w:r>
              <w:rPr>
                <w:rFonts w:ascii="Times New Roman" w:hAnsi="Times New Roman" w:cs="Times New Roman"/>
                <w:color w:val="000000"/>
                <w:sz w:val="24"/>
                <w:szCs w:val="24"/>
                <w:lang w:val="en-US" w:eastAsia="zh-CN"/>
              </w:rPr>
              <w:t>33</w:t>
            </w:r>
          </w:p>
        </w:tc>
        <w:tc>
          <w:tcPr>
            <w:tcW w:w="124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lang w:val="en-US"/>
              </w:rPr>
            </w:pPr>
            <w:r>
              <w:rPr>
                <w:rFonts w:ascii="Times New Roman" w:hAnsi="Times New Roman" w:eastAsia="方正仿宋_GBK" w:cs="Times New Roman"/>
                <w:color w:val="000000"/>
                <w:kern w:val="0"/>
                <w:sz w:val="24"/>
                <w:szCs w:val="24"/>
                <w:lang w:val="en-US" w:eastAsia="zh-CN"/>
              </w:rPr>
              <w:t>对</w:t>
            </w:r>
            <w:r>
              <w:rPr>
                <w:rFonts w:ascii="Times New Roman" w:hAnsi="Times New Roman" w:eastAsia="方正仿宋_GBK" w:cs="Times New Roman"/>
                <w:color w:val="000000"/>
                <w:kern w:val="0"/>
                <w:sz w:val="24"/>
                <w:szCs w:val="24"/>
              </w:rPr>
              <w:t>渔获物中幼鱼超过规定比例</w:t>
            </w:r>
            <w:r>
              <w:rPr>
                <w:rFonts w:ascii="Times New Roman" w:hAnsi="Times New Roman" w:eastAsia="方正仿宋_GBK" w:cs="Times New Roman"/>
                <w:color w:val="000000"/>
                <w:kern w:val="0"/>
                <w:sz w:val="24"/>
                <w:szCs w:val="24"/>
                <w:lang w:val="en-US" w:eastAsia="zh-CN"/>
              </w:rPr>
              <w:t>的行政处罚（内陆）</w:t>
            </w:r>
          </w:p>
        </w:tc>
        <w:tc>
          <w:tcPr>
            <w:tcW w:w="206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违反本法规定，有下列情形之一的，没收渔获物、违法所得和渔具，并处二十万元以下的罚款；情节严重的，并处二十万元以上二百万元以下的罚款，吊销捕捞许可证，可以没收船舶：</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（三）渔获物中幼鱼超过规定比例。</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highlight w:val="none"/>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auto"/>
                <w:kern w:val="0"/>
                <w:sz w:val="24"/>
                <w:szCs w:val="24"/>
                <w:lang w:val="en-US" w:eastAsia="zh-CN" w:bidi="ar-SA"/>
              </w:rPr>
            </w:pPr>
            <w:r>
              <w:rPr>
                <w:rFonts w:ascii="Times New Roman" w:hAnsi="Times New Roman" w:eastAsia="方正仿宋_GBK" w:cs="Times New Roman"/>
                <w:color w:val="auto"/>
                <w:kern w:val="0"/>
                <w:sz w:val="24"/>
                <w:szCs w:val="24"/>
              </w:rPr>
              <w:t>幼鱼</w:t>
            </w:r>
            <w:r>
              <w:rPr>
                <w:rFonts w:ascii="Times New Roman" w:hAnsi="Times New Roman" w:eastAsia="方正仿宋_GBK" w:cs="Times New Roman"/>
                <w:color w:val="000000"/>
                <w:kern w:val="0"/>
                <w:sz w:val="24"/>
                <w:szCs w:val="24"/>
                <w:lang w:val="en-US" w:eastAsia="zh-CN"/>
              </w:rPr>
              <w:t>超过规定</w:t>
            </w:r>
            <w:r>
              <w:rPr>
                <w:rFonts w:ascii="Times New Roman" w:hAnsi="Times New Roman" w:eastAsia="方正仿宋_GBK" w:cs="Times New Roman"/>
                <w:color w:val="auto"/>
                <w:kern w:val="0"/>
                <w:sz w:val="24"/>
                <w:szCs w:val="24"/>
                <w:lang w:val="en-US" w:eastAsia="zh-CN"/>
              </w:rPr>
              <w:t>比例</w:t>
            </w:r>
            <w:r>
              <w:rPr>
                <w:rFonts w:hint="eastAsia" w:ascii="Times New Roman" w:hAnsi="Times New Roman" w:eastAsia="方正仿宋_GBK" w:cs="Times New Roman"/>
                <w:color w:val="000000"/>
                <w:kern w:val="0"/>
                <w:sz w:val="24"/>
                <w:szCs w:val="24"/>
                <w:lang w:val="en-US" w:eastAsia="zh-CN"/>
              </w:rPr>
              <w:t>百分之二十</w:t>
            </w:r>
            <w:r>
              <w:rPr>
                <w:rFonts w:ascii="Times New Roman" w:hAnsi="Times New Roman" w:eastAsia="方正仿宋_GBK" w:cs="Times New Roman"/>
                <w:color w:val="auto"/>
                <w:kern w:val="0"/>
                <w:sz w:val="24"/>
                <w:szCs w:val="24"/>
                <w:lang w:val="en-US" w:eastAsia="zh-CN"/>
              </w:rPr>
              <w:t>以上</w:t>
            </w:r>
            <w:r>
              <w:rPr>
                <w:rFonts w:ascii="Times New Roman" w:hAnsi="Times New Roman" w:eastAsia="方正仿宋_GBK" w:cs="Times New Roman"/>
                <w:color w:val="auto"/>
                <w:kern w:val="0"/>
                <w:sz w:val="24"/>
                <w:szCs w:val="24"/>
                <w:lang w:eastAsia="zh-CN"/>
              </w:rPr>
              <w:t>，</w:t>
            </w:r>
            <w:r>
              <w:rPr>
                <w:rFonts w:ascii="Times New Roman" w:hAnsi="Times New Roman" w:eastAsia="方正仿宋_GBK" w:cs="Times New Roman"/>
                <w:color w:val="auto"/>
                <w:kern w:val="0"/>
                <w:sz w:val="24"/>
                <w:szCs w:val="24"/>
                <w:lang w:val="en-US" w:eastAsia="zh-CN"/>
              </w:rPr>
              <w:t>不满</w:t>
            </w:r>
            <w:r>
              <w:rPr>
                <w:rFonts w:hint="eastAsia" w:ascii="Times New Roman" w:hAnsi="Times New Roman" w:eastAsia="方正仿宋_GBK" w:cs="Times New Roman"/>
                <w:color w:val="000000"/>
                <w:kern w:val="0"/>
                <w:sz w:val="24"/>
                <w:szCs w:val="24"/>
                <w:lang w:val="en-US" w:eastAsia="zh-CN"/>
              </w:rPr>
              <w:t>百分之四十</w:t>
            </w:r>
          </w:p>
        </w:tc>
        <w:tc>
          <w:tcPr>
            <w:tcW w:w="1932" w:type="dxa"/>
            <w:gridSpan w:val="4"/>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元以下罚款</w:t>
            </w:r>
          </w:p>
        </w:tc>
        <w:tc>
          <w:tcPr>
            <w:tcW w:w="207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元以下罚款</w:t>
            </w:r>
          </w:p>
        </w:tc>
        <w:tc>
          <w:tcPr>
            <w:tcW w:w="1685"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highlight w:val="none"/>
                <w:lang w:val="en-US" w:eastAsia="zh-CN"/>
              </w:rPr>
            </w:pPr>
            <w:r>
              <w:rPr>
                <w:rFonts w:ascii="Times New Roman" w:hAnsi="Times New Roman" w:eastAsia="方正仿宋_GBK" w:cs="Times New Roman"/>
                <w:color w:val="000000"/>
                <w:kern w:val="0"/>
                <w:sz w:val="24"/>
                <w:szCs w:val="24"/>
                <w:highlight w:val="none"/>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ind w:left="0" w:firstLine="0"/>
              <w:jc w:val="both"/>
              <w:textAlignment w:val="center"/>
              <w:rPr>
                <w:rFonts w:ascii="Times New Roman" w:hAnsi="Times New Roman" w:eastAsia="方正仿宋_GBK" w:cs="Times New Roman"/>
                <w:color w:val="auto"/>
                <w:kern w:val="0"/>
                <w:sz w:val="24"/>
                <w:szCs w:val="24"/>
                <w:lang w:val="en-US" w:eastAsia="zh-CN" w:bidi="ar-SA"/>
              </w:rPr>
            </w:pPr>
            <w:r>
              <w:rPr>
                <w:rFonts w:ascii="Times New Roman" w:hAnsi="Times New Roman" w:eastAsia="方正仿宋_GBK" w:cs="Times New Roman"/>
                <w:color w:val="auto"/>
                <w:kern w:val="0"/>
                <w:sz w:val="24"/>
                <w:szCs w:val="24"/>
              </w:rPr>
              <w:t>幼鱼</w:t>
            </w:r>
            <w:r>
              <w:rPr>
                <w:rFonts w:ascii="Times New Roman" w:hAnsi="Times New Roman" w:eastAsia="方正仿宋_GBK" w:cs="Times New Roman"/>
                <w:color w:val="000000"/>
                <w:kern w:val="0"/>
                <w:sz w:val="24"/>
                <w:szCs w:val="24"/>
                <w:lang w:val="en-US" w:eastAsia="zh-CN"/>
              </w:rPr>
              <w:t>超过规定</w:t>
            </w:r>
            <w:r>
              <w:rPr>
                <w:rFonts w:ascii="Times New Roman" w:hAnsi="Times New Roman" w:eastAsia="方正仿宋_GBK" w:cs="Times New Roman"/>
                <w:color w:val="auto"/>
                <w:kern w:val="0"/>
                <w:sz w:val="24"/>
                <w:szCs w:val="24"/>
                <w:lang w:val="en-US" w:eastAsia="zh-CN"/>
              </w:rPr>
              <w:t>比例</w:t>
            </w:r>
            <w:r>
              <w:rPr>
                <w:rFonts w:hint="eastAsia" w:ascii="Times New Roman" w:hAnsi="Times New Roman" w:eastAsia="方正仿宋_GBK" w:cs="Times New Roman"/>
                <w:color w:val="000000"/>
                <w:kern w:val="0"/>
                <w:sz w:val="24"/>
                <w:szCs w:val="24"/>
                <w:lang w:val="en-US" w:eastAsia="zh-CN"/>
              </w:rPr>
              <w:t>百分之四十</w:t>
            </w:r>
            <w:r>
              <w:rPr>
                <w:rFonts w:ascii="Times New Roman" w:hAnsi="Times New Roman" w:eastAsia="方正仿宋_GBK" w:cs="Times New Roman"/>
                <w:color w:val="auto"/>
                <w:kern w:val="0"/>
                <w:sz w:val="24"/>
                <w:szCs w:val="24"/>
                <w:lang w:val="en-US" w:eastAsia="zh-CN"/>
              </w:rPr>
              <w:t>以上，不满</w:t>
            </w:r>
            <w:r>
              <w:rPr>
                <w:rFonts w:hint="eastAsia" w:ascii="Times New Roman" w:hAnsi="Times New Roman" w:eastAsia="方正仿宋_GBK" w:cs="Times New Roman"/>
                <w:color w:val="000000"/>
                <w:kern w:val="0"/>
                <w:sz w:val="24"/>
                <w:szCs w:val="24"/>
                <w:lang w:val="en-US" w:eastAsia="zh-CN"/>
              </w:rPr>
              <w:t>百分之六十</w:t>
            </w:r>
          </w:p>
        </w:tc>
        <w:tc>
          <w:tcPr>
            <w:tcW w:w="1932" w:type="dxa"/>
            <w:gridSpan w:val="4"/>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2.4万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万元以下罚款</w:t>
            </w:r>
          </w:p>
        </w:tc>
        <w:tc>
          <w:tcPr>
            <w:tcW w:w="207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auto"/>
                <w:kern w:val="0"/>
                <w:sz w:val="24"/>
                <w:szCs w:val="24"/>
                <w:lang w:val="en-US" w:eastAsia="zh-CN" w:bidi="ar-SA"/>
              </w:rPr>
            </w:pPr>
            <w:r>
              <w:rPr>
                <w:rFonts w:ascii="Times New Roman" w:hAnsi="Times New Roman" w:eastAsia="方正仿宋_GBK" w:cs="Times New Roman"/>
                <w:color w:val="auto"/>
                <w:kern w:val="0"/>
                <w:sz w:val="24"/>
                <w:szCs w:val="24"/>
              </w:rPr>
              <w:t>幼鱼</w:t>
            </w:r>
            <w:r>
              <w:rPr>
                <w:rFonts w:ascii="Times New Roman" w:hAnsi="Times New Roman" w:eastAsia="方正仿宋_GBK" w:cs="Times New Roman"/>
                <w:color w:val="000000"/>
                <w:kern w:val="0"/>
                <w:sz w:val="24"/>
                <w:szCs w:val="24"/>
                <w:lang w:val="en-US" w:eastAsia="zh-CN"/>
              </w:rPr>
              <w:t>超过规定</w:t>
            </w:r>
            <w:r>
              <w:rPr>
                <w:rFonts w:ascii="Times New Roman" w:hAnsi="Times New Roman" w:eastAsia="方正仿宋_GBK" w:cs="Times New Roman"/>
                <w:color w:val="auto"/>
                <w:kern w:val="0"/>
                <w:sz w:val="24"/>
                <w:szCs w:val="24"/>
                <w:lang w:val="en-US" w:eastAsia="zh-CN"/>
              </w:rPr>
              <w:t>比例</w:t>
            </w:r>
            <w:r>
              <w:rPr>
                <w:rFonts w:hint="eastAsia" w:ascii="Times New Roman" w:hAnsi="Times New Roman" w:eastAsia="方正仿宋_GBK" w:cs="Times New Roman"/>
                <w:color w:val="000000"/>
                <w:kern w:val="0"/>
                <w:sz w:val="24"/>
                <w:szCs w:val="24"/>
                <w:lang w:val="en-US" w:eastAsia="zh-CN"/>
              </w:rPr>
              <w:t>百分之六十</w:t>
            </w:r>
            <w:r>
              <w:rPr>
                <w:rFonts w:ascii="Times New Roman" w:hAnsi="Times New Roman" w:eastAsia="方正仿宋_GBK" w:cs="Times New Roman"/>
                <w:color w:val="auto"/>
                <w:kern w:val="0"/>
                <w:sz w:val="24"/>
                <w:szCs w:val="24"/>
                <w:lang w:val="en-US" w:eastAsia="zh-CN"/>
              </w:rPr>
              <w:t>以上</w:t>
            </w:r>
          </w:p>
        </w:tc>
        <w:tc>
          <w:tcPr>
            <w:tcW w:w="1932" w:type="dxa"/>
            <w:gridSpan w:val="4"/>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4.8</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207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4</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w:t>
            </w:r>
            <w:r>
              <w:rPr>
                <w:rFonts w:ascii="Times New Roman" w:hAnsi="Times New Roman" w:eastAsia="方正仿宋_GBK" w:cs="Times New Roman"/>
                <w:color w:val="000000"/>
                <w:kern w:val="0"/>
                <w:sz w:val="24"/>
                <w:szCs w:val="24"/>
              </w:rPr>
              <w:t>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rPr>
              <w:t>渔获物500千克</w:t>
            </w:r>
            <w:r>
              <w:rPr>
                <w:rFonts w:ascii="Times New Roman" w:hAnsi="Times New Roman" w:eastAsia="方正仿宋_GBK" w:cs="Times New Roman"/>
                <w:color w:val="000000"/>
                <w:kern w:val="0"/>
                <w:sz w:val="24"/>
                <w:szCs w:val="24"/>
                <w:lang w:val="en-US" w:eastAsia="zh-CN"/>
              </w:rPr>
              <w:t>以上（或者渔获物价值1万元以上 ）</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2.渔获物250千克以上（或者渔获物价值0.5万</w:t>
            </w:r>
            <w:r>
              <w:rPr>
                <w:rFonts w:hint="eastAsia" w:ascii="Times New Roman" w:hAnsi="Times New Roman" w:eastAsia="方正仿宋_GBK" w:cs="Times New Roman"/>
                <w:color w:val="000000"/>
                <w:kern w:val="0"/>
                <w:sz w:val="24"/>
                <w:szCs w:val="24"/>
                <w:lang w:val="en-US" w:eastAsia="zh-CN"/>
              </w:rPr>
              <w:t>元</w:t>
            </w:r>
            <w:r>
              <w:rPr>
                <w:rFonts w:ascii="Times New Roman" w:hAnsi="Times New Roman" w:eastAsia="方正仿宋_GBK" w:cs="Times New Roman"/>
                <w:color w:val="000000"/>
                <w:kern w:val="0"/>
                <w:sz w:val="24"/>
                <w:szCs w:val="24"/>
                <w:lang w:val="en-US" w:eastAsia="zh-CN"/>
              </w:rPr>
              <w:t>以上）且具有以下情形之一的：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（1）违反禁渔区、禁渔期的规定进行捕捞</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（2）使用国家和省规定的禁用的渔具、使用小于最小网目尺寸的网具进行捕捞</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（3）使用炸鱼、毒鱼、电鱼等破坏渔业资源和渔业水域生态环境的方法进行捕捞</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（4）未经批准在水产种质资源保护区内进行捕捞</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处20万元以上200万元以下罚款</w:t>
            </w:r>
          </w:p>
        </w:tc>
        <w:tc>
          <w:tcPr>
            <w:tcW w:w="168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sz w:val="24"/>
                <w:szCs w:val="24"/>
                <w:highlight w:val="red"/>
                <w:lang w:val="en-US" w:eastAsia="zh-CN"/>
              </w:rPr>
            </w:pPr>
            <w:r>
              <w:rPr>
                <w:rFonts w:ascii="Times New Roman" w:hAnsi="Times New Roman" w:cs="Times New Roman"/>
                <w:color w:val="000000"/>
                <w:sz w:val="24"/>
                <w:szCs w:val="24"/>
                <w:highlight w:val="none"/>
                <w:lang w:val="en-US" w:eastAsia="zh-CN"/>
              </w:rPr>
              <w:t>34</w:t>
            </w:r>
          </w:p>
        </w:tc>
        <w:tc>
          <w:tcPr>
            <w:tcW w:w="124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highlight w:val="red"/>
              </w:rPr>
            </w:pPr>
            <w:r>
              <w:rPr>
                <w:rFonts w:ascii="Times New Roman" w:hAnsi="Times New Roman" w:eastAsia="方正仿宋_GBK" w:cs="Times New Roman"/>
                <w:color w:val="000000"/>
                <w:kern w:val="0"/>
                <w:sz w:val="24"/>
                <w:szCs w:val="24"/>
              </w:rPr>
              <w:t>渔获物中幼鱼超过规定比例</w:t>
            </w:r>
            <w:r>
              <w:rPr>
                <w:rFonts w:ascii="Times New Roman" w:hAnsi="Times New Roman" w:eastAsia="方正仿宋_GBK" w:cs="Times New Roman"/>
                <w:color w:val="000000"/>
                <w:kern w:val="0"/>
                <w:sz w:val="24"/>
                <w:szCs w:val="24"/>
                <w:lang w:val="en-US" w:eastAsia="zh-CN"/>
              </w:rPr>
              <w:t>的行政处罚（海洋）</w:t>
            </w:r>
          </w:p>
        </w:tc>
        <w:tc>
          <w:tcPr>
            <w:tcW w:w="206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一</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违反本法规定，有下列情形之一的，没收渔获物、违法所得和渔具，并处二十万元以下的罚款；情节严重的，并处二十万元以上二百万元以下的罚款，吊销捕捞许可证，可以没收船舶：</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highlight w:val="red"/>
              </w:rPr>
            </w:pPr>
            <w:r>
              <w:rPr>
                <w:rFonts w:ascii="Times New Roman" w:hAnsi="Times New Roman" w:eastAsia="方正仿宋_GBK" w:cs="Times New Roman"/>
                <w:color w:val="000000"/>
                <w:kern w:val="0"/>
                <w:sz w:val="24"/>
                <w:szCs w:val="24"/>
              </w:rPr>
              <w:t>（三）渔获物中幼鱼超过规定比例。</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1.幼鱼</w:t>
            </w:r>
            <w:r>
              <w:rPr>
                <w:rFonts w:ascii="Times New Roman" w:hAnsi="Times New Roman" w:eastAsia="方正仿宋_GBK" w:cs="Times New Roman"/>
                <w:color w:val="000000"/>
                <w:kern w:val="0"/>
                <w:sz w:val="24"/>
                <w:szCs w:val="24"/>
                <w:lang w:val="en-US" w:eastAsia="zh-CN"/>
              </w:rPr>
              <w:t>超过规定比例</w:t>
            </w:r>
            <w:r>
              <w:rPr>
                <w:rFonts w:hint="eastAsia" w:ascii="Times New Roman" w:hAnsi="Times New Roman" w:eastAsia="方正仿宋_GBK" w:cs="Times New Roman"/>
                <w:color w:val="000000"/>
                <w:kern w:val="0"/>
                <w:sz w:val="24"/>
                <w:szCs w:val="24"/>
                <w:lang w:val="en-US" w:eastAsia="zh-CN"/>
              </w:rPr>
              <w:t>百分之二十</w:t>
            </w:r>
            <w:r>
              <w:rPr>
                <w:rFonts w:ascii="Times New Roman" w:hAnsi="Times New Roman" w:eastAsia="方正仿宋_GBK" w:cs="Times New Roman"/>
                <w:color w:val="000000"/>
                <w:kern w:val="0"/>
                <w:sz w:val="24"/>
                <w:szCs w:val="24"/>
                <w:lang w:val="en-US" w:eastAsia="zh-CN"/>
              </w:rPr>
              <w:t>以上</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lang w:val="en-US" w:eastAsia="zh-CN"/>
              </w:rPr>
              <w:t>不满</w:t>
            </w:r>
            <w:r>
              <w:rPr>
                <w:rFonts w:hint="eastAsia" w:ascii="Times New Roman" w:hAnsi="Times New Roman" w:eastAsia="方正仿宋_GBK" w:cs="Times New Roman"/>
                <w:color w:val="000000"/>
                <w:kern w:val="0"/>
                <w:sz w:val="24"/>
                <w:szCs w:val="24"/>
                <w:lang w:val="en-US" w:eastAsia="zh-CN"/>
              </w:rPr>
              <w:t>百分之四十</w:t>
            </w:r>
          </w:p>
        </w:tc>
        <w:tc>
          <w:tcPr>
            <w:tcW w:w="4002" w:type="dxa"/>
            <w:gridSpan w:val="5"/>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cs="Times New Roman"/>
                <w:color w:val="000000"/>
                <w:sz w:val="24"/>
                <w:szCs w:val="24"/>
                <w:highlight w:val="red"/>
              </w:rPr>
            </w:p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10万</w:t>
            </w:r>
            <w:r>
              <w:rPr>
                <w:rFonts w:ascii="Times New Roman" w:hAnsi="Times New Roman" w:eastAsia="方正仿宋_GBK" w:cs="Times New Roman"/>
                <w:color w:val="000000"/>
                <w:kern w:val="0"/>
                <w:sz w:val="24"/>
                <w:szCs w:val="24"/>
              </w:rPr>
              <w:t>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ind w:left="0" w:firstLine="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w:t>
            </w:r>
            <w:r>
              <w:rPr>
                <w:rFonts w:ascii="Times New Roman" w:hAnsi="Times New Roman" w:eastAsia="方正仿宋_GBK" w:cs="Times New Roman"/>
                <w:color w:val="000000"/>
                <w:kern w:val="0"/>
                <w:sz w:val="24"/>
                <w:szCs w:val="24"/>
              </w:rPr>
              <w:t>幼鱼</w:t>
            </w:r>
            <w:r>
              <w:rPr>
                <w:rFonts w:ascii="Times New Roman" w:hAnsi="Times New Roman" w:eastAsia="方正仿宋_GBK" w:cs="Times New Roman"/>
                <w:color w:val="000000"/>
                <w:kern w:val="0"/>
                <w:sz w:val="24"/>
                <w:szCs w:val="24"/>
                <w:lang w:val="en-US" w:eastAsia="zh-CN"/>
              </w:rPr>
              <w:t>超过规定比例</w:t>
            </w:r>
            <w:r>
              <w:rPr>
                <w:rFonts w:hint="eastAsia" w:ascii="Times New Roman" w:hAnsi="Times New Roman" w:eastAsia="方正仿宋_GBK" w:cs="Times New Roman"/>
                <w:color w:val="000000"/>
                <w:kern w:val="0"/>
                <w:sz w:val="24"/>
                <w:szCs w:val="24"/>
                <w:lang w:val="en-US" w:eastAsia="zh-CN"/>
              </w:rPr>
              <w:t>百分之四十</w:t>
            </w:r>
            <w:r>
              <w:rPr>
                <w:rFonts w:ascii="Times New Roman" w:hAnsi="Times New Roman" w:eastAsia="方正仿宋_GBK" w:cs="Times New Roman"/>
                <w:color w:val="000000"/>
                <w:kern w:val="0"/>
                <w:sz w:val="24"/>
                <w:szCs w:val="24"/>
                <w:lang w:val="en-US" w:eastAsia="zh-CN"/>
              </w:rPr>
              <w:t>以上，不满</w:t>
            </w:r>
            <w:r>
              <w:rPr>
                <w:rFonts w:hint="eastAsia" w:ascii="Times New Roman" w:hAnsi="Times New Roman" w:eastAsia="方正仿宋_GBK" w:cs="Times New Roman"/>
                <w:color w:val="000000"/>
                <w:kern w:val="0"/>
                <w:sz w:val="24"/>
                <w:szCs w:val="24"/>
                <w:lang w:val="en-US" w:eastAsia="zh-CN"/>
              </w:rPr>
              <w:t>百分之六十</w:t>
            </w:r>
          </w:p>
        </w:tc>
        <w:tc>
          <w:tcPr>
            <w:tcW w:w="4002" w:type="dxa"/>
            <w:gridSpan w:val="5"/>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10万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3.幼鱼</w:t>
            </w:r>
            <w:r>
              <w:rPr>
                <w:rFonts w:ascii="Times New Roman" w:hAnsi="Times New Roman" w:eastAsia="方正仿宋_GBK" w:cs="Times New Roman"/>
                <w:color w:val="000000"/>
                <w:kern w:val="0"/>
                <w:sz w:val="24"/>
                <w:szCs w:val="24"/>
                <w:lang w:val="en-US" w:eastAsia="zh-CN"/>
              </w:rPr>
              <w:t>超过规定比例</w:t>
            </w:r>
            <w:r>
              <w:rPr>
                <w:rFonts w:hint="eastAsia" w:ascii="Times New Roman" w:hAnsi="Times New Roman" w:eastAsia="方正仿宋_GBK" w:cs="Times New Roman"/>
                <w:color w:val="000000"/>
                <w:kern w:val="0"/>
                <w:sz w:val="24"/>
                <w:szCs w:val="24"/>
                <w:lang w:val="en-US" w:eastAsia="zh-CN"/>
              </w:rPr>
              <w:t>百分之六十</w:t>
            </w:r>
            <w:r>
              <w:rPr>
                <w:rFonts w:ascii="Times New Roman" w:hAnsi="Times New Roman" w:eastAsia="方正仿宋_GBK" w:cs="Times New Roman"/>
                <w:color w:val="000000"/>
                <w:kern w:val="0"/>
                <w:sz w:val="24"/>
                <w:szCs w:val="24"/>
                <w:lang w:val="en-US" w:eastAsia="zh-CN"/>
              </w:rPr>
              <w:t>以上</w:t>
            </w:r>
          </w:p>
        </w:tc>
        <w:tc>
          <w:tcPr>
            <w:tcW w:w="4002" w:type="dxa"/>
            <w:gridSpan w:val="5"/>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15</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1"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highlight w:val="none"/>
                <w:lang w:val="en-US" w:eastAsia="zh-CN"/>
              </w:rPr>
              <w:t>情节</w:t>
            </w:r>
            <w:r>
              <w:rPr>
                <w:rFonts w:ascii="Times New Roman" w:hAnsi="Times New Roman" w:eastAsia="方正仿宋_GBK" w:cs="Times New Roman"/>
                <w:color w:val="000000"/>
                <w:kern w:val="0"/>
                <w:sz w:val="24"/>
                <w:szCs w:val="24"/>
                <w:highlight w:val="none"/>
              </w:rPr>
              <w:t>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rPr>
              <w:t>渔获物</w:t>
            </w:r>
            <w:r>
              <w:rPr>
                <w:rFonts w:hint="eastAsia" w:ascii="Times New Roman" w:hAnsi="Times New Roman" w:eastAsia="方正仿宋_GBK" w:cs="Times New Roman"/>
                <w:color w:val="000000"/>
                <w:kern w:val="0"/>
                <w:sz w:val="24"/>
                <w:szCs w:val="24"/>
                <w:highlight w:val="none"/>
                <w:lang w:val="en-US" w:eastAsia="zh-CN"/>
              </w:rPr>
              <w:t>5</w:t>
            </w:r>
            <w:r>
              <w:rPr>
                <w:rFonts w:ascii="Times New Roman" w:hAnsi="Times New Roman" w:eastAsia="方正仿宋_GBK" w:cs="Times New Roman"/>
                <w:color w:val="000000"/>
                <w:kern w:val="0"/>
                <w:sz w:val="24"/>
                <w:szCs w:val="24"/>
                <w:highlight w:val="none"/>
                <w:lang w:val="en-US" w:eastAsia="zh-CN"/>
              </w:rPr>
              <w:t>000</w:t>
            </w:r>
            <w:r>
              <w:rPr>
                <w:rFonts w:ascii="Times New Roman" w:hAnsi="Times New Roman" w:eastAsia="方正仿宋_GBK" w:cs="Times New Roman"/>
                <w:color w:val="000000"/>
                <w:kern w:val="0"/>
                <w:sz w:val="24"/>
                <w:szCs w:val="24"/>
              </w:rPr>
              <w:t>千克</w:t>
            </w:r>
            <w:r>
              <w:rPr>
                <w:rFonts w:ascii="Times New Roman" w:hAnsi="Times New Roman" w:eastAsia="方正仿宋_GBK" w:cs="Times New Roman"/>
                <w:color w:val="000000"/>
                <w:kern w:val="0"/>
                <w:sz w:val="24"/>
                <w:szCs w:val="24"/>
                <w:lang w:val="en-US" w:eastAsia="zh-CN"/>
              </w:rPr>
              <w:t>以上（或者渔获物价值</w:t>
            </w:r>
            <w:r>
              <w:rPr>
                <w:rFonts w:hint="eastAsia"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lang w:val="en-US" w:eastAsia="zh-CN"/>
              </w:rPr>
              <w:t>万元以上）</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宋体" w:cs="Times New Roman"/>
                <w:color w:val="000000"/>
                <w:kern w:val="2"/>
                <w:sz w:val="24"/>
                <w:szCs w:val="24"/>
                <w:lang w:val="en-US" w:eastAsia="zh-CN" w:bidi="ar-SA"/>
              </w:rPr>
            </w:pPr>
            <w:r>
              <w:rPr>
                <w:rFonts w:ascii="Times New Roman" w:hAnsi="Times New Roman" w:eastAsia="方正仿宋_GBK" w:cs="Times New Roman"/>
                <w:color w:val="000000"/>
                <w:kern w:val="0"/>
                <w:sz w:val="24"/>
                <w:szCs w:val="24"/>
                <w:lang w:val="en-US" w:eastAsia="zh-CN"/>
              </w:rPr>
              <w:t>2.渔获物500千克以上（或者渔获物价值</w:t>
            </w:r>
            <w:r>
              <w:rPr>
                <w:rFonts w:hint="eastAsia" w:ascii="Times New Roman" w:hAnsi="Times New Roman" w:eastAsia="方正仿宋_GBK" w:cs="Times New Roman"/>
                <w:color w:val="000000"/>
                <w:kern w:val="0"/>
                <w:sz w:val="24"/>
                <w:szCs w:val="24"/>
                <w:lang w:val="en-US" w:eastAsia="zh-CN"/>
              </w:rPr>
              <w:t>0.</w:t>
            </w:r>
            <w:r>
              <w:rPr>
                <w:rFonts w:ascii="Times New Roman" w:hAnsi="Times New Roman" w:eastAsia="方正仿宋_GBK" w:cs="Times New Roman"/>
                <w:color w:val="000000"/>
                <w:kern w:val="0"/>
                <w:sz w:val="24"/>
                <w:szCs w:val="24"/>
                <w:lang w:val="en-US" w:eastAsia="zh-CN"/>
              </w:rPr>
              <w:t>5万以上）且具有以下情形之一的：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（1）违反禁渔区、禁渔期的规定进行捕捞</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（2）使用国家和省规定的禁用的渔具、使用小于最小网目尺寸的网具进行捕捞</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（3）使用炸鱼、毒鱼、电鱼等破坏渔业资源和渔业水域生态环境的方法进行捕捞</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（4）未经批准在水产种质资源保护区内进行捕捞</w:t>
            </w:r>
          </w:p>
        </w:tc>
        <w:tc>
          <w:tcPr>
            <w:tcW w:w="4002" w:type="dxa"/>
            <w:gridSpan w:val="5"/>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处20万元以上200万元以下罚款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7"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35</w:t>
            </w:r>
          </w:p>
        </w:tc>
        <w:tc>
          <w:tcPr>
            <w:tcW w:w="124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对渔业船舶违反禁渔区、禁渔期的规定航行、停泊的行政处罚</w:t>
            </w:r>
          </w:p>
        </w:tc>
        <w:tc>
          <w:tcPr>
            <w:tcW w:w="206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二</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渔业船舶违反禁渔区、禁渔期的规定航行、停泊的，处二十万元以下的罚款。</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未按规定报备</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1万</w:t>
            </w:r>
            <w:r>
              <w:rPr>
                <w:rFonts w:ascii="Times New Roman" w:hAnsi="Times New Roman" w:eastAsia="方正仿宋_GBK" w:cs="Times New Roman"/>
                <w:color w:val="000000"/>
                <w:kern w:val="0"/>
                <w:sz w:val="24"/>
                <w:szCs w:val="24"/>
              </w:rPr>
              <w:t>元以下罚款</w:t>
            </w: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1.携带禁用的渔具、小于最小网目尺寸的网具航行</w:t>
            </w:r>
            <w:r>
              <w:rPr>
                <w:rFonts w:ascii="Times New Roman" w:hAnsi="Times New Roman" w:eastAsia="方正仿宋_GBK" w:cs="Times New Roman"/>
                <w:color w:val="000000"/>
                <w:kern w:val="0"/>
                <w:sz w:val="24"/>
                <w:szCs w:val="24"/>
                <w:lang w:val="en-US" w:eastAsia="zh-CN"/>
              </w:rPr>
              <w:br w:type="textWrapping"/>
            </w:r>
            <w:r>
              <w:rPr>
                <w:rFonts w:ascii="Times New Roman" w:hAnsi="Times New Roman" w:eastAsia="方正仿宋_GBK" w:cs="Times New Roman"/>
                <w:color w:val="000000"/>
                <w:kern w:val="0"/>
                <w:sz w:val="24"/>
                <w:szCs w:val="24"/>
                <w:lang w:val="en-US" w:eastAsia="zh-CN"/>
              </w:rPr>
              <w:t>2.无正当理由拒不执行船籍港休渔或在指定渔港进行休渔指令</w:t>
            </w:r>
          </w:p>
          <w:p>
            <w:pPr>
              <w:widowControl/>
              <w:spacing w:line="320" w:lineRule="exact"/>
              <w:textAlignment w:val="center"/>
              <w:rPr>
                <w:rFonts w:ascii="Times New Roman" w:hAnsi="Times New Roman" w:cs="Times New Roman"/>
                <w:sz w:val="24"/>
                <w:szCs w:val="24"/>
                <w:lang w:val="en-US" w:eastAsia="zh-CN"/>
              </w:rPr>
            </w:pPr>
            <w:r>
              <w:rPr>
                <w:rFonts w:ascii="Times New Roman" w:hAnsi="Times New Roman" w:eastAsia="方正仿宋_GBK" w:cs="Times New Roman"/>
                <w:color w:val="000000"/>
                <w:kern w:val="0"/>
                <w:sz w:val="24"/>
                <w:szCs w:val="24"/>
                <w:lang w:val="en-US" w:eastAsia="zh-CN"/>
              </w:rPr>
              <w:t>3.携带渔具航行、停泊未进行捆扎、覆盖</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6</w:t>
            </w:r>
            <w:r>
              <w:rPr>
                <w:rFonts w:ascii="Times New Roman" w:hAnsi="Times New Roman" w:eastAsia="方正仿宋_GBK" w:cs="Times New Roman"/>
                <w:color w:val="000000"/>
                <w:kern w:val="0"/>
                <w:sz w:val="24"/>
                <w:szCs w:val="24"/>
              </w:rPr>
              <w:t>万元以下罚款</w:t>
            </w: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w:t>
            </w:r>
            <w:r>
              <w:rPr>
                <w:rFonts w:ascii="Times New Roman" w:hAnsi="Times New Roman" w:eastAsia="方正仿宋_GBK" w:cs="Times New Roman"/>
                <w:color w:val="000000"/>
                <w:kern w:val="0"/>
                <w:sz w:val="24"/>
                <w:szCs w:val="24"/>
              </w:rPr>
              <w:t>元以上</w:t>
            </w:r>
            <w:r>
              <w:rPr>
                <w:rFonts w:ascii="Times New Roman" w:hAnsi="Times New Roman" w:eastAsia="方正仿宋_GBK" w:cs="Times New Roman"/>
                <w:color w:val="000000"/>
                <w:kern w:val="0"/>
                <w:sz w:val="24"/>
                <w:szCs w:val="24"/>
                <w:lang w:val="en-US" w:eastAsia="zh-CN"/>
              </w:rPr>
              <w:t>8</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有下列情形之一的：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1.有两种以上“一般”情形的</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2.船上有渔获物但不能证明合法来源</w:t>
            </w:r>
          </w:p>
        </w:tc>
        <w:tc>
          <w:tcPr>
            <w:tcW w:w="4002" w:type="dxa"/>
            <w:gridSpan w:val="5"/>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6</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c>
          <w:tcPr>
            <w:tcW w:w="1685"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8</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20</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25"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36</w:t>
            </w:r>
          </w:p>
        </w:tc>
        <w:tc>
          <w:tcPr>
            <w:tcW w:w="124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对在禁渔区、禁渔期违规垂钓的行政处罚</w:t>
            </w:r>
          </w:p>
        </w:tc>
        <w:tc>
          <w:tcPr>
            <w:tcW w:w="206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三</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在禁渔区、禁渔期违规垂钓的，没收渔获物、违法所得和渔具，可以并处五万元以下的罚款。</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没有渔获物</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59"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w:t>
            </w:r>
            <w:r>
              <w:rPr>
                <w:rFonts w:hint="eastAsia" w:ascii="Times New Roman" w:hAnsi="Times New Roman" w:eastAsia="方正仿宋_GBK" w:cs="Times New Roman"/>
                <w:color w:val="000000"/>
                <w:kern w:val="0"/>
                <w:sz w:val="24"/>
                <w:szCs w:val="24"/>
                <w:lang w:val="en-US" w:eastAsia="zh-CN"/>
              </w:rPr>
              <w:t>不满</w:t>
            </w:r>
            <w:r>
              <w:rPr>
                <w:rFonts w:ascii="Times New Roman" w:hAnsi="Times New Roman" w:eastAsia="方正仿宋_GBK" w:cs="Times New Roman"/>
                <w:color w:val="000000"/>
                <w:kern w:val="0"/>
                <w:sz w:val="24"/>
                <w:szCs w:val="24"/>
                <w:lang w:val="en-US" w:eastAsia="zh-CN"/>
              </w:rPr>
              <w:t>100千克</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w:t>
            </w:r>
            <w:r>
              <w:rPr>
                <w:rFonts w:ascii="Times New Roman" w:hAnsi="Times New Roman" w:eastAsia="方正仿宋_GBK" w:cs="Times New Roman"/>
                <w:color w:val="000000"/>
                <w:kern w:val="0"/>
                <w:sz w:val="24"/>
                <w:szCs w:val="24"/>
              </w:rPr>
              <w:t>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渔获物100千克以上</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1</w:t>
            </w:r>
            <w:r>
              <w:rPr>
                <w:rFonts w:ascii="Times New Roman" w:hAnsi="Times New Roman" w:eastAsia="方正仿宋_GBK" w:cs="Times New Roman"/>
                <w:color w:val="000000"/>
                <w:kern w:val="0"/>
                <w:sz w:val="24"/>
                <w:szCs w:val="24"/>
              </w:rPr>
              <w:t>万元以上</w:t>
            </w:r>
            <w:r>
              <w:rPr>
                <w:rFonts w:ascii="Times New Roman" w:hAnsi="Times New Roman" w:eastAsia="方正仿宋_GBK" w:cs="Times New Roman"/>
                <w:color w:val="000000"/>
                <w:kern w:val="0"/>
                <w:sz w:val="24"/>
                <w:szCs w:val="24"/>
                <w:lang w:val="en-US" w:eastAsia="zh-CN"/>
              </w:rPr>
              <w:t>5</w:t>
            </w:r>
            <w:r>
              <w:rPr>
                <w:rFonts w:ascii="Times New Roman" w:hAnsi="Times New Roman" w:eastAsia="方正仿宋_GBK" w:cs="Times New Roman"/>
                <w:color w:val="000000"/>
                <w:kern w:val="0"/>
                <w:sz w:val="24"/>
                <w:szCs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1"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37</w:t>
            </w:r>
          </w:p>
        </w:tc>
        <w:tc>
          <w:tcPr>
            <w:tcW w:w="124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对辅助捕捞作业的船舶携带渔具航行、停泊未进行捆扎、覆盖的行政处罚</w:t>
            </w:r>
          </w:p>
        </w:tc>
        <w:tc>
          <w:tcPr>
            <w:tcW w:w="2065" w:type="dxa"/>
            <w:vMerge w:val="restart"/>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第</w:t>
            </w:r>
            <w:r>
              <w:rPr>
                <w:rFonts w:ascii="Times New Roman" w:hAnsi="Times New Roman" w:eastAsia="方正仿宋_GBK" w:cs="Times New Roman"/>
                <w:color w:val="000000"/>
                <w:kern w:val="0"/>
                <w:sz w:val="24"/>
                <w:szCs w:val="24"/>
                <w:lang w:val="en-US" w:eastAsia="zh-CN"/>
              </w:rPr>
              <w:t>七十八</w:t>
            </w:r>
            <w:r>
              <w:rPr>
                <w:rFonts w:ascii="Times New Roman" w:hAnsi="Times New Roman" w:eastAsia="方正仿宋_GBK" w:cs="Times New Roman"/>
                <w:color w:val="000000"/>
                <w:kern w:val="0"/>
                <w:sz w:val="24"/>
                <w:szCs w:val="24"/>
              </w:rPr>
              <w:t>条第</w:t>
            </w:r>
            <w:r>
              <w:rPr>
                <w:rFonts w:ascii="Times New Roman" w:hAnsi="Times New Roman" w:eastAsia="方正仿宋_GBK" w:cs="Times New Roman"/>
                <w:color w:val="000000"/>
                <w:kern w:val="0"/>
                <w:sz w:val="24"/>
                <w:szCs w:val="24"/>
                <w:lang w:val="en-US" w:eastAsia="zh-CN"/>
              </w:rPr>
              <w:t>四</w:t>
            </w:r>
            <w:r>
              <w:rPr>
                <w:rFonts w:ascii="Times New Roman" w:hAnsi="Times New Roman" w:eastAsia="方正仿宋_GBK" w:cs="Times New Roman"/>
                <w:color w:val="000000"/>
                <w:kern w:val="0"/>
                <w:sz w:val="24"/>
                <w:szCs w:val="24"/>
              </w:rPr>
              <w:t>款</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rPr>
              <w:t>辅助捕捞作业的船舶携带渔具航行、停泊未进行捆扎、覆盖的，处五万元以下的罚款，并可以没收渔具；情节严重的，处五万元以上二十万元以下的罚款。</w:t>
            </w:r>
          </w:p>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船舶携带渔具航行、停泊未进行捆扎、覆盖</w:t>
            </w:r>
          </w:p>
        </w:tc>
        <w:tc>
          <w:tcPr>
            <w:tcW w:w="5687" w:type="dxa"/>
            <w:gridSpan w:val="6"/>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rPr>
              <w:t>万</w:t>
            </w:r>
            <w:r>
              <w:rPr>
                <w:rFonts w:ascii="Times New Roman" w:hAnsi="Times New Roman" w:eastAsia="方正仿宋_GBK" w:cs="Times New Roman"/>
                <w:color w:val="000000"/>
                <w:kern w:val="0"/>
                <w:sz w:val="24"/>
                <w:szCs w:val="24"/>
                <w:lang w:val="en-US" w:eastAsia="zh-CN"/>
              </w:rPr>
              <w:t>元以下</w:t>
            </w:r>
            <w:r>
              <w:rPr>
                <w:rFonts w:ascii="Times New Roman" w:hAnsi="Times New Roman" w:eastAsia="方正仿宋_GBK" w:cs="Times New Roman"/>
                <w:color w:val="000000"/>
                <w:kern w:val="0"/>
                <w:sz w:val="24"/>
                <w:szCs w:val="24"/>
              </w:rPr>
              <w:t>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9"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widowControl/>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lang w:val="en-US" w:eastAsia="zh-CN"/>
              </w:rPr>
              <w:t>有下列情形之一的：</w:t>
            </w:r>
            <w:r>
              <w:rPr>
                <w:rFonts w:ascii="Times New Roman" w:hAnsi="Times New Roman" w:eastAsia="方正仿宋_GBK" w:cs="Times New Roman"/>
                <w:color w:val="000000"/>
                <w:kern w:val="0"/>
                <w:sz w:val="24"/>
                <w:szCs w:val="24"/>
              </w:rPr>
              <w:br w:type="textWrapping"/>
            </w:r>
            <w:r>
              <w:rPr>
                <w:rFonts w:ascii="Times New Roman" w:hAnsi="Times New Roman" w:eastAsia="方正仿宋_GBK" w:cs="Times New Roman"/>
                <w:color w:val="auto"/>
                <w:kern w:val="0"/>
                <w:sz w:val="24"/>
                <w:szCs w:val="24"/>
              </w:rPr>
              <w:t>1.在禁渔期、禁渔区携带</w:t>
            </w:r>
            <w:r>
              <w:rPr>
                <w:rFonts w:ascii="Times New Roman" w:hAnsi="Times New Roman" w:eastAsia="方正仿宋_GBK" w:cs="Times New Roman"/>
                <w:color w:val="auto"/>
                <w:kern w:val="0"/>
                <w:sz w:val="24"/>
                <w:szCs w:val="24"/>
                <w:lang w:val="en-US" w:eastAsia="zh-CN"/>
              </w:rPr>
              <w:t>不得使用</w:t>
            </w:r>
            <w:r>
              <w:rPr>
                <w:rFonts w:ascii="Times New Roman" w:hAnsi="Times New Roman" w:eastAsia="方正仿宋_GBK" w:cs="Times New Roman"/>
                <w:color w:val="auto"/>
                <w:kern w:val="0"/>
                <w:sz w:val="24"/>
                <w:szCs w:val="24"/>
              </w:rPr>
              <w:t>的渔具</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2.携带禁用</w:t>
            </w:r>
            <w:r>
              <w:rPr>
                <w:rFonts w:ascii="Times New Roman" w:hAnsi="Times New Roman" w:eastAsia="方正仿宋_GBK" w:cs="Times New Roman"/>
                <w:color w:val="000000"/>
                <w:kern w:val="0"/>
                <w:sz w:val="24"/>
                <w:szCs w:val="24"/>
                <w:lang w:val="en-US" w:eastAsia="zh-CN"/>
              </w:rPr>
              <w:t>的</w:t>
            </w:r>
            <w:r>
              <w:rPr>
                <w:rFonts w:ascii="Times New Roman" w:hAnsi="Times New Roman" w:eastAsia="方正仿宋_GBK" w:cs="Times New Roman"/>
                <w:color w:val="000000"/>
                <w:kern w:val="0"/>
                <w:sz w:val="24"/>
                <w:szCs w:val="24"/>
              </w:rPr>
              <w:t>渔具或</w:t>
            </w:r>
            <w:r>
              <w:rPr>
                <w:rFonts w:ascii="Times New Roman" w:hAnsi="Times New Roman" w:eastAsia="方正仿宋_GBK" w:cs="Times New Roman"/>
                <w:color w:val="000000"/>
                <w:kern w:val="0"/>
                <w:sz w:val="24"/>
                <w:szCs w:val="24"/>
                <w:lang w:val="en-US" w:eastAsia="zh-CN"/>
              </w:rPr>
              <w:t>者小于</w:t>
            </w:r>
            <w:r>
              <w:rPr>
                <w:rFonts w:ascii="Times New Roman" w:hAnsi="Times New Roman" w:eastAsia="方正仿宋_GBK" w:cs="Times New Roman"/>
                <w:color w:val="000000"/>
                <w:kern w:val="0"/>
                <w:sz w:val="24"/>
                <w:szCs w:val="24"/>
              </w:rPr>
              <w:t>最小网目尺寸的网具</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3.利用养殖渔船或渔业船舶以外的其他船舶携带渔具</w:t>
            </w:r>
          </w:p>
        </w:tc>
        <w:tc>
          <w:tcPr>
            <w:tcW w:w="5687" w:type="dxa"/>
            <w:gridSpan w:val="6"/>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0.5</w:t>
            </w:r>
            <w:r>
              <w:rPr>
                <w:rFonts w:ascii="Times New Roman" w:hAnsi="Times New Roman" w:eastAsia="方正仿宋_GBK" w:cs="Times New Roman"/>
                <w:color w:val="000000"/>
                <w:kern w:val="0"/>
                <w:sz w:val="24"/>
                <w:szCs w:val="24"/>
              </w:rPr>
              <w:t>万</w:t>
            </w:r>
            <w:r>
              <w:rPr>
                <w:rFonts w:ascii="Times New Roman" w:hAnsi="Times New Roman" w:eastAsia="方正仿宋_GBK" w:cs="Times New Roman"/>
                <w:color w:val="000000"/>
                <w:kern w:val="0"/>
                <w:sz w:val="24"/>
                <w:szCs w:val="24"/>
                <w:lang w:val="en-US" w:eastAsia="zh-CN"/>
              </w:rPr>
              <w:t>元以上2万元以下</w:t>
            </w:r>
            <w:r>
              <w:rPr>
                <w:rFonts w:ascii="Times New Roman" w:hAnsi="Times New Roman" w:eastAsia="方正仿宋_GBK" w:cs="Times New Roman"/>
                <w:color w:val="000000"/>
                <w:kern w:val="0"/>
                <w:sz w:val="24"/>
                <w:szCs w:val="24"/>
              </w:rPr>
              <w:t>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1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000000"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宋体" w:cs="Times New Roman"/>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cs="Times New Roman"/>
                <w:sz w:val="24"/>
                <w:szCs w:val="24"/>
              </w:rPr>
            </w:pPr>
            <w:r>
              <w:rPr>
                <w:rFonts w:ascii="Times New Roman" w:hAnsi="Times New Roman" w:eastAsia="方正仿宋_GBK" w:cs="Times New Roman"/>
                <w:color w:val="000000"/>
                <w:kern w:val="0"/>
                <w:sz w:val="24"/>
                <w:szCs w:val="24"/>
              </w:rPr>
              <w:t>无正当理由违反捕捞辅助船许可证关于作业类型、作业场所的规定携带渔具航行、停泊</w:t>
            </w:r>
            <w:r>
              <w:rPr>
                <w:rFonts w:ascii="Times New Roman" w:hAnsi="Times New Roman" w:eastAsia="方正仿宋_GBK" w:cs="Times New Roman"/>
                <w:color w:val="000000"/>
                <w:kern w:val="0"/>
                <w:sz w:val="24"/>
                <w:szCs w:val="24"/>
                <w:lang w:val="en-US" w:eastAsia="zh-CN"/>
              </w:rPr>
              <w:t>未进行捆扎、覆盖</w:t>
            </w:r>
          </w:p>
        </w:tc>
        <w:tc>
          <w:tcPr>
            <w:tcW w:w="5687" w:type="dxa"/>
            <w:gridSpan w:val="6"/>
            <w:tcBorders>
              <w:top w:val="single" w:color="auto"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2万元以上5万元以上</w:t>
            </w:r>
            <w:r>
              <w:rPr>
                <w:rFonts w:ascii="Times New Roman" w:hAnsi="Times New Roman" w:eastAsia="方正仿宋_GBK" w:cs="Times New Roman"/>
                <w:color w:val="000000"/>
                <w:kern w:val="0"/>
                <w:sz w:val="24"/>
                <w:szCs w:val="24"/>
              </w:rPr>
              <w:t>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情节严重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Times New Roman" w:hAnsi="Times New Roman" w:cs="Times New Roman"/>
                <w:color w:val="000000"/>
                <w:sz w:val="24"/>
                <w:szCs w:val="24"/>
              </w:rPr>
            </w:pPr>
            <w:r>
              <w:rPr>
                <w:rFonts w:ascii="Times New Roman" w:hAnsi="Times New Roman" w:eastAsia="方正仿宋_GBK" w:cs="Times New Roman"/>
                <w:color w:val="000000"/>
                <w:kern w:val="0"/>
                <w:sz w:val="24"/>
                <w:szCs w:val="24"/>
                <w:lang w:val="en-US" w:eastAsia="zh-CN"/>
              </w:rPr>
              <w:t>携带渔具航行、停泊未进行捆扎、覆盖且</w:t>
            </w:r>
            <w:r>
              <w:rPr>
                <w:rFonts w:ascii="Times New Roman" w:hAnsi="Times New Roman" w:eastAsia="方正仿宋_GBK" w:cs="Times New Roman"/>
                <w:color w:val="000000"/>
                <w:kern w:val="0"/>
                <w:sz w:val="24"/>
                <w:szCs w:val="24"/>
              </w:rPr>
              <w:t>船上有渔获物</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lang w:val="en-US" w:eastAsia="zh-CN"/>
              </w:rPr>
              <w:t>无法</w:t>
            </w:r>
            <w:r>
              <w:rPr>
                <w:rFonts w:ascii="Times New Roman" w:hAnsi="Times New Roman" w:eastAsia="方正仿宋_GBK" w:cs="Times New Roman"/>
                <w:color w:val="000000"/>
                <w:kern w:val="0"/>
                <w:sz w:val="24"/>
                <w:szCs w:val="24"/>
              </w:rPr>
              <w:t>证明合法来源</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处</w:t>
            </w:r>
            <w:r>
              <w:rPr>
                <w:rFonts w:ascii="Times New Roman" w:hAnsi="Times New Roman" w:eastAsia="方正仿宋_GBK" w:cs="Times New Roman"/>
                <w:color w:val="000000"/>
                <w:kern w:val="0"/>
                <w:sz w:val="24"/>
                <w:szCs w:val="24"/>
                <w:lang w:val="en-US" w:eastAsia="zh-CN"/>
              </w:rPr>
              <w:t>5万元以上20万元以下</w:t>
            </w:r>
            <w:r>
              <w:rPr>
                <w:rFonts w:ascii="Times New Roman" w:hAnsi="Times New Roman" w:eastAsia="方正仿宋_GBK" w:cs="Times New Roman"/>
                <w:color w:val="000000"/>
                <w:kern w:val="0"/>
                <w:sz w:val="24"/>
                <w:szCs w:val="24"/>
              </w:rPr>
              <w:t>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56" w:hRule="atLeast"/>
        </w:trPr>
        <w:tc>
          <w:tcPr>
            <w:tcW w:w="479" w:type="dxa"/>
            <w:vMerge w:val="restart"/>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38</w:t>
            </w:r>
          </w:p>
        </w:tc>
        <w:tc>
          <w:tcPr>
            <w:tcW w:w="124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对向开放水域投放水生外来种、杂交种等不符合生态要求的水生生物的行政处罚</w:t>
            </w:r>
          </w:p>
        </w:tc>
        <w:tc>
          <w:tcPr>
            <w:tcW w:w="2065" w:type="dxa"/>
            <w:vMerge w:val="restart"/>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rPr>
            </w:pPr>
            <w:r>
              <w:rPr>
                <w:rFonts w:ascii="Times New Roman" w:hAnsi="Times New Roman" w:eastAsia="方正仿宋_GBK" w:cs="Times New Roman"/>
                <w:color w:val="000000"/>
                <w:kern w:val="0"/>
                <w:sz w:val="24"/>
                <w:szCs w:val="24"/>
              </w:rPr>
              <w:t>【法律】《中华人民共和国渔业法》</w:t>
            </w:r>
          </w:p>
          <w:p>
            <w:pPr>
              <w:keepNext w:val="0"/>
              <w:keepLines w:val="0"/>
              <w:pageBreakBefore w:val="0"/>
              <w:widowControl/>
              <w:kinsoku/>
              <w:wordWrap/>
              <w:overflowPunct/>
              <w:topLinePunct w:val="0"/>
              <w:autoSpaceDE/>
              <w:autoSpaceDN/>
              <w:bidi w:val="0"/>
              <w:adjustRightInd/>
              <w:snapToGrid/>
              <w:spacing w:line="320" w:lineRule="exact"/>
              <w:ind w:firstLine="480" w:firstLineChars="200"/>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第八十一</w:t>
            </w:r>
            <w:r>
              <w:rPr>
                <w:rFonts w:ascii="Times New Roman" w:hAnsi="Times New Roman" w:eastAsia="方正仿宋_GBK" w:cs="Times New Roman"/>
                <w:color w:val="000000"/>
                <w:kern w:val="0"/>
                <w:sz w:val="24"/>
                <w:szCs w:val="24"/>
              </w:rPr>
              <w:t>条</w:t>
            </w:r>
            <w:r>
              <w:rPr>
                <w:rFonts w:ascii="Times New Roman" w:hAnsi="Times New Roman" w:eastAsia="方正仿宋_GBK" w:cs="Times New Roman"/>
                <w:color w:val="000000"/>
                <w:kern w:val="0"/>
                <w:sz w:val="24"/>
                <w:szCs w:val="24"/>
                <w:lang w:val="en-US" w:eastAsia="zh-CN"/>
              </w:rPr>
              <w:t xml:space="preserve"> </w:t>
            </w:r>
            <w:r>
              <w:rPr>
                <w:rFonts w:ascii="Times New Roman" w:hAnsi="Times New Roman" w:eastAsia="方正仿宋_GBK" w:cs="Times New Roman"/>
                <w:color w:val="000000"/>
                <w:kern w:val="0"/>
                <w:sz w:val="24"/>
                <w:szCs w:val="24"/>
              </w:rPr>
              <w:t>向开放水域投放水生外来种、杂交种等不符合生态要求的水生生物的，责令停止投放、限期采取补救措施，没收用于投放的水生生物，对投放者可以并处五万元以下的罚款；逾期未采取补救措施的，由渔业执法机构代为采取补救措施，所需费用由违法者承担。</w:t>
            </w: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较轻</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释放或者丢弃</w:t>
            </w:r>
            <w:r>
              <w:rPr>
                <w:rFonts w:ascii="Times New Roman" w:hAnsi="Times New Roman" w:eastAsia="方正仿宋_GBK" w:cs="Times New Roman"/>
                <w:color w:val="000000"/>
                <w:kern w:val="0"/>
                <w:sz w:val="24"/>
                <w:szCs w:val="24"/>
                <w:lang w:val="en-US" w:eastAsia="zh-CN"/>
              </w:rPr>
              <w:t>不满100</w:t>
            </w:r>
            <w:r>
              <w:rPr>
                <w:rFonts w:ascii="Times New Roman" w:hAnsi="Times New Roman" w:eastAsia="方正仿宋_GBK" w:cs="Times New Roman"/>
                <w:color w:val="000000"/>
                <w:kern w:val="0"/>
                <w:sz w:val="24"/>
                <w:szCs w:val="24"/>
              </w:rPr>
              <w:t>尾（只、头、条）</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lang w:val="en-US" w:eastAsia="zh-CN"/>
              </w:rPr>
              <w:t>或不满10千克</w:t>
            </w:r>
            <w:r>
              <w:rPr>
                <w:rFonts w:ascii="Times New Roman" w:hAnsi="Times New Roman" w:eastAsia="方正仿宋_GBK" w:cs="Times New Roman"/>
                <w:color w:val="000000"/>
                <w:kern w:val="0"/>
                <w:sz w:val="24"/>
                <w:szCs w:val="24"/>
                <w:lang w:eastAsia="zh-CN"/>
              </w:rPr>
              <w:t>）</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97"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一般</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rPr>
              <w:t>释放或者丢弃</w:t>
            </w:r>
            <w:r>
              <w:rPr>
                <w:rFonts w:ascii="Times New Roman" w:hAnsi="Times New Roman" w:eastAsia="方正仿宋_GBK" w:cs="Times New Roman"/>
                <w:color w:val="000000"/>
                <w:kern w:val="0"/>
                <w:sz w:val="24"/>
                <w:szCs w:val="24"/>
                <w:lang w:val="en-US" w:eastAsia="zh-CN"/>
              </w:rPr>
              <w:t>100</w:t>
            </w:r>
            <w:r>
              <w:rPr>
                <w:rFonts w:ascii="Times New Roman" w:hAnsi="Times New Roman" w:eastAsia="方正仿宋_GBK" w:cs="Times New Roman"/>
                <w:color w:val="000000"/>
                <w:kern w:val="0"/>
                <w:sz w:val="24"/>
                <w:szCs w:val="24"/>
              </w:rPr>
              <w:t>尾（只、头、条</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lang w:val="en-US" w:eastAsia="zh-CN"/>
              </w:rPr>
              <w:t>以上</w:t>
            </w:r>
            <w:r>
              <w:rPr>
                <w:rFonts w:ascii="Times New Roman" w:hAnsi="Times New Roman" w:eastAsia="方正仿宋_GBK" w:cs="Times New Roman"/>
                <w:color w:val="000000"/>
                <w:kern w:val="0"/>
                <w:sz w:val="24"/>
                <w:szCs w:val="24"/>
                <w:lang w:eastAsia="zh-CN"/>
              </w:rPr>
              <w:t>（</w:t>
            </w:r>
            <w:r>
              <w:rPr>
                <w:rFonts w:ascii="Times New Roman" w:hAnsi="Times New Roman" w:eastAsia="方正仿宋_GBK" w:cs="Times New Roman"/>
                <w:color w:val="000000"/>
                <w:kern w:val="0"/>
                <w:sz w:val="24"/>
                <w:szCs w:val="24"/>
                <w:lang w:val="en-US" w:eastAsia="zh-CN"/>
              </w:rPr>
              <w:t>或10千克以上</w:t>
            </w:r>
            <w:r>
              <w:rPr>
                <w:rFonts w:ascii="Times New Roman" w:hAnsi="Times New Roman" w:eastAsia="方正仿宋_GBK" w:cs="Times New Roman"/>
                <w:color w:val="000000"/>
                <w:kern w:val="0"/>
                <w:sz w:val="24"/>
                <w:szCs w:val="24"/>
                <w:lang w:eastAsia="zh-CN"/>
              </w:rPr>
              <w:t>）</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处1万元以上，3万元以下罚款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05" w:hRule="atLeast"/>
        </w:trPr>
        <w:tc>
          <w:tcPr>
            <w:tcW w:w="479" w:type="dxa"/>
            <w:vMerge w:val="continue"/>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tc>
        <w:tc>
          <w:tcPr>
            <w:tcW w:w="124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2065" w:type="dxa"/>
            <w:vMerge w:val="continue"/>
            <w:tcBorders>
              <w:top w:val="single" w:color="auto" w:sz="4" w:space="0"/>
              <w:left w:val="single" w:color="000000" w:sz="4" w:space="0"/>
              <w:bottom w:val="single" w:color="auto" w:sz="4" w:space="0"/>
              <w:right w:val="single" w:color="000000" w:sz="4" w:space="0"/>
              <w:tl2br w:val="nil"/>
              <w:tr2bl w:val="nil"/>
            </w:tcBorders>
            <w:shd w:val="clear" w:color="auto" w:fill="auto"/>
            <w:noWrap/>
            <w:vAlign w:val="center"/>
          </w:tcPr>
          <w:p/>
        </w:tc>
        <w:tc>
          <w:tcPr>
            <w:tcW w:w="1280" w:type="dxa"/>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较重</w:t>
            </w:r>
          </w:p>
        </w:tc>
        <w:tc>
          <w:tcPr>
            <w:tcW w:w="3127" w:type="dxa"/>
            <w:gridSpan w:val="3"/>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释放或丢弃的是《</w:t>
            </w:r>
            <w:r>
              <w:rPr>
                <w:rFonts w:ascii="Times New Roman" w:hAnsi="Times New Roman" w:eastAsia="方正仿宋_GBK" w:cs="Times New Roman"/>
                <w:color w:val="000000"/>
                <w:kern w:val="0"/>
                <w:sz w:val="24"/>
                <w:szCs w:val="24"/>
                <w:lang w:val="en-US" w:eastAsia="zh-CN"/>
              </w:rPr>
              <w:fldChar w:fldCharType="begin"/>
            </w:r>
            <w:r>
              <w:instrText xml:space="preserve">HYPERLINK "http://www.moa.gov.cn/zwllm/tzgg/gg/201303/P020130304533300329349.doc"</w:instrText>
            </w:r>
            <w:r>
              <w:rPr>
                <w:rFonts w:ascii="Times New Roman" w:hAnsi="Times New Roman" w:eastAsia="方正仿宋_GBK" w:cs="Times New Roman"/>
                <w:color w:val="000000"/>
                <w:kern w:val="0"/>
                <w:sz w:val="24"/>
                <w:szCs w:val="24"/>
                <w:lang w:val="en-US" w:eastAsia="zh-CN"/>
              </w:rPr>
              <w:fldChar w:fldCharType="separate"/>
            </w:r>
            <w:r>
              <w:rPr>
                <w:rFonts w:ascii="Times New Roman" w:hAnsi="Times New Roman" w:eastAsia="方正仿宋_GBK" w:cs="Times New Roman"/>
                <w:color w:val="000000"/>
                <w:kern w:val="0"/>
                <w:sz w:val="24"/>
                <w:szCs w:val="24"/>
                <w:lang w:val="en-US" w:eastAsia="zh-CN"/>
              </w:rPr>
              <w:t>国家重点管理外来入侵物种名录</w:t>
            </w:r>
            <w:r>
              <w:rPr>
                <w:rFonts w:ascii="Times New Roman" w:hAnsi="Times New Roman" w:eastAsia="方正仿宋_GBK" w:cs="Times New Roman"/>
                <w:color w:val="000000"/>
                <w:kern w:val="0"/>
                <w:sz w:val="24"/>
                <w:szCs w:val="24"/>
                <w:lang w:val="en-US" w:eastAsia="zh-CN"/>
              </w:rPr>
              <w:fldChar w:fldCharType="end"/>
            </w:r>
            <w:r>
              <w:rPr>
                <w:rFonts w:ascii="Times New Roman" w:hAnsi="Times New Roman" w:eastAsia="方正仿宋_GBK" w:cs="Times New Roman"/>
                <w:color w:val="000000"/>
                <w:kern w:val="0"/>
                <w:sz w:val="24"/>
                <w:szCs w:val="24"/>
                <w:lang w:val="en-US" w:eastAsia="zh-CN"/>
              </w:rPr>
              <w:t>》《江苏省外来入侵物种名录》规定物种</w:t>
            </w:r>
          </w:p>
        </w:tc>
        <w:tc>
          <w:tcPr>
            <w:tcW w:w="5687" w:type="dxa"/>
            <w:gridSpan w:val="6"/>
            <w:tcBorders>
              <w:top w:val="single" w:color="000000" w:sz="4" w:space="0"/>
              <w:left w:val="single" w:color="000000" w:sz="4" w:space="0"/>
              <w:bottom w:val="single" w:color="000000" w:sz="4" w:space="0"/>
              <w:right w:val="single" w:color="000000" w:sz="4" w:space="0"/>
              <w:tl2br w:val="nil"/>
              <w:tr2bl w:val="nil"/>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320" w:lineRule="exact"/>
              <w:jc w:val="both"/>
              <w:textAlignment w:val="center"/>
              <w:rPr>
                <w:rFonts w:ascii="Times New Roman" w:hAnsi="Times New Roman" w:eastAsia="方正仿宋_GBK" w:cs="Times New Roman"/>
                <w:color w:val="000000"/>
                <w:kern w:val="0"/>
                <w:sz w:val="24"/>
                <w:szCs w:val="24"/>
                <w:lang w:val="en-US" w:eastAsia="zh-CN"/>
              </w:rPr>
            </w:pPr>
            <w:r>
              <w:rPr>
                <w:rFonts w:ascii="Times New Roman" w:hAnsi="Times New Roman" w:eastAsia="方正仿宋_GBK" w:cs="Times New Roman"/>
                <w:color w:val="000000"/>
                <w:kern w:val="0"/>
                <w:sz w:val="24"/>
                <w:szCs w:val="24"/>
                <w:lang w:val="en-US" w:eastAsia="zh-CN"/>
              </w:rPr>
              <w:t>处3万元以上，5万元以下罚款</w:t>
            </w:r>
          </w:p>
        </w:tc>
      </w:tr>
    </w:tbl>
    <w:p>
      <w:pPr>
        <w:rPr>
          <w:rFonts w:ascii="Times New Roman" w:hAnsi="Times New Roman" w:eastAsia="方正黑体_GBK" w:cs="Times New Roman"/>
          <w:color w:val="000000"/>
          <w:kern w:val="0"/>
          <w:sz w:val="32"/>
          <w:szCs w:val="32"/>
          <w:lang w:val="en-US" w:eastAsia="zh-CN"/>
        </w:rPr>
      </w:pPr>
      <w:r>
        <w:rPr>
          <w:rFonts w:ascii="Times New Roman" w:hAnsi="Times New Roman" w:eastAsia="方正黑体_GBK" w:cs="Times New Roman"/>
          <w:color w:val="000000"/>
          <w:kern w:val="0"/>
          <w:sz w:val="32"/>
          <w:szCs w:val="32"/>
          <w:lang w:val="en-US" w:eastAsia="zh-CN"/>
        </w:rPr>
        <w:br w:type="page"/>
      </w:r>
    </w:p>
    <w:p>
      <w:pPr>
        <w:spacing w:line="560" w:lineRule="exact"/>
        <w:jc w:val="left"/>
        <w:rPr>
          <w:rFonts w:ascii="Times New Roman" w:hAnsi="Times New Roman" w:eastAsia="方正黑体_GBK" w:cs="Times New Roman"/>
          <w:color w:val="auto"/>
          <w:kern w:val="0"/>
          <w:sz w:val="32"/>
          <w:szCs w:val="32"/>
          <w:lang w:val="en-US" w:eastAsia="zh-CN" w:bidi="ar-SA"/>
        </w:rPr>
      </w:pPr>
      <w:r>
        <w:rPr>
          <w:rFonts w:ascii="Times New Roman" w:hAnsi="Times New Roman" w:eastAsia="方正小标宋_GBK" w:cs="Times New Roman"/>
          <w:color w:val="000000"/>
          <w:kern w:val="0"/>
          <w:sz w:val="32"/>
          <w:szCs w:val="32"/>
          <w:lang w:val="en-US" w:eastAsia="zh-CN"/>
        </w:rPr>
        <w:t>二、</w:t>
      </w:r>
      <w:r>
        <w:rPr>
          <w:rFonts w:ascii="Times New Roman" w:hAnsi="Times New Roman" w:eastAsia="方正黑体_GBK" w:cs="Times New Roman"/>
          <w:color w:val="auto"/>
          <w:kern w:val="0"/>
          <w:sz w:val="32"/>
          <w:szCs w:val="32"/>
          <w:lang w:val="en-US" w:eastAsia="zh-CN" w:bidi="ar-SA"/>
        </w:rPr>
        <w:t>《中华人民共和国野生动物保护法》（涉及水生野生动物）行政处罚裁量权基准</w:t>
      </w:r>
    </w:p>
    <w:p>
      <w:pPr>
        <w:pStyle w:val="8"/>
        <w:ind w:left="420" w:leftChars="0"/>
        <w:rPr>
          <w:lang w:val="en-US" w:eastAsia="zh-CN"/>
        </w:rPr>
      </w:pPr>
    </w:p>
    <w:tbl>
      <w:tblPr>
        <w:tblStyle w:val="10"/>
        <w:tblW w:w="1378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36"/>
        <w:gridCol w:w="1511"/>
        <w:gridCol w:w="3498"/>
        <w:gridCol w:w="722"/>
        <w:gridCol w:w="5078"/>
        <w:gridCol w:w="243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80" w:hRule="atLeast"/>
          <w:tblHeader/>
          <w:jc w:val="center"/>
        </w:trPr>
        <w:tc>
          <w:tcPr>
            <w:tcW w:w="53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方正仿宋_GBK" w:cs="Times New Roman"/>
                <w:color w:val="auto"/>
                <w:sz w:val="24"/>
              </w:rPr>
            </w:pPr>
            <w:r>
              <w:rPr>
                <w:rFonts w:ascii="Times New Roman" w:hAnsi="Times New Roman" w:eastAsia="方正仿宋_GBK" w:cs="Times New Roman"/>
                <w:b/>
                <w:bCs/>
                <w:color w:val="auto"/>
                <w:kern w:val="0"/>
                <w:sz w:val="24"/>
              </w:rPr>
              <w:t>序号</w:t>
            </w:r>
          </w:p>
        </w:tc>
        <w:tc>
          <w:tcPr>
            <w:tcW w:w="151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方正仿宋_GBK" w:cs="Times New Roman"/>
                <w:b/>
                <w:bCs/>
                <w:color w:val="auto"/>
                <w:kern w:val="0"/>
                <w:sz w:val="24"/>
              </w:rPr>
            </w:pPr>
            <w:r>
              <w:rPr>
                <w:rFonts w:ascii="Times New Roman" w:hAnsi="Times New Roman" w:eastAsia="方正仿宋_GBK" w:cs="Times New Roman"/>
                <w:b/>
                <w:bCs/>
                <w:color w:val="auto"/>
                <w:kern w:val="0"/>
                <w:sz w:val="24"/>
              </w:rPr>
              <w:t>裁量基准</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方正仿宋_GBK" w:cs="Times New Roman"/>
                <w:b/>
                <w:bCs/>
                <w:color w:val="auto"/>
                <w:sz w:val="24"/>
              </w:rPr>
            </w:pPr>
            <w:r>
              <w:rPr>
                <w:rFonts w:ascii="Times New Roman" w:hAnsi="Times New Roman" w:eastAsia="方正仿宋_GBK" w:cs="Times New Roman"/>
                <w:b/>
                <w:bCs/>
                <w:color w:val="auto"/>
                <w:kern w:val="0"/>
                <w:sz w:val="24"/>
              </w:rPr>
              <w:t>事项名称</w:t>
            </w:r>
          </w:p>
        </w:tc>
        <w:tc>
          <w:tcPr>
            <w:tcW w:w="349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方正仿宋_GBK" w:cs="Times New Roman"/>
                <w:b/>
                <w:bCs/>
                <w:color w:val="auto"/>
                <w:sz w:val="24"/>
              </w:rPr>
            </w:pPr>
            <w:r>
              <w:rPr>
                <w:rFonts w:ascii="Times New Roman" w:hAnsi="Times New Roman" w:eastAsia="方正仿宋_GBK" w:cs="Times New Roman"/>
                <w:b/>
                <w:bCs/>
                <w:color w:val="auto"/>
                <w:kern w:val="0"/>
                <w:sz w:val="24"/>
              </w:rPr>
              <w:t>法律依据</w:t>
            </w:r>
          </w:p>
        </w:tc>
        <w:tc>
          <w:tcPr>
            <w:tcW w:w="58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方正仿宋_GBK" w:cs="Times New Roman"/>
                <w:b/>
                <w:bCs/>
                <w:color w:val="auto"/>
                <w:sz w:val="24"/>
                <w:lang w:eastAsia="zh-CN"/>
              </w:rPr>
            </w:pPr>
            <w:r>
              <w:rPr>
                <w:rFonts w:ascii="Times New Roman" w:hAnsi="Times New Roman" w:eastAsia="方正仿宋_GBK" w:cs="Times New Roman"/>
                <w:b/>
                <w:bCs/>
                <w:color w:val="auto"/>
                <w:kern w:val="0"/>
                <w:sz w:val="24"/>
              </w:rPr>
              <w:t>适用</w:t>
            </w:r>
            <w:r>
              <w:rPr>
                <w:rFonts w:ascii="Times New Roman" w:hAnsi="Times New Roman" w:eastAsia="方正仿宋_GBK" w:cs="Times New Roman"/>
                <w:b/>
                <w:bCs/>
                <w:color w:val="auto"/>
                <w:kern w:val="0"/>
                <w:sz w:val="24"/>
                <w:lang w:val="en-US" w:eastAsia="zh-CN"/>
              </w:rPr>
              <w:t>层级以及情形</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方正仿宋_GBK" w:cs="Times New Roman"/>
                <w:b/>
                <w:bCs/>
                <w:color w:val="auto"/>
                <w:sz w:val="24"/>
              </w:rPr>
            </w:pPr>
            <w:r>
              <w:rPr>
                <w:rFonts w:ascii="Times New Roman" w:hAnsi="Times New Roman" w:eastAsia="方正仿宋_GBK" w:cs="Times New Roman"/>
                <w:b/>
                <w:bCs/>
                <w:color w:val="auto"/>
                <w:kern w:val="0"/>
                <w:sz w:val="24"/>
              </w:rPr>
              <w:t>罚款数额裁量细化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66" w:hRule="atLeast"/>
          <w:jc w:val="center"/>
        </w:trPr>
        <w:tc>
          <w:tcPr>
            <w:tcW w:w="5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p>
          <w:p>
            <w:pPr>
              <w:widowControl/>
              <w:spacing w:line="400" w:lineRule="exact"/>
              <w:jc w:val="center"/>
              <w:textAlignment w:val="center"/>
              <w:rPr>
                <w:rFonts w:ascii="Times New Roman" w:hAnsi="Times New Roman" w:eastAsia="方正仿宋_GBK" w:cs="Times New Roman"/>
                <w:color w:val="auto"/>
                <w:sz w:val="24"/>
                <w:lang w:eastAsia="zh-CN"/>
              </w:rPr>
            </w:pPr>
            <w:r>
              <w:rPr>
                <w:rFonts w:ascii="Times New Roman" w:hAnsi="Times New Roman" w:eastAsia="方正仿宋_GBK" w:cs="Times New Roman"/>
                <w:color w:val="auto"/>
                <w:kern w:val="0"/>
                <w:sz w:val="24"/>
                <w:highlight w:val="none"/>
                <w:lang w:val="en-US" w:eastAsia="zh-CN"/>
              </w:rPr>
              <w:t>1</w:t>
            </w:r>
          </w:p>
        </w:tc>
        <w:tc>
          <w:tcPr>
            <w:tcW w:w="1511"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对未取得人工繁育许可证繁育国家重点保护野生动物的行政处罚</w:t>
            </w:r>
          </w:p>
        </w:tc>
        <w:tc>
          <w:tcPr>
            <w:tcW w:w="3498"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【法律】《中华人民共和国野生动物保护法》</w:t>
            </w:r>
          </w:p>
          <w:p>
            <w:pPr>
              <w:widowControl/>
              <w:spacing w:line="400" w:lineRule="exact"/>
              <w:ind w:firstLine="480" w:firstLineChars="200"/>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第七条</w:t>
            </w:r>
            <w:r>
              <w:rPr>
                <w:rFonts w:ascii="Times New Roman" w:hAnsi="Times New Roman" w:eastAsia="方正仿宋_GBK" w:cs="Times New Roman"/>
                <w:color w:val="auto"/>
                <w:kern w:val="0"/>
                <w:sz w:val="24"/>
                <w:lang w:val="en-US" w:eastAsia="zh-CN"/>
              </w:rPr>
              <w:t>第二款：</w:t>
            </w:r>
            <w:r>
              <w:rPr>
                <w:rFonts w:ascii="Times New Roman" w:hAnsi="Times New Roman" w:eastAsia="方正仿宋_GBK" w:cs="Times New Roman"/>
                <w:color w:val="auto"/>
                <w:kern w:val="0"/>
                <w:sz w:val="24"/>
              </w:rPr>
              <w:t>县级以上地方人民政府对本行政区域内野生动物保护工作负责，其林业草原、渔业主管部门分别主管本行政区域内陆生、水生野生动物保护工作。</w:t>
            </w:r>
          </w:p>
          <w:p>
            <w:pPr>
              <w:widowControl/>
              <w:spacing w:line="400" w:lineRule="exact"/>
              <w:ind w:firstLine="480" w:firstLineChars="200"/>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第五十一条第一款</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rPr>
              <w:t>违反本法第二十五条第二款规定，未取得人工繁育许可证，繁育国家重点保护野生动物或者依照本法第二十九条第二款规定调出国家重点保护野生动物名录的野生动物的，由县级以上人民政府野生动物保护主管部门没收野生动物及其制品，并处野生动物及其制品价值一倍以上十倍以下罚款。</w:t>
            </w:r>
          </w:p>
        </w:tc>
        <w:tc>
          <w:tcPr>
            <w:tcW w:w="722"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hint="eastAsia" w:ascii="Times New Roman" w:hAnsi="Times New Roman" w:eastAsia="方正仿宋_GBK" w:cs="Times New Roman"/>
                <w:color w:val="auto"/>
                <w:sz w:val="24"/>
                <w:lang w:eastAsia="zh-CN"/>
              </w:rPr>
            </w:pPr>
            <w:r>
              <w:rPr>
                <w:rFonts w:hint="eastAsia" w:ascii="Times New Roman" w:hAnsi="Times New Roman" w:eastAsia="方正仿宋_GBK" w:cs="Times New Roman"/>
                <w:color w:val="auto"/>
                <w:kern w:val="0"/>
                <w:sz w:val="24"/>
                <w:lang w:val="en-US" w:eastAsia="zh-CN"/>
              </w:rPr>
              <w:t>较轻</w:t>
            </w: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未取得人工繁育许可证</w:t>
            </w:r>
            <w:r>
              <w:rPr>
                <w:rFonts w:ascii="Times New Roman" w:hAnsi="Times New Roman" w:eastAsia="方正仿宋_GBK" w:cs="Times New Roman"/>
                <w:color w:val="auto"/>
                <w:kern w:val="0"/>
                <w:sz w:val="24"/>
                <w:lang w:val="en-US" w:eastAsia="zh-CN"/>
              </w:rPr>
              <w:t>繁育</w:t>
            </w:r>
            <w:r>
              <w:rPr>
                <w:rFonts w:ascii="Times New Roman" w:hAnsi="Times New Roman" w:eastAsia="方正仿宋_GBK" w:cs="Times New Roman"/>
                <w:color w:val="auto"/>
                <w:kern w:val="0"/>
                <w:sz w:val="24"/>
              </w:rPr>
              <w:t>依照</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rPr>
              <w:t>中华人民共和国</w:t>
            </w:r>
            <w:r>
              <w:rPr>
                <w:rFonts w:ascii="Times New Roman" w:hAnsi="Times New Roman" w:eastAsia="方正仿宋_GBK" w:cs="Times New Roman"/>
                <w:color w:val="auto"/>
                <w:kern w:val="0"/>
                <w:sz w:val="24"/>
                <w:lang w:val="en-US" w:eastAsia="zh-CN"/>
              </w:rPr>
              <w:t>野生动物保护法</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rPr>
              <w:t>第二十九条第二款规定调出国家重点保护野生动物名录的野生动物</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1.处</w:t>
            </w:r>
            <w:r>
              <w:rPr>
                <w:rFonts w:ascii="Times New Roman" w:hAnsi="Times New Roman" w:eastAsia="方正仿宋_GBK" w:cs="Times New Roman"/>
                <w:color w:val="auto"/>
                <w:kern w:val="0"/>
                <w:sz w:val="24"/>
              </w:rPr>
              <w:t>野生动物及其制品价值</w:t>
            </w:r>
            <w:r>
              <w:rPr>
                <w:rFonts w:ascii="Times New Roman" w:hAnsi="Times New Roman" w:eastAsia="方正仿宋_GBK" w:cs="Times New Roman"/>
                <w:color w:val="auto"/>
                <w:kern w:val="0"/>
                <w:sz w:val="24"/>
                <w:lang w:val="en-US" w:eastAsia="zh-CN"/>
              </w:rPr>
              <w:t>1倍以上2倍以下罚款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66"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51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9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722"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sz w:val="24"/>
                <w:lang w:val="en-US" w:eastAsia="zh-CN"/>
              </w:rPr>
            </w:pPr>
            <w:r>
              <w:rPr>
                <w:rFonts w:hint="eastAsia" w:ascii="Times New Roman" w:hAnsi="Times New Roman" w:eastAsia="方正仿宋_GBK" w:cs="Times New Roman"/>
                <w:color w:val="auto"/>
                <w:kern w:val="0"/>
                <w:sz w:val="24"/>
                <w:lang w:val="en-US" w:eastAsia="zh-CN"/>
              </w:rPr>
              <w:t>一般</w:t>
            </w: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未取得人工繁育许可证</w:t>
            </w:r>
            <w:r>
              <w:rPr>
                <w:rFonts w:ascii="Times New Roman" w:hAnsi="Times New Roman" w:eastAsia="方正仿宋_GBK" w:cs="Times New Roman"/>
                <w:color w:val="auto"/>
                <w:kern w:val="0"/>
                <w:sz w:val="24"/>
                <w:lang w:val="en-US" w:eastAsia="zh-CN"/>
              </w:rPr>
              <w:t>繁育</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二</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spacing w:val="0"/>
                <w:kern w:val="0"/>
                <w:sz w:val="24"/>
                <w:szCs w:val="24"/>
                <w:shd w:val="clear" w:color="auto" w:fill="auto"/>
                <w:lang w:val="en-US" w:eastAsia="zh-CN" w:bidi="ar-SA"/>
              </w:rPr>
              <w:t>国家重点保护野生动物名录中标注有“仅限野外种群”的</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二</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2.处</w:t>
            </w:r>
            <w:r>
              <w:rPr>
                <w:rFonts w:ascii="Times New Roman" w:hAnsi="Times New Roman" w:eastAsia="方正仿宋_GBK" w:cs="Times New Roman"/>
                <w:color w:val="auto"/>
                <w:kern w:val="0"/>
                <w:sz w:val="24"/>
              </w:rPr>
              <w:t>野生动物及其制品价值</w:t>
            </w:r>
            <w:r>
              <w:rPr>
                <w:rFonts w:ascii="Times New Roman" w:hAnsi="Times New Roman" w:eastAsia="方正仿宋_GBK" w:cs="Times New Roman"/>
                <w:color w:val="auto"/>
                <w:kern w:val="0"/>
                <w:sz w:val="24"/>
                <w:lang w:val="en-US" w:eastAsia="zh-CN"/>
              </w:rPr>
              <w:t>2倍以上3倍以下罚款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51"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51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9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722"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较重</w:t>
            </w: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未取得人工繁育许可证</w:t>
            </w:r>
            <w:r>
              <w:rPr>
                <w:rFonts w:ascii="Times New Roman" w:hAnsi="Times New Roman" w:eastAsia="方正仿宋_GBK" w:cs="Times New Roman"/>
                <w:color w:val="auto"/>
                <w:kern w:val="0"/>
                <w:sz w:val="24"/>
                <w:lang w:val="en-US" w:eastAsia="zh-CN"/>
              </w:rPr>
              <w:t>繁育</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二</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spacing w:val="0"/>
                <w:kern w:val="0"/>
                <w:sz w:val="24"/>
                <w:szCs w:val="24"/>
                <w:shd w:val="clear" w:color="auto" w:fill="auto"/>
                <w:lang w:val="en-US" w:eastAsia="zh-CN" w:bidi="ar-SA"/>
              </w:rPr>
              <w:t>国家重点保护野生动物名录中未标注有“仅限野外种群”的</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二</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3.处</w:t>
            </w:r>
            <w:r>
              <w:rPr>
                <w:rFonts w:ascii="Times New Roman" w:hAnsi="Times New Roman" w:eastAsia="方正仿宋_GBK" w:cs="Times New Roman"/>
                <w:color w:val="auto"/>
                <w:kern w:val="0"/>
                <w:sz w:val="24"/>
              </w:rPr>
              <w:t>野生动物及其制品价值</w:t>
            </w:r>
            <w:r>
              <w:rPr>
                <w:rFonts w:ascii="Times New Roman" w:hAnsi="Times New Roman" w:eastAsia="方正仿宋_GBK" w:cs="Times New Roman"/>
                <w:color w:val="auto"/>
                <w:kern w:val="0"/>
                <w:sz w:val="24"/>
                <w:lang w:val="en-US" w:eastAsia="zh-CN"/>
              </w:rPr>
              <w:t>3倍以上4倍以下罚款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52"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51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9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722"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未取得人工繁育许可证</w:t>
            </w:r>
            <w:r>
              <w:rPr>
                <w:rFonts w:ascii="Times New Roman" w:hAnsi="Times New Roman" w:eastAsia="方正仿宋_GBK" w:cs="Times New Roman"/>
                <w:color w:val="auto"/>
                <w:kern w:val="0"/>
                <w:sz w:val="24"/>
                <w:lang w:val="en-US" w:eastAsia="zh-CN"/>
              </w:rPr>
              <w:t>繁育</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一</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spacing w:val="0"/>
                <w:kern w:val="0"/>
                <w:sz w:val="24"/>
                <w:szCs w:val="24"/>
                <w:shd w:val="clear" w:color="auto" w:fill="auto"/>
                <w:lang w:val="en-US" w:eastAsia="zh-CN" w:bidi="ar-SA"/>
              </w:rPr>
              <w:t>国家重点保护野生动物名录中标注有“仅限野外种群”的</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一</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4.处</w:t>
            </w:r>
            <w:r>
              <w:rPr>
                <w:rFonts w:ascii="Times New Roman" w:hAnsi="Times New Roman" w:eastAsia="方正仿宋_GBK" w:cs="Times New Roman"/>
                <w:color w:val="auto"/>
                <w:kern w:val="0"/>
                <w:sz w:val="24"/>
              </w:rPr>
              <w:t>野生动物及其制品价值</w:t>
            </w:r>
            <w:r>
              <w:rPr>
                <w:rFonts w:ascii="Times New Roman" w:hAnsi="Times New Roman" w:eastAsia="方正仿宋_GBK" w:cs="Times New Roman"/>
                <w:color w:val="auto"/>
                <w:kern w:val="0"/>
                <w:sz w:val="24"/>
                <w:lang w:val="en-US" w:eastAsia="zh-CN"/>
              </w:rPr>
              <w:t>4倍以上7倍以下罚款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66"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51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9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722"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严重</w:t>
            </w: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5.</w:t>
            </w:r>
            <w:r>
              <w:rPr>
                <w:rFonts w:ascii="Times New Roman" w:hAnsi="Times New Roman" w:eastAsia="方正仿宋_GBK" w:cs="Times New Roman"/>
                <w:color w:val="auto"/>
                <w:kern w:val="0"/>
                <w:sz w:val="24"/>
              </w:rPr>
              <w:t>未取得人工繁育许可证</w:t>
            </w:r>
            <w:r>
              <w:rPr>
                <w:rFonts w:ascii="Times New Roman" w:hAnsi="Times New Roman" w:eastAsia="方正仿宋_GBK" w:cs="Times New Roman"/>
                <w:color w:val="auto"/>
                <w:kern w:val="0"/>
                <w:sz w:val="24"/>
                <w:lang w:val="en-US" w:eastAsia="zh-CN"/>
              </w:rPr>
              <w:t>繁育</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一</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spacing w:val="0"/>
                <w:kern w:val="0"/>
                <w:sz w:val="24"/>
                <w:szCs w:val="24"/>
                <w:shd w:val="clear" w:color="auto" w:fill="auto"/>
                <w:lang w:val="en-US" w:eastAsia="zh-CN" w:bidi="ar-SA"/>
              </w:rPr>
              <w:t>国家重点保护野生动物名录中未标注有“仅限野外种群”的</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一</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5.处</w:t>
            </w:r>
            <w:r>
              <w:rPr>
                <w:rFonts w:ascii="Times New Roman" w:hAnsi="Times New Roman" w:eastAsia="方正仿宋_GBK" w:cs="Times New Roman"/>
                <w:color w:val="auto"/>
                <w:kern w:val="0"/>
                <w:sz w:val="24"/>
              </w:rPr>
              <w:t>野生动物及其制品价值</w:t>
            </w:r>
            <w:r>
              <w:rPr>
                <w:rFonts w:ascii="Times New Roman" w:hAnsi="Times New Roman" w:eastAsia="方正仿宋_GBK" w:cs="Times New Roman"/>
                <w:color w:val="auto"/>
                <w:kern w:val="0"/>
                <w:sz w:val="24"/>
                <w:lang w:val="en-US" w:eastAsia="zh-CN"/>
              </w:rPr>
              <w:t>7倍以上10倍以下罚款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00" w:hRule="atLeast"/>
          <w:jc w:val="center"/>
        </w:trPr>
        <w:tc>
          <w:tcPr>
            <w:tcW w:w="536" w:type="dxa"/>
            <w:vMerge w:val="restart"/>
            <w:tcBorders>
              <w:top w:val="single" w:color="000000" w:sz="4" w:space="0"/>
              <w:left w:val="single" w:color="000000" w:sz="4" w:space="0"/>
              <w:bottom w:val="single" w:color="000000" w:sz="4" w:space="0"/>
              <w:right w:val="single" w:color="000000" w:sz="4" w:space="0"/>
            </w:tcBorders>
            <w:noWrap/>
            <w:vAlign w:val="center"/>
          </w:tcPr>
          <w:p>
            <w:pPr>
              <w:spacing w:line="400" w:lineRule="exact"/>
              <w:jc w:val="center"/>
              <w:rPr>
                <w:rFonts w:ascii="Times New Roman" w:hAnsi="Times New Roman" w:eastAsia="方正仿宋_GBK" w:cs="Times New Roman"/>
                <w:color w:val="auto"/>
                <w:sz w:val="24"/>
                <w:lang w:val="en-US" w:eastAsia="zh-CN"/>
              </w:rPr>
            </w:pPr>
            <w:r>
              <w:rPr>
                <w:rFonts w:ascii="Times New Roman" w:hAnsi="Times New Roman" w:eastAsia="方正仿宋_GBK" w:cs="Times New Roman"/>
                <w:color w:val="auto"/>
                <w:kern w:val="0"/>
                <w:sz w:val="24"/>
                <w:highlight w:val="none"/>
                <w:lang w:val="en-US" w:eastAsia="zh-CN"/>
              </w:rPr>
              <w:t>2</w:t>
            </w:r>
          </w:p>
        </w:tc>
        <w:tc>
          <w:tcPr>
            <w:tcW w:w="1511" w:type="dxa"/>
            <w:vMerge w:val="restart"/>
            <w:tcBorders>
              <w:top w:val="single" w:color="000000" w:sz="4" w:space="0"/>
              <w:left w:val="single" w:color="000000" w:sz="4" w:space="0"/>
              <w:bottom w:val="single" w:color="000000" w:sz="4" w:space="0"/>
              <w:right w:val="single" w:color="000000" w:sz="4" w:space="0"/>
            </w:tcBorders>
            <w:noWrap/>
            <w:vAlign w:val="center"/>
          </w:tcPr>
          <w:p>
            <w:pPr>
              <w:spacing w:line="400" w:lineRule="exact"/>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对未经批准、未取得或者未按照规定使用专用标识，或者未持有、未附有人工繁育许可证、批准文件的副本或者专用标识出售、购买、利用、运输、携带、寄递国家重点保护野生动物及其制品的行政处罚</w:t>
            </w:r>
          </w:p>
        </w:tc>
        <w:tc>
          <w:tcPr>
            <w:tcW w:w="3498"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【法律】《中华人民共和国野生动物保护法》</w:t>
            </w:r>
          </w:p>
          <w:p>
            <w:pPr>
              <w:widowControl/>
              <w:spacing w:line="400" w:lineRule="exact"/>
              <w:ind w:firstLine="480" w:firstLineChars="200"/>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第七条</w:t>
            </w:r>
            <w:r>
              <w:rPr>
                <w:rFonts w:ascii="Times New Roman" w:hAnsi="Times New Roman" w:eastAsia="方正仿宋_GBK" w:cs="Times New Roman"/>
                <w:color w:val="auto"/>
                <w:kern w:val="0"/>
                <w:sz w:val="24"/>
                <w:lang w:val="en-US" w:eastAsia="zh-CN"/>
              </w:rPr>
              <w:t>第二款：</w:t>
            </w:r>
            <w:r>
              <w:rPr>
                <w:rFonts w:ascii="Times New Roman" w:hAnsi="Times New Roman" w:eastAsia="方正仿宋_GBK" w:cs="Times New Roman"/>
                <w:color w:val="auto"/>
                <w:kern w:val="0"/>
                <w:sz w:val="24"/>
              </w:rPr>
              <w:t>县级以上地方人民政府对本行政区域内野生动物保护工作负责，其林业草原、渔业主管部门分别主管本行政区域内陆生、水生野生动物保护工作。</w:t>
            </w:r>
          </w:p>
          <w:p>
            <w:pPr>
              <w:spacing w:line="400" w:lineRule="exact"/>
              <w:ind w:firstLine="480" w:firstLineChars="200"/>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第五十二条第一款</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rPr>
              <w:t>违反本法第二十八条第一款和第二款、第二十九条第一款、第三十四条第一款规定，未经批准、未取得或者未按照规定使用专用标识，或者未持有、未附有人工繁育许可证、批准文件的副本或者专用标识出售、购买、利用、运输、携带、寄递国家重点保护野生动物及其制品或者依照本法第二十九条第二款规定调出国家重点保护野生动物名录的野生动物及其制品的，由县级以上人民政府野生动物保护主管部门和市场监督管理部门按照职责分工没收野生动物及其制品和违法所得，责令关闭违法经营场所，并处野生动物及其制品价值二倍以上二十倍以下罚款；情节严重的，吊销人工繁育许可证、撤销批准文件、收回专用标识；构成犯罪的，依法追究刑事责任。</w:t>
            </w:r>
          </w:p>
        </w:tc>
        <w:tc>
          <w:tcPr>
            <w:tcW w:w="722"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hint="eastAsia" w:ascii="Times New Roman" w:hAnsi="Times New Roman" w:eastAsia="方正仿宋_GBK" w:cs="Times New Roman"/>
                <w:color w:val="auto"/>
                <w:kern w:val="0"/>
                <w:sz w:val="24"/>
                <w:lang w:eastAsia="zh-CN"/>
              </w:rPr>
            </w:pPr>
            <w:r>
              <w:rPr>
                <w:rFonts w:hint="eastAsia" w:ascii="Times New Roman" w:hAnsi="Times New Roman" w:eastAsia="方正仿宋_GBK" w:cs="Times New Roman"/>
                <w:color w:val="auto"/>
                <w:kern w:val="0"/>
                <w:sz w:val="24"/>
                <w:lang w:val="en-US" w:eastAsia="zh-CN"/>
              </w:rPr>
              <w:t>较轻</w:t>
            </w: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出售、购买、利用、运输、携带、寄递依照</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rPr>
              <w:t>中华人民共和国野生动物保护法</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rPr>
              <w:t>第二十九条第二款规定调出国家重点保护野生动物名录的野生动物及其制品</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处野生动物及其制品价值2倍</w:t>
            </w:r>
            <w:r>
              <w:rPr>
                <w:rFonts w:ascii="Times New Roman" w:hAnsi="Times New Roman" w:eastAsia="方正仿宋_GBK" w:cs="Times New Roman"/>
                <w:color w:val="auto"/>
                <w:kern w:val="0"/>
                <w:sz w:val="24"/>
                <w:lang w:val="en-US" w:eastAsia="zh-CN"/>
              </w:rPr>
              <w:t>以上3倍以下</w:t>
            </w:r>
            <w:r>
              <w:rPr>
                <w:rFonts w:ascii="Times New Roman" w:hAnsi="Times New Roman" w:eastAsia="方正仿宋_GBK" w:cs="Times New Roman"/>
                <w:color w:val="auto"/>
                <w:kern w:val="0"/>
                <w:sz w:val="24"/>
              </w:rPr>
              <w:t>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021"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51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9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722"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hint="eastAsia" w:ascii="Times New Roman" w:hAnsi="Times New Roman" w:eastAsia="方正仿宋_GBK" w:cs="Times New Roman"/>
                <w:color w:val="auto"/>
                <w:kern w:val="0"/>
                <w:sz w:val="24"/>
                <w:lang w:eastAsia="zh-CN"/>
              </w:rPr>
            </w:pPr>
            <w:r>
              <w:rPr>
                <w:rFonts w:hint="eastAsia" w:ascii="Times New Roman" w:hAnsi="Times New Roman" w:eastAsia="方正仿宋_GBK" w:cs="Times New Roman"/>
                <w:color w:val="auto"/>
                <w:kern w:val="0"/>
                <w:sz w:val="24"/>
                <w:lang w:val="en-US" w:eastAsia="zh-CN"/>
              </w:rPr>
              <w:t>一般</w:t>
            </w: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lang w:val="en-US" w:eastAsia="zh-CN"/>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出售、购买、利用、运输、携带、寄递</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二</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spacing w:val="0"/>
                <w:kern w:val="0"/>
                <w:sz w:val="24"/>
                <w:szCs w:val="24"/>
                <w:shd w:val="clear" w:color="auto" w:fill="auto"/>
                <w:lang w:val="en-US" w:eastAsia="zh-CN" w:bidi="ar-SA"/>
              </w:rPr>
              <w:t>国家重点保护野生动物名录中标注有“仅限野外种群”的</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二</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kern w:val="0"/>
                <w:sz w:val="24"/>
              </w:rPr>
              <w:t>及其制品</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处野生动物及其制品价值</w:t>
            </w: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倍以上</w:t>
            </w:r>
            <w:r>
              <w:rPr>
                <w:rFonts w:ascii="Times New Roman" w:hAnsi="Times New Roman" w:eastAsia="方正仿宋_GBK" w:cs="Times New Roman"/>
                <w:color w:val="auto"/>
                <w:kern w:val="0"/>
                <w:sz w:val="24"/>
                <w:lang w:val="en-US" w:eastAsia="zh-CN"/>
              </w:rPr>
              <w:t>5</w:t>
            </w:r>
            <w:r>
              <w:rPr>
                <w:rFonts w:ascii="Times New Roman" w:hAnsi="Times New Roman" w:eastAsia="方正仿宋_GBK" w:cs="Times New Roman"/>
                <w:color w:val="auto"/>
                <w:kern w:val="0"/>
                <w:sz w:val="24"/>
              </w:rPr>
              <w:t>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95"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51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9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722"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较重</w:t>
            </w: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出售、购买、利用、运输、携带、寄递</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二</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spacing w:val="0"/>
                <w:kern w:val="0"/>
                <w:sz w:val="24"/>
                <w:szCs w:val="24"/>
                <w:shd w:val="clear" w:color="auto" w:fill="auto"/>
                <w:lang w:val="en-US" w:eastAsia="zh-CN" w:bidi="ar-SA"/>
              </w:rPr>
              <w:t>国家重点保护野生动物名录中未标注有“仅限野外种群”的</w:t>
            </w:r>
            <w:r>
              <w:rPr>
                <w:rFonts w:ascii="Times New Roman" w:hAnsi="Times New Roman" w:eastAsia="方正仿宋_GBK" w:cs="Times New Roman"/>
                <w:color w:val="auto"/>
                <w:spacing w:val="0"/>
                <w:kern w:val="0"/>
                <w:sz w:val="24"/>
                <w:szCs w:val="24"/>
                <w:shd w:val="clear" w:color="auto" w:fill="auto"/>
                <w:lang w:bidi="ar-SA"/>
              </w:rPr>
              <w:t>国家</w:t>
            </w:r>
            <w:r>
              <w:rPr>
                <w:rFonts w:ascii="Times New Roman" w:hAnsi="Times New Roman" w:eastAsia="方正仿宋_GBK" w:cs="Times New Roman"/>
                <w:color w:val="auto"/>
                <w:spacing w:val="0"/>
                <w:kern w:val="0"/>
                <w:sz w:val="24"/>
                <w:szCs w:val="24"/>
                <w:shd w:val="clear" w:color="auto" w:fill="auto"/>
                <w:lang w:val="en-US" w:eastAsia="zh-CN" w:bidi="ar-SA"/>
              </w:rPr>
              <w:t>二</w:t>
            </w:r>
            <w:r>
              <w:rPr>
                <w:rFonts w:ascii="Times New Roman" w:hAnsi="Times New Roman" w:eastAsia="方正仿宋_GBK" w:cs="Times New Roman"/>
                <w:color w:val="auto"/>
                <w:spacing w:val="0"/>
                <w:kern w:val="0"/>
                <w:sz w:val="24"/>
                <w:szCs w:val="24"/>
                <w:shd w:val="clear" w:color="auto" w:fill="auto"/>
                <w:lang w:bidi="ar-SA"/>
              </w:rPr>
              <w:t>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kern w:val="0"/>
                <w:sz w:val="24"/>
              </w:rPr>
              <w:t>及其制品</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处野生动物及其制品价值</w:t>
            </w:r>
            <w:r>
              <w:rPr>
                <w:rFonts w:ascii="Times New Roman" w:hAnsi="Times New Roman" w:eastAsia="方正仿宋_GBK" w:cs="Times New Roman"/>
                <w:color w:val="auto"/>
                <w:kern w:val="0"/>
                <w:sz w:val="24"/>
                <w:lang w:val="en-US" w:eastAsia="zh-CN"/>
              </w:rPr>
              <w:t>5</w:t>
            </w:r>
            <w:r>
              <w:rPr>
                <w:rFonts w:ascii="Times New Roman" w:hAnsi="Times New Roman" w:eastAsia="方正仿宋_GBK" w:cs="Times New Roman"/>
                <w:color w:val="auto"/>
                <w:kern w:val="0"/>
                <w:sz w:val="24"/>
              </w:rPr>
              <w:t>倍以上</w:t>
            </w:r>
            <w:r>
              <w:rPr>
                <w:rFonts w:ascii="Times New Roman" w:hAnsi="Times New Roman" w:eastAsia="方正仿宋_GBK" w:cs="Times New Roman"/>
                <w:color w:val="auto"/>
                <w:kern w:val="0"/>
                <w:sz w:val="24"/>
                <w:lang w:val="en-US" w:eastAsia="zh-CN"/>
              </w:rPr>
              <w:t>8</w:t>
            </w:r>
            <w:r>
              <w:rPr>
                <w:rFonts w:ascii="Times New Roman" w:hAnsi="Times New Roman" w:eastAsia="方正仿宋_GBK" w:cs="Times New Roman"/>
                <w:color w:val="auto"/>
                <w:kern w:val="0"/>
                <w:sz w:val="24"/>
              </w:rPr>
              <w:t>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95"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51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9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722"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出售、购买、利用、运输、携带、寄递</w:t>
            </w:r>
            <w:r>
              <w:rPr>
                <w:rFonts w:ascii="Times New Roman" w:hAnsi="Times New Roman" w:eastAsia="方正仿宋_GBK" w:cs="Times New Roman"/>
                <w:color w:val="auto"/>
                <w:spacing w:val="0"/>
                <w:kern w:val="0"/>
                <w:sz w:val="24"/>
                <w:szCs w:val="24"/>
                <w:shd w:val="clear" w:color="auto" w:fill="auto"/>
                <w:lang w:bidi="ar-SA"/>
              </w:rPr>
              <w:t>国家一级保护水生野生动物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spacing w:val="0"/>
                <w:kern w:val="0"/>
                <w:sz w:val="24"/>
                <w:szCs w:val="24"/>
                <w:shd w:val="clear" w:color="auto" w:fill="auto"/>
                <w:lang w:val="en-US" w:eastAsia="zh-CN" w:bidi="ar-SA"/>
              </w:rPr>
              <w:t>国家重点保护野生动物名录中标注有“仅限野外种群”的</w:t>
            </w:r>
            <w:r>
              <w:rPr>
                <w:rFonts w:ascii="Times New Roman" w:hAnsi="Times New Roman" w:eastAsia="方正仿宋_GBK" w:cs="Times New Roman"/>
                <w:color w:val="auto"/>
                <w:spacing w:val="0"/>
                <w:kern w:val="0"/>
                <w:sz w:val="24"/>
                <w:szCs w:val="24"/>
                <w:shd w:val="clear" w:color="auto" w:fill="auto"/>
                <w:lang w:bidi="ar-SA"/>
              </w:rPr>
              <w:t>国家一级保护水生野生动物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kern w:val="0"/>
                <w:sz w:val="24"/>
              </w:rPr>
              <w:t>及其制品</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处野生动物及其制品价值</w:t>
            </w:r>
            <w:r>
              <w:rPr>
                <w:rFonts w:ascii="Times New Roman" w:hAnsi="Times New Roman" w:eastAsia="方正仿宋_GBK" w:cs="Times New Roman"/>
                <w:color w:val="auto"/>
                <w:kern w:val="0"/>
                <w:sz w:val="24"/>
                <w:lang w:val="en-US" w:eastAsia="zh-CN"/>
              </w:rPr>
              <w:t>8</w:t>
            </w:r>
            <w:r>
              <w:rPr>
                <w:rFonts w:ascii="Times New Roman" w:hAnsi="Times New Roman" w:eastAsia="方正仿宋_GBK" w:cs="Times New Roman"/>
                <w:color w:val="auto"/>
                <w:kern w:val="0"/>
                <w:sz w:val="24"/>
              </w:rPr>
              <w:t>倍以上</w:t>
            </w:r>
            <w:r>
              <w:rPr>
                <w:rFonts w:ascii="Times New Roman" w:hAnsi="Times New Roman" w:eastAsia="方正仿宋_GBK" w:cs="Times New Roman"/>
                <w:color w:val="auto"/>
                <w:kern w:val="0"/>
                <w:sz w:val="24"/>
                <w:lang w:val="en-US" w:eastAsia="zh-CN"/>
              </w:rPr>
              <w:t>14</w:t>
            </w:r>
            <w:r>
              <w:rPr>
                <w:rFonts w:ascii="Times New Roman" w:hAnsi="Times New Roman" w:eastAsia="方正仿宋_GBK" w:cs="Times New Roman"/>
                <w:color w:val="auto"/>
                <w:kern w:val="0"/>
                <w:sz w:val="24"/>
              </w:rPr>
              <w:t>倍以下罚款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00"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51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9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722"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严重</w:t>
            </w:r>
          </w:p>
        </w:tc>
        <w:tc>
          <w:tcPr>
            <w:tcW w:w="50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5.</w:t>
            </w:r>
            <w:r>
              <w:rPr>
                <w:rFonts w:ascii="Times New Roman" w:hAnsi="Times New Roman" w:eastAsia="方正仿宋_GBK" w:cs="Times New Roman"/>
                <w:color w:val="auto"/>
                <w:kern w:val="0"/>
                <w:sz w:val="24"/>
              </w:rPr>
              <w:t>出售、购买、利用、运输、携带、寄递</w:t>
            </w:r>
            <w:r>
              <w:rPr>
                <w:rFonts w:ascii="Times New Roman" w:hAnsi="Times New Roman" w:eastAsia="方正仿宋_GBK" w:cs="Times New Roman"/>
                <w:color w:val="auto"/>
                <w:spacing w:val="0"/>
                <w:kern w:val="0"/>
                <w:sz w:val="24"/>
                <w:szCs w:val="24"/>
                <w:shd w:val="clear" w:color="auto" w:fill="auto"/>
                <w:lang w:bidi="ar-SA"/>
              </w:rPr>
              <w:t>国家一级保护水生野生动物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spacing w:val="0"/>
                <w:kern w:val="0"/>
                <w:sz w:val="24"/>
                <w:szCs w:val="24"/>
                <w:shd w:val="clear" w:color="auto" w:fill="auto"/>
                <w:lang w:val="en-US" w:eastAsia="zh-CN" w:bidi="ar-SA"/>
              </w:rPr>
              <w:t>国家重点保护野生动物名录中未标注有“仅限野外种群”的</w:t>
            </w:r>
            <w:r>
              <w:rPr>
                <w:rFonts w:ascii="Times New Roman" w:hAnsi="Times New Roman" w:eastAsia="方正仿宋_GBK" w:cs="Times New Roman"/>
                <w:color w:val="auto"/>
                <w:spacing w:val="0"/>
                <w:kern w:val="0"/>
                <w:sz w:val="24"/>
                <w:szCs w:val="24"/>
                <w:shd w:val="clear" w:color="auto" w:fill="auto"/>
                <w:lang w:bidi="ar-SA"/>
              </w:rPr>
              <w:t>国家一级保护水生野生动物</w:t>
            </w:r>
            <w:r>
              <w:rPr>
                <w:rFonts w:ascii="Times New Roman" w:hAnsi="Times New Roman" w:eastAsia="方正仿宋_GBK" w:cs="Times New Roman"/>
                <w:color w:val="auto"/>
                <w:spacing w:val="0"/>
                <w:kern w:val="0"/>
                <w:sz w:val="24"/>
                <w:szCs w:val="24"/>
                <w:shd w:val="clear" w:color="auto" w:fill="auto"/>
                <w:lang w:eastAsia="zh-CN" w:bidi="ar-SA"/>
              </w:rPr>
              <w:t>）</w:t>
            </w:r>
            <w:r>
              <w:rPr>
                <w:rFonts w:ascii="Times New Roman" w:hAnsi="Times New Roman" w:eastAsia="方正仿宋_GBK" w:cs="Times New Roman"/>
                <w:color w:val="auto"/>
                <w:kern w:val="0"/>
                <w:sz w:val="24"/>
              </w:rPr>
              <w:t>及其制品</w:t>
            </w:r>
          </w:p>
        </w:tc>
        <w:tc>
          <w:tcPr>
            <w:tcW w:w="2437"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5.</w:t>
            </w:r>
            <w:r>
              <w:rPr>
                <w:rFonts w:ascii="Times New Roman" w:hAnsi="Times New Roman" w:eastAsia="方正仿宋_GBK" w:cs="Times New Roman"/>
                <w:color w:val="auto"/>
                <w:kern w:val="0"/>
                <w:sz w:val="24"/>
              </w:rPr>
              <w:t>处野生动物及其制品价值</w:t>
            </w:r>
            <w:r>
              <w:rPr>
                <w:rFonts w:ascii="Times New Roman" w:hAnsi="Times New Roman" w:eastAsia="方正仿宋_GBK" w:cs="Times New Roman"/>
                <w:color w:val="auto"/>
                <w:kern w:val="0"/>
                <w:sz w:val="24"/>
                <w:lang w:val="en-US" w:eastAsia="zh-CN"/>
              </w:rPr>
              <w:t>14</w:t>
            </w:r>
            <w:r>
              <w:rPr>
                <w:rFonts w:ascii="Times New Roman" w:hAnsi="Times New Roman" w:eastAsia="方正仿宋_GBK" w:cs="Times New Roman"/>
                <w:color w:val="auto"/>
                <w:kern w:val="0"/>
                <w:sz w:val="24"/>
              </w:rPr>
              <w:t>倍以上</w:t>
            </w: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0倍以下罚款</w:t>
            </w:r>
          </w:p>
        </w:tc>
      </w:tr>
    </w:tbl>
    <w:p>
      <w:pPr>
        <w:spacing w:line="560" w:lineRule="exact"/>
        <w:ind w:left="0" w:firstLine="0"/>
        <w:jc w:val="both"/>
        <w:rPr>
          <w:rFonts w:ascii="Times New Roman" w:hAnsi="Times New Roman" w:eastAsia="方正黑体_GBK" w:cs="Times New Roman"/>
          <w:color w:val="auto"/>
          <w:kern w:val="0"/>
          <w:sz w:val="32"/>
          <w:szCs w:val="32"/>
          <w:lang w:val="en-US" w:eastAsia="zh-CN" w:bidi="ar-SA"/>
        </w:rPr>
      </w:pPr>
      <w:r>
        <w:rPr>
          <w:rFonts w:hint="eastAsia" w:ascii="Times New Roman" w:hAnsi="Times New Roman" w:eastAsia="方正黑体_GBK" w:cs="Times New Roman"/>
          <w:color w:val="auto"/>
          <w:kern w:val="0"/>
          <w:sz w:val="32"/>
          <w:szCs w:val="32"/>
          <w:lang w:val="en-US" w:eastAsia="zh-CN" w:bidi="ar-SA"/>
        </w:rPr>
        <w:t>三、</w:t>
      </w:r>
      <w:r>
        <w:rPr>
          <w:rFonts w:ascii="Times New Roman" w:hAnsi="Times New Roman" w:eastAsia="方正黑体_GBK" w:cs="Times New Roman"/>
          <w:color w:val="auto"/>
          <w:kern w:val="0"/>
          <w:sz w:val="32"/>
          <w:szCs w:val="32"/>
          <w:lang w:val="en-US" w:eastAsia="zh-CN" w:bidi="ar-SA"/>
        </w:rPr>
        <w:t>《中华人民共和国生物安全法》（涉及水生生物安全）行政处罚裁量权基准</w:t>
      </w:r>
    </w:p>
    <w:p>
      <w:pPr>
        <w:pStyle w:val="8"/>
        <w:rPr>
          <w:lang w:val="en-US" w:eastAsia="zh-CN"/>
        </w:rPr>
      </w:pPr>
    </w:p>
    <w:tbl>
      <w:tblPr>
        <w:tblStyle w:val="10"/>
        <w:tblW w:w="1378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36"/>
        <w:gridCol w:w="1339"/>
        <w:gridCol w:w="4741"/>
        <w:gridCol w:w="934"/>
        <w:gridCol w:w="3533"/>
        <w:gridCol w:w="269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blHeader/>
          <w:jc w:val="center"/>
        </w:trPr>
        <w:tc>
          <w:tcPr>
            <w:tcW w:w="53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Times New Roman" w:hAnsi="Times New Roman" w:eastAsia="方正仿宋_GBK" w:cs="Times New Roman"/>
                <w:color w:val="auto"/>
                <w:sz w:val="24"/>
              </w:rPr>
            </w:pPr>
            <w:r>
              <w:rPr>
                <w:rFonts w:ascii="Times New Roman" w:hAnsi="Times New Roman" w:eastAsia="方正仿宋_GBK" w:cs="Times New Roman"/>
                <w:b/>
                <w:bCs/>
                <w:color w:val="auto"/>
                <w:kern w:val="0"/>
                <w:sz w:val="24"/>
              </w:rPr>
              <w:t>序号</w:t>
            </w:r>
          </w:p>
        </w:tc>
        <w:tc>
          <w:tcPr>
            <w:tcW w:w="133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Times New Roman" w:hAnsi="Times New Roman" w:eastAsia="方正仿宋_GBK" w:cs="Times New Roman"/>
                <w:b/>
                <w:bCs/>
                <w:color w:val="auto"/>
                <w:sz w:val="24"/>
              </w:rPr>
            </w:pPr>
            <w:r>
              <w:rPr>
                <w:rFonts w:ascii="Times New Roman" w:hAnsi="Times New Roman" w:eastAsia="方正仿宋_GBK" w:cs="Times New Roman"/>
                <w:b/>
                <w:bCs/>
                <w:color w:val="auto"/>
                <w:kern w:val="0"/>
                <w:sz w:val="24"/>
              </w:rPr>
              <w:t>裁量基准事项名称</w:t>
            </w:r>
          </w:p>
        </w:tc>
        <w:tc>
          <w:tcPr>
            <w:tcW w:w="474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Times New Roman" w:hAnsi="Times New Roman" w:eastAsia="方正仿宋_GBK" w:cs="Times New Roman"/>
                <w:b/>
                <w:bCs/>
                <w:color w:val="auto"/>
                <w:sz w:val="24"/>
              </w:rPr>
            </w:pPr>
            <w:r>
              <w:rPr>
                <w:rFonts w:ascii="Times New Roman" w:hAnsi="Times New Roman" w:eastAsia="方正仿宋_GBK" w:cs="Times New Roman"/>
                <w:b/>
                <w:bCs/>
                <w:color w:val="auto"/>
                <w:kern w:val="0"/>
                <w:sz w:val="24"/>
              </w:rPr>
              <w:t>法律依据</w:t>
            </w:r>
          </w:p>
        </w:tc>
        <w:tc>
          <w:tcPr>
            <w:tcW w:w="446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Times New Roman" w:hAnsi="Times New Roman" w:eastAsia="方正仿宋_GBK" w:cs="Times New Roman"/>
                <w:b/>
                <w:bCs/>
                <w:color w:val="auto"/>
                <w:sz w:val="24"/>
                <w:lang w:eastAsia="zh-CN"/>
              </w:rPr>
            </w:pPr>
            <w:r>
              <w:rPr>
                <w:rFonts w:ascii="Times New Roman" w:hAnsi="Times New Roman" w:eastAsia="方正仿宋_GBK" w:cs="Times New Roman"/>
                <w:b/>
                <w:bCs/>
                <w:color w:val="auto"/>
                <w:kern w:val="0"/>
                <w:sz w:val="24"/>
              </w:rPr>
              <w:t>适用</w:t>
            </w:r>
            <w:r>
              <w:rPr>
                <w:rFonts w:ascii="Times New Roman" w:hAnsi="Times New Roman" w:eastAsia="方正仿宋_GBK" w:cs="Times New Roman"/>
                <w:b/>
                <w:bCs/>
                <w:color w:val="auto"/>
                <w:kern w:val="0"/>
                <w:sz w:val="24"/>
                <w:lang w:val="en-US" w:eastAsia="zh-CN"/>
              </w:rPr>
              <w:t>层级以及情形</w:t>
            </w:r>
          </w:p>
        </w:tc>
        <w:tc>
          <w:tcPr>
            <w:tcW w:w="269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Times New Roman" w:hAnsi="Times New Roman" w:eastAsia="方正仿宋_GBK" w:cs="Times New Roman"/>
                <w:b/>
                <w:bCs/>
                <w:color w:val="auto"/>
                <w:sz w:val="24"/>
              </w:rPr>
            </w:pPr>
            <w:r>
              <w:rPr>
                <w:rFonts w:ascii="Times New Roman" w:hAnsi="Times New Roman" w:eastAsia="方正仿宋_GBK" w:cs="Times New Roman"/>
                <w:b/>
                <w:bCs/>
                <w:color w:val="auto"/>
                <w:kern w:val="0"/>
                <w:sz w:val="24"/>
              </w:rPr>
              <w:t>罚款数额裁量细化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90" w:hRule="atLeast"/>
          <w:jc w:val="center"/>
        </w:trPr>
        <w:tc>
          <w:tcPr>
            <w:tcW w:w="536"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Times New Roman" w:hAnsi="Times New Roman" w:eastAsia="方正仿宋_GBK" w:cs="Times New Roman"/>
                <w:color w:val="auto"/>
                <w:kern w:val="0"/>
                <w:sz w:val="24"/>
                <w:lang w:eastAsia="zh-CN"/>
              </w:rPr>
            </w:pPr>
            <w:r>
              <w:rPr>
                <w:rFonts w:ascii="Times New Roman" w:hAnsi="Times New Roman" w:eastAsia="方正仿宋_GBK" w:cs="Times New Roman"/>
                <w:color w:val="auto"/>
                <w:kern w:val="0"/>
                <w:sz w:val="24"/>
                <w:lang w:val="en-US" w:eastAsia="zh-CN"/>
              </w:rPr>
              <w:t>1</w:t>
            </w:r>
          </w:p>
        </w:tc>
        <w:tc>
          <w:tcPr>
            <w:tcW w:w="1339"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对未经批准，擅自释放或者丢弃外来物种的行政处罚</w:t>
            </w:r>
          </w:p>
        </w:tc>
        <w:tc>
          <w:tcPr>
            <w:tcW w:w="4741"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【法律】《中华人民共和国生物安全法》</w:t>
            </w:r>
          </w:p>
          <w:p>
            <w:pPr>
              <w:keepNext w:val="0"/>
              <w:keepLines w:val="0"/>
              <w:pageBreakBefore w:val="0"/>
              <w:widowControl/>
              <w:kinsoku/>
              <w:wordWrap/>
              <w:overflowPunct/>
              <w:topLinePunct w:val="0"/>
              <w:autoSpaceDE/>
              <w:autoSpaceDN/>
              <w:bidi w:val="0"/>
              <w:adjustRightInd/>
              <w:snapToGrid/>
              <w:spacing w:line="400" w:lineRule="exact"/>
              <w:ind w:firstLine="480" w:firstLineChars="200"/>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第六十条</w:t>
            </w:r>
            <w:r>
              <w:rPr>
                <w:rFonts w:ascii="Times New Roman" w:hAnsi="Times New Roman" w:eastAsia="方正仿宋_GBK" w:cs="Times New Roman"/>
                <w:color w:val="auto"/>
                <w:kern w:val="0"/>
                <w:sz w:val="24"/>
                <w:lang w:val="en-US" w:eastAsia="zh-CN"/>
              </w:rPr>
              <w:t xml:space="preserve">  </w:t>
            </w:r>
            <w:r>
              <w:rPr>
                <w:rFonts w:ascii="Times New Roman" w:hAnsi="Times New Roman" w:eastAsia="方正仿宋_GBK" w:cs="Times New Roman"/>
                <w:color w:val="auto"/>
                <w:kern w:val="0"/>
                <w:sz w:val="24"/>
              </w:rPr>
              <w:t>国家加强对外来物种入侵的防范和应对，保护生物多样性。国务院农业农村主管部门会同国务院其他有关部门制定外来入侵物种名录和管理办法。</w:t>
            </w:r>
          </w:p>
          <w:p>
            <w:pPr>
              <w:keepNext w:val="0"/>
              <w:keepLines w:val="0"/>
              <w:pageBreakBefore w:val="0"/>
              <w:widowControl/>
              <w:kinsoku/>
              <w:wordWrap/>
              <w:overflowPunct/>
              <w:topLinePunct w:val="0"/>
              <w:autoSpaceDE/>
              <w:autoSpaceDN/>
              <w:bidi w:val="0"/>
              <w:adjustRightInd/>
              <w:snapToGrid/>
              <w:spacing w:line="400" w:lineRule="exact"/>
              <w:ind w:firstLine="480" w:firstLineChars="200"/>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国务院有关部门根据职责分工，加强对外来入侵物种的调查、监测、预警、控制、评估、清除以及生态修复等工作。</w:t>
            </w:r>
          </w:p>
          <w:p>
            <w:pPr>
              <w:keepNext w:val="0"/>
              <w:keepLines w:val="0"/>
              <w:pageBreakBefore w:val="0"/>
              <w:widowControl/>
              <w:kinsoku/>
              <w:wordWrap/>
              <w:overflowPunct/>
              <w:topLinePunct w:val="0"/>
              <w:autoSpaceDE/>
              <w:autoSpaceDN/>
              <w:bidi w:val="0"/>
              <w:adjustRightInd/>
              <w:snapToGrid/>
              <w:spacing w:line="400" w:lineRule="exact"/>
              <w:ind w:firstLine="480" w:firstLineChars="200"/>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任何单位和个人未经批准，不得擅自引进、释放或者丢弃外来物种。</w:t>
            </w:r>
          </w:p>
          <w:p>
            <w:pPr>
              <w:keepNext w:val="0"/>
              <w:keepLines w:val="0"/>
              <w:pageBreakBefore w:val="0"/>
              <w:widowControl/>
              <w:kinsoku/>
              <w:wordWrap/>
              <w:overflowPunct/>
              <w:topLinePunct w:val="0"/>
              <w:autoSpaceDE/>
              <w:autoSpaceDN/>
              <w:bidi w:val="0"/>
              <w:adjustRightInd/>
              <w:snapToGrid/>
              <w:spacing w:line="400" w:lineRule="exact"/>
              <w:ind w:firstLine="480" w:firstLineChars="200"/>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第八十一条</w:t>
            </w:r>
            <w:r>
              <w:rPr>
                <w:rFonts w:ascii="Times New Roman" w:hAnsi="Times New Roman" w:eastAsia="方正仿宋_GBK" w:cs="Times New Roman"/>
                <w:color w:val="auto"/>
                <w:kern w:val="0"/>
                <w:sz w:val="24"/>
                <w:lang w:val="en-US" w:eastAsia="zh-CN"/>
              </w:rPr>
              <w:t>第二款：</w:t>
            </w:r>
            <w:r>
              <w:rPr>
                <w:rFonts w:ascii="Times New Roman" w:hAnsi="Times New Roman" w:eastAsia="方正仿宋_GBK" w:cs="Times New Roman"/>
                <w:color w:val="auto"/>
                <w:kern w:val="0"/>
                <w:sz w:val="24"/>
              </w:rPr>
              <w:t>违反本法规定，未经批准，擅自释放或者丢弃外来物种的，由县级以上人民政府有关部门根据职责分工，责令限期捕回、找回释放或者丢弃的外来物种，处一万元以上五万元以下的罚款。</w:t>
            </w:r>
          </w:p>
        </w:tc>
        <w:tc>
          <w:tcPr>
            <w:tcW w:w="9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Times New Roman" w:hAnsi="Times New Roman" w:eastAsia="方正仿宋_GBK" w:cs="Times New Roman"/>
                <w:color w:val="auto"/>
                <w:sz w:val="24"/>
                <w:lang w:eastAsia="zh-CN"/>
              </w:rPr>
            </w:pPr>
            <w:r>
              <w:rPr>
                <w:rFonts w:hint="eastAsia" w:ascii="Times New Roman" w:hAnsi="Times New Roman" w:eastAsia="方正仿宋_GBK" w:cs="Times New Roman"/>
                <w:color w:val="auto"/>
                <w:kern w:val="0"/>
                <w:sz w:val="24"/>
                <w:lang w:val="en-US" w:eastAsia="zh-CN"/>
              </w:rPr>
              <w:t>较轻</w:t>
            </w:r>
          </w:p>
        </w:tc>
        <w:tc>
          <w:tcPr>
            <w:tcW w:w="353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释放或者丢弃</w:t>
            </w:r>
            <w:r>
              <w:rPr>
                <w:rFonts w:ascii="Times New Roman" w:hAnsi="Times New Roman" w:eastAsia="方正仿宋_GBK" w:cs="Times New Roman"/>
                <w:color w:val="auto"/>
                <w:kern w:val="0"/>
                <w:sz w:val="24"/>
                <w:lang w:val="en-US" w:eastAsia="zh-CN"/>
              </w:rPr>
              <w:t>不满5</w:t>
            </w:r>
            <w:r>
              <w:rPr>
                <w:rFonts w:ascii="Times New Roman" w:hAnsi="Times New Roman" w:eastAsia="方正仿宋_GBK" w:cs="Times New Roman"/>
                <w:color w:val="auto"/>
                <w:kern w:val="0"/>
                <w:sz w:val="24"/>
              </w:rPr>
              <w:t>尾（只、头、条）</w:t>
            </w:r>
          </w:p>
        </w:tc>
        <w:tc>
          <w:tcPr>
            <w:tcW w:w="269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处1万元</w:t>
            </w:r>
            <w:r>
              <w:rPr>
                <w:rFonts w:ascii="Times New Roman" w:hAnsi="Times New Roman" w:eastAsia="方正仿宋_GBK" w:cs="Times New Roman"/>
                <w:color w:val="auto"/>
                <w:kern w:val="0"/>
                <w:sz w:val="24"/>
                <w:lang w:val="en-US" w:eastAsia="zh-CN"/>
              </w:rPr>
              <w:t>以上2万元以下</w:t>
            </w:r>
            <w:r>
              <w:rPr>
                <w:rFonts w:ascii="Times New Roman" w:hAnsi="Times New Roman" w:eastAsia="方正仿宋_GBK" w:cs="Times New Roman"/>
                <w:color w:val="auto"/>
                <w:kern w:val="0"/>
                <w:sz w:val="24"/>
              </w:rPr>
              <w:t>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492"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474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9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Times New Roman" w:hAnsi="Times New Roman" w:eastAsia="方正仿宋_GBK" w:cs="Times New Roman"/>
                <w:color w:val="auto"/>
                <w:sz w:val="24"/>
                <w:lang w:eastAsia="zh-CN"/>
              </w:rPr>
            </w:pPr>
            <w:r>
              <w:rPr>
                <w:rFonts w:hint="eastAsia" w:ascii="Times New Roman" w:hAnsi="Times New Roman" w:eastAsia="方正仿宋_GBK" w:cs="Times New Roman"/>
                <w:color w:val="auto"/>
                <w:kern w:val="0"/>
                <w:sz w:val="24"/>
                <w:lang w:val="en-US" w:eastAsia="zh-CN"/>
              </w:rPr>
              <w:t>一般</w:t>
            </w:r>
          </w:p>
        </w:tc>
        <w:tc>
          <w:tcPr>
            <w:tcW w:w="353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释放或者丢弃</w:t>
            </w:r>
            <w:r>
              <w:rPr>
                <w:rFonts w:ascii="Times New Roman" w:hAnsi="Times New Roman" w:eastAsia="方正仿宋_GBK" w:cs="Times New Roman"/>
                <w:color w:val="auto"/>
                <w:kern w:val="0"/>
                <w:sz w:val="24"/>
                <w:lang w:val="en-US" w:eastAsia="zh-CN"/>
              </w:rPr>
              <w:t>5</w:t>
            </w:r>
            <w:r>
              <w:rPr>
                <w:rFonts w:ascii="Times New Roman" w:hAnsi="Times New Roman" w:eastAsia="方正仿宋_GBK" w:cs="Times New Roman"/>
                <w:color w:val="auto"/>
                <w:kern w:val="0"/>
                <w:sz w:val="24"/>
              </w:rPr>
              <w:t>尾（只、头、条</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lang w:val="en-US" w:eastAsia="zh-CN"/>
              </w:rPr>
              <w:t>以上，不满10尾</w:t>
            </w:r>
            <w:r>
              <w:rPr>
                <w:rFonts w:ascii="Times New Roman" w:hAnsi="Times New Roman" w:eastAsia="方正仿宋_GBK" w:cs="Times New Roman"/>
                <w:color w:val="auto"/>
                <w:kern w:val="0"/>
                <w:sz w:val="24"/>
              </w:rPr>
              <w:t>（只、头、条）</w:t>
            </w:r>
          </w:p>
        </w:tc>
        <w:tc>
          <w:tcPr>
            <w:tcW w:w="269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处</w:t>
            </w: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万元以上</w:t>
            </w: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410"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474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9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较重</w:t>
            </w:r>
          </w:p>
        </w:tc>
        <w:tc>
          <w:tcPr>
            <w:tcW w:w="353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释放或者丢弃10尾（只、头、条）</w:t>
            </w:r>
            <w:r>
              <w:rPr>
                <w:rFonts w:ascii="Times New Roman" w:hAnsi="Times New Roman" w:eastAsia="方正仿宋_GBK" w:cs="Times New Roman"/>
                <w:color w:val="auto"/>
                <w:kern w:val="0"/>
                <w:sz w:val="24"/>
                <w:lang w:val="en-US" w:eastAsia="zh-CN"/>
              </w:rPr>
              <w:t>以上，不满30尾</w:t>
            </w:r>
            <w:r>
              <w:rPr>
                <w:rFonts w:ascii="Times New Roman" w:hAnsi="Times New Roman" w:eastAsia="方正仿宋_GBK" w:cs="Times New Roman"/>
                <w:color w:val="auto"/>
                <w:kern w:val="0"/>
                <w:sz w:val="24"/>
              </w:rPr>
              <w:t>（只、头、条）</w:t>
            </w:r>
          </w:p>
        </w:tc>
        <w:tc>
          <w:tcPr>
            <w:tcW w:w="269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处</w:t>
            </w: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万元以上</w:t>
            </w: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4741"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93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严重</w:t>
            </w:r>
          </w:p>
        </w:tc>
        <w:tc>
          <w:tcPr>
            <w:tcW w:w="353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textAlignment w:val="center"/>
              <w:rPr>
                <w:rFonts w:ascii="Times New Roman" w:hAnsi="Times New Roman" w:eastAsia="方正仿宋_GBK" w:cs="Times New Roman"/>
                <w:color w:val="auto"/>
                <w:kern w:val="0"/>
                <w:sz w:val="24"/>
                <w:lang w:val="en-US" w:eastAsia="zh-CN"/>
              </w:rPr>
            </w:pP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释放或者丢弃30尾（只、头、条）</w:t>
            </w:r>
            <w:r>
              <w:rPr>
                <w:rFonts w:ascii="Times New Roman" w:hAnsi="Times New Roman" w:eastAsia="方正仿宋_GBK" w:cs="Times New Roman"/>
                <w:color w:val="auto"/>
                <w:kern w:val="0"/>
                <w:sz w:val="24"/>
                <w:lang w:val="en-US" w:eastAsia="zh-CN"/>
              </w:rPr>
              <w:t>以上</w:t>
            </w:r>
          </w:p>
        </w:tc>
        <w:tc>
          <w:tcPr>
            <w:tcW w:w="269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处</w:t>
            </w: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万</w:t>
            </w:r>
            <w:r>
              <w:rPr>
                <w:rFonts w:ascii="Times New Roman" w:hAnsi="Times New Roman" w:eastAsia="方正仿宋_GBK" w:cs="Times New Roman"/>
                <w:color w:val="auto"/>
                <w:kern w:val="0"/>
                <w:sz w:val="24"/>
                <w:lang w:val="en-US" w:eastAsia="zh-CN"/>
              </w:rPr>
              <w:t>元</w:t>
            </w:r>
            <w:r>
              <w:rPr>
                <w:rFonts w:ascii="Times New Roman" w:hAnsi="Times New Roman" w:eastAsia="方正仿宋_GBK" w:cs="Times New Roman"/>
                <w:color w:val="auto"/>
                <w:kern w:val="0"/>
                <w:sz w:val="24"/>
              </w:rPr>
              <w:t>以上5万元以下罚款</w:t>
            </w:r>
          </w:p>
        </w:tc>
      </w:tr>
    </w:tbl>
    <w:p>
      <w:pPr>
        <w:rPr>
          <w:rFonts w:ascii="Times New Roman" w:hAnsi="Times New Roman" w:eastAsia="方正黑体_GBK" w:cs="Times New Roman"/>
          <w:color w:val="auto"/>
          <w:kern w:val="0"/>
          <w:sz w:val="32"/>
          <w:szCs w:val="32"/>
          <w:lang w:val="en-US" w:eastAsia="zh-CN" w:bidi="ar-SA"/>
        </w:rPr>
      </w:pPr>
      <w:r>
        <w:rPr>
          <w:rFonts w:ascii="Times New Roman" w:hAnsi="Times New Roman" w:eastAsia="方正黑体_GBK" w:cs="Times New Roman"/>
          <w:color w:val="auto"/>
          <w:kern w:val="0"/>
          <w:sz w:val="32"/>
          <w:szCs w:val="32"/>
          <w:lang w:val="en-US" w:eastAsia="zh-CN" w:bidi="ar-SA"/>
        </w:rPr>
        <w:br w:type="page"/>
      </w:r>
    </w:p>
    <w:p>
      <w:pPr>
        <w:numPr>
          <w:ilvl w:val="0"/>
          <w:numId w:val="1"/>
        </w:numPr>
        <w:spacing w:line="560" w:lineRule="exact"/>
        <w:jc w:val="both"/>
        <w:rPr>
          <w:rFonts w:ascii="Times New Roman" w:hAnsi="Times New Roman" w:eastAsia="方正黑体_GBK" w:cs="Times New Roman"/>
          <w:color w:val="auto"/>
          <w:kern w:val="0"/>
          <w:sz w:val="32"/>
          <w:szCs w:val="32"/>
          <w:lang w:val="en-US" w:eastAsia="zh-CN" w:bidi="ar-SA"/>
        </w:rPr>
      </w:pPr>
      <w:r>
        <w:rPr>
          <w:rFonts w:ascii="Times New Roman" w:hAnsi="Times New Roman" w:eastAsia="方正黑体_GBK" w:cs="Times New Roman"/>
          <w:color w:val="auto"/>
          <w:kern w:val="0"/>
          <w:sz w:val="32"/>
          <w:szCs w:val="32"/>
          <w:lang w:val="en-US" w:eastAsia="zh-CN" w:bidi="ar-SA"/>
        </w:rPr>
        <w:t>《中华人民共和国长江保护法》（涉及长江水生生物保护）行政处罚裁量权基准</w:t>
      </w:r>
    </w:p>
    <w:p>
      <w:pPr>
        <w:pStyle w:val="8"/>
        <w:rPr>
          <w:lang w:val="en-US" w:eastAsia="zh-CN"/>
        </w:rPr>
      </w:pPr>
    </w:p>
    <w:tbl>
      <w:tblPr>
        <w:tblStyle w:val="10"/>
        <w:tblW w:w="1378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36"/>
        <w:gridCol w:w="1339"/>
        <w:gridCol w:w="3424"/>
        <w:gridCol w:w="1808"/>
        <w:gridCol w:w="4400"/>
        <w:gridCol w:w="227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0" w:hRule="atLeast"/>
          <w:tblHeader/>
          <w:jc w:val="center"/>
        </w:trPr>
        <w:tc>
          <w:tcPr>
            <w:tcW w:w="536"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sz w:val="24"/>
              </w:rPr>
            </w:pPr>
            <w:r>
              <w:rPr>
                <w:rFonts w:ascii="Times New Roman" w:hAnsi="Times New Roman" w:eastAsia="方正仿宋_GBK" w:cs="Times New Roman"/>
                <w:b/>
                <w:bCs/>
                <w:color w:val="auto"/>
                <w:kern w:val="0"/>
                <w:sz w:val="24"/>
              </w:rPr>
              <w:t>序号</w:t>
            </w:r>
          </w:p>
        </w:tc>
        <w:tc>
          <w:tcPr>
            <w:tcW w:w="1339"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b/>
                <w:bCs/>
                <w:color w:val="auto"/>
                <w:sz w:val="24"/>
              </w:rPr>
            </w:pPr>
            <w:r>
              <w:rPr>
                <w:rFonts w:ascii="Times New Roman" w:hAnsi="Times New Roman" w:eastAsia="方正仿宋_GBK" w:cs="Times New Roman"/>
                <w:b/>
                <w:bCs/>
                <w:color w:val="auto"/>
                <w:kern w:val="0"/>
                <w:sz w:val="24"/>
              </w:rPr>
              <w:t>裁量基准事项名称</w:t>
            </w:r>
          </w:p>
        </w:tc>
        <w:tc>
          <w:tcPr>
            <w:tcW w:w="342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b/>
                <w:bCs/>
                <w:color w:val="auto"/>
                <w:sz w:val="24"/>
              </w:rPr>
            </w:pPr>
            <w:r>
              <w:rPr>
                <w:rFonts w:ascii="Times New Roman" w:hAnsi="Times New Roman" w:eastAsia="方正仿宋_GBK" w:cs="Times New Roman"/>
                <w:b/>
                <w:bCs/>
                <w:color w:val="auto"/>
                <w:kern w:val="0"/>
                <w:sz w:val="24"/>
              </w:rPr>
              <w:t>法律依据</w:t>
            </w:r>
          </w:p>
        </w:tc>
        <w:tc>
          <w:tcPr>
            <w:tcW w:w="6208" w:type="dxa"/>
            <w:gridSpan w:val="2"/>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b/>
                <w:bCs/>
                <w:color w:val="auto"/>
                <w:sz w:val="24"/>
                <w:lang w:val="en-US" w:eastAsia="zh-CN"/>
              </w:rPr>
            </w:pPr>
            <w:r>
              <w:rPr>
                <w:rFonts w:ascii="Times New Roman" w:hAnsi="Times New Roman" w:eastAsia="方正仿宋_GBK" w:cs="Times New Roman"/>
                <w:b/>
                <w:bCs/>
                <w:color w:val="auto"/>
                <w:kern w:val="0"/>
                <w:sz w:val="24"/>
              </w:rPr>
              <w:t>适用</w:t>
            </w:r>
            <w:r>
              <w:rPr>
                <w:rFonts w:ascii="Times New Roman" w:hAnsi="Times New Roman" w:eastAsia="方正仿宋_GBK" w:cs="Times New Roman"/>
                <w:b/>
                <w:bCs/>
                <w:color w:val="auto"/>
                <w:kern w:val="0"/>
                <w:sz w:val="24"/>
                <w:lang w:val="en-US" w:eastAsia="zh-CN"/>
              </w:rPr>
              <w:t>层级以及情形</w:t>
            </w:r>
          </w:p>
        </w:tc>
        <w:tc>
          <w:tcPr>
            <w:tcW w:w="2275"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b/>
                <w:bCs/>
                <w:color w:val="auto"/>
                <w:sz w:val="24"/>
              </w:rPr>
            </w:pPr>
            <w:r>
              <w:rPr>
                <w:rFonts w:ascii="Times New Roman" w:hAnsi="Times New Roman" w:eastAsia="方正仿宋_GBK" w:cs="Times New Roman"/>
                <w:b/>
                <w:bCs/>
                <w:color w:val="auto"/>
                <w:kern w:val="0"/>
                <w:sz w:val="24"/>
              </w:rPr>
              <w:t>罚款数额裁量细化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8" w:hRule="atLeast"/>
          <w:jc w:val="center"/>
        </w:trPr>
        <w:tc>
          <w:tcPr>
            <w:tcW w:w="5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sz w:val="24"/>
                <w:lang w:eastAsia="zh-CN"/>
              </w:rPr>
            </w:pPr>
            <w:r>
              <w:rPr>
                <w:rFonts w:ascii="Times New Roman" w:hAnsi="Times New Roman" w:eastAsia="方正仿宋_GBK" w:cs="Times New Roman"/>
                <w:color w:val="auto"/>
                <w:kern w:val="0"/>
                <w:sz w:val="24"/>
                <w:lang w:val="en-US" w:eastAsia="zh-CN"/>
              </w:rPr>
              <w:t>1</w:t>
            </w:r>
          </w:p>
        </w:tc>
        <w:tc>
          <w:tcPr>
            <w:tcW w:w="133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对在长江流域开放水域养殖、投放外来物种或者其他非本地物种种质资源的行政处罚</w:t>
            </w:r>
          </w:p>
        </w:tc>
        <w:tc>
          <w:tcPr>
            <w:tcW w:w="3424"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8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【法律】《中华人民共和国长江保护法》</w:t>
            </w:r>
          </w:p>
          <w:p>
            <w:pPr>
              <w:keepNext w:val="0"/>
              <w:keepLines w:val="0"/>
              <w:pageBreakBefore w:val="0"/>
              <w:widowControl/>
              <w:kinsoku/>
              <w:wordWrap/>
              <w:overflowPunct/>
              <w:topLinePunct w:val="0"/>
              <w:autoSpaceDE/>
              <w:autoSpaceDN/>
              <w:bidi w:val="0"/>
              <w:adjustRightInd/>
              <w:snapToGrid/>
              <w:spacing w:line="380" w:lineRule="exact"/>
              <w:ind w:firstLine="480" w:firstLineChars="200"/>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第八十五条  违反本法规定，在长江流域开放水域养殖、投放外来物种或者其他非本地物种种质资源的，由县级以上人民政府农业农村主管部门责令限期捕回，处十万元以下罚款；造成严重后果的，处十万元以上一百万元以下罚款；逾期不捕回的，由有关人民政府农业农村主管部门代为捕回或者采取降低负面影响的措施，所需费用由违法者承担。</w:t>
            </w:r>
          </w:p>
        </w:tc>
        <w:tc>
          <w:tcPr>
            <w:tcW w:w="1808"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eastAsia="方正仿宋_GBK" w:cs="Times New Roman"/>
                <w:color w:val="auto"/>
                <w:sz w:val="24"/>
              </w:rPr>
            </w:pPr>
            <w:r>
              <w:rPr>
                <w:rFonts w:hint="eastAsia" w:ascii="Times New Roman" w:hAnsi="Times New Roman" w:eastAsia="方正仿宋_GBK" w:cs="Times New Roman"/>
                <w:color w:val="000000"/>
                <w:kern w:val="0"/>
                <w:sz w:val="24"/>
                <w:lang w:val="en-US" w:eastAsia="zh-CN"/>
              </w:rPr>
              <w:t>较轻</w:t>
            </w:r>
          </w:p>
        </w:tc>
        <w:tc>
          <w:tcPr>
            <w:tcW w:w="4400" w:type="dxa"/>
            <w:tcBorders>
              <w:top w:val="single" w:color="000000" w:sz="4" w:space="0"/>
              <w:left w:val="single" w:color="000000" w:sz="4" w:space="0"/>
              <w:bottom w:val="single" w:color="auto"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1.养殖、投放外来物种或者其他非本地物种种质资源</w:t>
            </w:r>
            <w:r>
              <w:rPr>
                <w:rFonts w:ascii="Times New Roman" w:hAnsi="Times New Roman" w:eastAsia="方正仿宋_GBK" w:cs="Times New Roman"/>
                <w:color w:val="auto"/>
                <w:kern w:val="0"/>
                <w:sz w:val="24"/>
                <w:lang w:val="en-US" w:eastAsia="zh-CN"/>
              </w:rPr>
              <w:t>不满5</w:t>
            </w:r>
            <w:r>
              <w:rPr>
                <w:rFonts w:ascii="Times New Roman" w:hAnsi="Times New Roman" w:eastAsia="方正仿宋_GBK" w:cs="Times New Roman"/>
                <w:color w:val="auto"/>
                <w:kern w:val="0"/>
                <w:sz w:val="24"/>
              </w:rPr>
              <w:t>尾（只、头、条）</w:t>
            </w:r>
          </w:p>
        </w:tc>
        <w:tc>
          <w:tcPr>
            <w:tcW w:w="2275"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lang w:val="en-US" w:eastAsia="zh-CN"/>
              </w:rPr>
            </w:pPr>
          </w:p>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处3万</w:t>
            </w:r>
            <w:r>
              <w:rPr>
                <w:rFonts w:ascii="Times New Roman" w:hAnsi="Times New Roman" w:eastAsia="方正仿宋_GBK" w:cs="Times New Roman"/>
                <w:color w:val="auto"/>
                <w:kern w:val="0"/>
                <w:sz w:val="24"/>
                <w:lang w:val="en-US" w:eastAsia="zh-CN"/>
              </w:rPr>
              <w:t>元</w:t>
            </w:r>
            <w:r>
              <w:rPr>
                <w:rFonts w:ascii="Times New Roman" w:hAnsi="Times New Roman" w:eastAsia="方正仿宋_GBK" w:cs="Times New Roman"/>
                <w:color w:val="auto"/>
                <w:kern w:val="0"/>
                <w:sz w:val="24"/>
              </w:rPr>
              <w:t>以下罚款</w:t>
            </w:r>
            <w:r>
              <w:rPr>
                <w:rFonts w:ascii="Times New Roman" w:hAnsi="Times New Roman" w:eastAsia="方正仿宋_GBK" w:cs="Times New Roman"/>
                <w:color w:val="auto"/>
                <w:kern w:val="0"/>
                <w:sz w:val="24"/>
              </w:rPr>
              <w:br w:type="textWrapping"/>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62"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24"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808" w:type="dxa"/>
            <w:tcBorders>
              <w:top w:val="single" w:color="auto" w:sz="4" w:space="0"/>
              <w:left w:val="single" w:color="000000" w:sz="4" w:space="0"/>
              <w:bottom w:val="single" w:color="auto"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cs="Times New Roman"/>
              </w:rPr>
            </w:pPr>
            <w:r>
              <w:rPr>
                <w:rFonts w:hint="eastAsia" w:ascii="Times New Roman" w:hAnsi="Times New Roman" w:eastAsia="方正仿宋_GBK" w:cs="Times New Roman"/>
                <w:color w:val="000000"/>
                <w:kern w:val="0"/>
                <w:sz w:val="24"/>
                <w:lang w:val="en-US" w:eastAsia="zh-CN"/>
              </w:rPr>
              <w:t>一般</w:t>
            </w:r>
          </w:p>
        </w:tc>
        <w:tc>
          <w:tcPr>
            <w:tcW w:w="4400" w:type="dxa"/>
            <w:tcBorders>
              <w:top w:val="single" w:color="auto"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2.养殖、投放外来物种或者其他非本地物种种质资源</w:t>
            </w:r>
            <w:r>
              <w:rPr>
                <w:rFonts w:ascii="Times New Roman" w:hAnsi="Times New Roman" w:eastAsia="方正仿宋_GBK" w:cs="Times New Roman"/>
                <w:color w:val="auto"/>
                <w:kern w:val="0"/>
                <w:sz w:val="24"/>
                <w:lang w:val="en-US" w:eastAsia="zh-CN"/>
              </w:rPr>
              <w:t>5</w:t>
            </w:r>
            <w:r>
              <w:rPr>
                <w:rFonts w:ascii="Times New Roman" w:hAnsi="Times New Roman" w:eastAsia="方正仿宋_GBK" w:cs="Times New Roman"/>
                <w:color w:val="auto"/>
                <w:kern w:val="0"/>
                <w:sz w:val="24"/>
              </w:rPr>
              <w:t>尾</w:t>
            </w:r>
            <w:r>
              <w:rPr>
                <w:rFonts w:ascii="Times New Roman" w:hAnsi="Times New Roman" w:eastAsia="方正仿宋_GBK" w:cs="Times New Roman"/>
                <w:color w:val="auto"/>
                <w:kern w:val="0"/>
                <w:sz w:val="24"/>
                <w:lang w:val="en-US" w:eastAsia="zh-CN"/>
              </w:rPr>
              <w:t>以上</w:t>
            </w:r>
            <w:r>
              <w:rPr>
                <w:rFonts w:ascii="Times New Roman" w:hAnsi="Times New Roman" w:eastAsia="方正仿宋_GBK" w:cs="Times New Roman"/>
                <w:color w:val="auto"/>
                <w:kern w:val="0"/>
                <w:sz w:val="24"/>
              </w:rPr>
              <w:t>（只、头、条）</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lang w:val="en-US" w:eastAsia="zh-CN"/>
              </w:rPr>
              <w:t>不满10尾</w:t>
            </w:r>
            <w:r>
              <w:rPr>
                <w:rFonts w:ascii="Times New Roman" w:hAnsi="Times New Roman" w:eastAsia="方正仿宋_GBK" w:cs="Times New Roman"/>
                <w:color w:val="auto"/>
                <w:kern w:val="0"/>
                <w:sz w:val="24"/>
              </w:rPr>
              <w:t>（只、头、条）</w:t>
            </w:r>
          </w:p>
        </w:tc>
        <w:tc>
          <w:tcPr>
            <w:tcW w:w="2275"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处3万</w:t>
            </w:r>
            <w:r>
              <w:rPr>
                <w:rFonts w:ascii="Times New Roman" w:hAnsi="Times New Roman" w:eastAsia="方正仿宋_GBK" w:cs="Times New Roman"/>
                <w:color w:val="auto"/>
                <w:kern w:val="0"/>
                <w:sz w:val="24"/>
                <w:lang w:val="en-US" w:eastAsia="zh-CN"/>
              </w:rPr>
              <w:t>元</w:t>
            </w:r>
            <w:r>
              <w:rPr>
                <w:rFonts w:ascii="Times New Roman" w:hAnsi="Times New Roman" w:eastAsia="方正仿宋_GBK" w:cs="Times New Roman"/>
                <w:color w:val="auto"/>
                <w:kern w:val="0"/>
                <w:sz w:val="24"/>
              </w:rPr>
              <w:t>以上6万元以下罚款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341"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24"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808" w:type="dxa"/>
            <w:tcBorders>
              <w:top w:val="single" w:color="auto" w:sz="4" w:space="0"/>
              <w:left w:val="single" w:color="000000" w:sz="4" w:space="0"/>
              <w:bottom w:val="single" w:color="auto"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Times New Roman" w:hAnsi="Times New Roman" w:cs="Times New Roman"/>
              </w:rPr>
            </w:pPr>
            <w:r>
              <w:rPr>
                <w:rFonts w:hint="eastAsia" w:ascii="Times New Roman" w:hAnsi="Times New Roman" w:eastAsia="方正仿宋_GBK" w:cs="Times New Roman"/>
                <w:color w:val="000000"/>
                <w:kern w:val="0"/>
                <w:sz w:val="24"/>
                <w:lang w:val="en-US" w:eastAsia="zh-CN"/>
              </w:rPr>
              <w:t>较重</w:t>
            </w:r>
          </w:p>
        </w:tc>
        <w:tc>
          <w:tcPr>
            <w:tcW w:w="4400"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3.养殖、投放外来物种或者其他非本地物种种质资源</w:t>
            </w:r>
            <w:r>
              <w:rPr>
                <w:rFonts w:ascii="Times New Roman" w:hAnsi="Times New Roman" w:eastAsia="方正仿宋_GBK" w:cs="Times New Roman"/>
                <w:color w:val="auto"/>
                <w:kern w:val="0"/>
                <w:sz w:val="24"/>
                <w:lang w:val="en-US" w:eastAsia="zh-CN"/>
              </w:rPr>
              <w:t>10</w:t>
            </w:r>
            <w:r>
              <w:rPr>
                <w:rFonts w:ascii="Times New Roman" w:hAnsi="Times New Roman" w:eastAsia="方正仿宋_GBK" w:cs="Times New Roman"/>
                <w:color w:val="auto"/>
                <w:kern w:val="0"/>
                <w:sz w:val="24"/>
              </w:rPr>
              <w:t>尾</w:t>
            </w:r>
            <w:r>
              <w:rPr>
                <w:rFonts w:ascii="Times New Roman" w:hAnsi="Times New Roman" w:eastAsia="方正仿宋_GBK" w:cs="Times New Roman"/>
                <w:color w:val="auto"/>
                <w:kern w:val="0"/>
                <w:sz w:val="24"/>
                <w:lang w:val="en-US" w:eastAsia="zh-CN"/>
              </w:rPr>
              <w:t>以上</w:t>
            </w:r>
            <w:r>
              <w:rPr>
                <w:rFonts w:ascii="Times New Roman" w:hAnsi="Times New Roman" w:eastAsia="方正仿宋_GBK" w:cs="Times New Roman"/>
                <w:color w:val="auto"/>
                <w:kern w:val="0"/>
                <w:sz w:val="24"/>
              </w:rPr>
              <w:t>（只、头、条）</w:t>
            </w:r>
          </w:p>
        </w:tc>
        <w:tc>
          <w:tcPr>
            <w:tcW w:w="2275"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处6万</w:t>
            </w:r>
            <w:r>
              <w:rPr>
                <w:rFonts w:ascii="Times New Roman" w:hAnsi="Times New Roman" w:eastAsia="方正仿宋_GBK" w:cs="Times New Roman"/>
                <w:color w:val="auto"/>
                <w:kern w:val="0"/>
                <w:sz w:val="24"/>
                <w:lang w:val="en-US" w:eastAsia="zh-CN"/>
              </w:rPr>
              <w:t>元</w:t>
            </w:r>
            <w:r>
              <w:rPr>
                <w:rFonts w:ascii="Times New Roman" w:hAnsi="Times New Roman" w:eastAsia="方正仿宋_GBK" w:cs="Times New Roman"/>
                <w:color w:val="auto"/>
                <w:kern w:val="0"/>
                <w:sz w:val="24"/>
              </w:rPr>
              <w:t>以上10万元以下罚款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24"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808" w:type="dxa"/>
            <w:vMerge w:val="restart"/>
            <w:tcBorders>
              <w:top w:val="single" w:color="auto" w:sz="4" w:space="0"/>
              <w:left w:val="single" w:color="000000" w:sz="4" w:space="0"/>
              <w:bottom w:val="single" w:color="auto" w:sz="4" w:space="0"/>
              <w:right w:val="single" w:color="000000" w:sz="4" w:space="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ascii="Times New Roman" w:hAnsi="Times New Roman" w:eastAsia="方正仿宋_GBK" w:cs="Times New Roman"/>
                <w:color w:val="auto"/>
                <w:sz w:val="24"/>
                <w:szCs w:val="24"/>
              </w:rPr>
            </w:pPr>
            <w:r>
              <w:rPr>
                <w:rFonts w:ascii="Times New Roman" w:hAnsi="Times New Roman" w:eastAsia="方正仿宋_GBK" w:cs="Times New Roman"/>
                <w:color w:val="auto"/>
                <w:sz w:val="24"/>
                <w:szCs w:val="24"/>
              </w:rPr>
              <w:t>有下列情形之一的，构成“造成严重后果”：</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ascii="Times New Roman" w:hAnsi="Times New Roman" w:eastAsia="方正仿宋_GBK" w:cs="Times New Roman"/>
                <w:color w:val="auto"/>
                <w:sz w:val="24"/>
                <w:szCs w:val="24"/>
              </w:rPr>
            </w:pPr>
            <w:r>
              <w:rPr>
                <w:rFonts w:ascii="Times New Roman" w:hAnsi="Times New Roman" w:eastAsia="方正仿宋_GBK" w:cs="Times New Roman"/>
                <w:color w:val="auto"/>
                <w:sz w:val="24"/>
                <w:szCs w:val="24"/>
              </w:rPr>
              <w:t>（一）所养殖、投放物种可能在自然生态系统中自行繁殖和扩散；</w:t>
            </w:r>
          </w:p>
          <w:p>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ascii="Times New Roman" w:hAnsi="Times New Roman" w:eastAsia="方正仿宋_GBK" w:cs="Times New Roman"/>
                <w:color w:val="auto"/>
                <w:sz w:val="24"/>
                <w:szCs w:val="24"/>
              </w:rPr>
            </w:pPr>
            <w:r>
              <w:rPr>
                <w:rFonts w:ascii="Times New Roman" w:hAnsi="Times New Roman" w:eastAsia="方正仿宋_GBK" w:cs="Times New Roman"/>
                <w:color w:val="auto"/>
                <w:sz w:val="24"/>
                <w:szCs w:val="24"/>
              </w:rPr>
              <w:t>（二）所养殖、投放外来物种可能会破坏生态系统的自然性和完整性；</w:t>
            </w:r>
          </w:p>
          <w:p>
            <w:pPr>
              <w:keepNext w:val="0"/>
              <w:keepLines w:val="0"/>
              <w:pageBreakBefore w:val="0"/>
              <w:widowControl/>
              <w:kinsoku/>
              <w:wordWrap/>
              <w:overflowPunct/>
              <w:topLinePunct w:val="0"/>
              <w:autoSpaceDE/>
              <w:autoSpaceDN/>
              <w:bidi w:val="0"/>
              <w:adjustRightInd/>
              <w:snapToGrid/>
              <w:spacing w:line="400" w:lineRule="exact"/>
              <w:ind w:firstLine="480" w:firstLineChars="200"/>
              <w:jc w:val="left"/>
              <w:textAlignment w:val="auto"/>
              <w:rPr>
                <w:rFonts w:ascii="Times New Roman" w:hAnsi="Times New Roman" w:eastAsia="方正仿宋_GBK" w:cs="Times New Roman"/>
                <w:color w:val="auto"/>
                <w:sz w:val="24"/>
                <w:lang w:eastAsia="zh-CN"/>
              </w:rPr>
            </w:pPr>
            <w:r>
              <w:rPr>
                <w:rFonts w:ascii="Times New Roman" w:hAnsi="Times New Roman" w:eastAsia="方正仿宋_GBK" w:cs="Times New Roman"/>
                <w:color w:val="auto"/>
                <w:sz w:val="24"/>
                <w:szCs w:val="24"/>
              </w:rPr>
              <w:t>（三）所养殖、投放物种造成开放水域水产种质资源污染。</w:t>
            </w:r>
          </w:p>
        </w:tc>
        <w:tc>
          <w:tcPr>
            <w:tcW w:w="44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方正仿宋_GBK" w:cs="Times New Roman"/>
                <w:color w:val="auto"/>
                <w:sz w:val="24"/>
                <w:szCs w:val="24"/>
              </w:rPr>
            </w:pPr>
            <w:r>
              <w:rPr>
                <w:rFonts w:ascii="Times New Roman" w:hAnsi="Times New Roman" w:eastAsia="方正仿宋_GBK" w:cs="Times New Roman"/>
                <w:color w:val="auto"/>
                <w:kern w:val="0"/>
                <w:sz w:val="24"/>
              </w:rPr>
              <w:t>1.养殖、投放外来物种或者其他非本地物种种质资源</w:t>
            </w:r>
            <w:r>
              <w:rPr>
                <w:rFonts w:ascii="Times New Roman" w:hAnsi="Times New Roman" w:eastAsia="方正仿宋_GBK" w:cs="Times New Roman"/>
                <w:color w:val="auto"/>
                <w:kern w:val="0"/>
                <w:sz w:val="24"/>
                <w:lang w:val="en-US" w:eastAsia="zh-CN"/>
              </w:rPr>
              <w:t>不满5</w:t>
            </w:r>
            <w:r>
              <w:rPr>
                <w:rFonts w:ascii="Times New Roman" w:hAnsi="Times New Roman" w:eastAsia="方正仿宋_GBK" w:cs="Times New Roman"/>
                <w:color w:val="auto"/>
                <w:kern w:val="0"/>
                <w:sz w:val="24"/>
              </w:rPr>
              <w:t>尾（只、头、条）</w:t>
            </w:r>
          </w:p>
        </w:tc>
        <w:tc>
          <w:tcPr>
            <w:tcW w:w="2275"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lang w:val="en-US" w:eastAsia="zh-CN"/>
              </w:rPr>
            </w:pPr>
          </w:p>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处10万元以上40万元以下罚款；</w:t>
            </w:r>
            <w:r>
              <w:rPr>
                <w:rFonts w:ascii="Times New Roman" w:hAnsi="Times New Roman" w:eastAsia="方正仿宋_GBK" w:cs="Times New Roman"/>
                <w:color w:val="auto"/>
                <w:kern w:val="0"/>
                <w:sz w:val="24"/>
              </w:rPr>
              <w:br w:type="textWrapping"/>
            </w:r>
            <w:r>
              <w:rPr>
                <w:rFonts w:ascii="Times New Roman" w:hAnsi="Times New Roman" w:eastAsia="方正仿宋_GBK" w:cs="Times New Roman"/>
                <w:color w:val="auto"/>
                <w:kern w:val="0"/>
                <w:sz w:val="24"/>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06"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24"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808" w:type="dxa"/>
            <w:vMerge w:val="continue"/>
            <w:tcBorders>
              <w:top w:val="single" w:color="auto" w:sz="4" w:space="0"/>
              <w:left w:val="single" w:color="000000" w:sz="4" w:space="0"/>
              <w:bottom w:val="single" w:color="auto" w:sz="4" w:space="0"/>
              <w:right w:val="single" w:color="000000" w:sz="4" w:space="0"/>
            </w:tcBorders>
            <w:noWrap/>
            <w:vAlign w:val="center"/>
          </w:tcPr>
          <w:p/>
        </w:tc>
        <w:tc>
          <w:tcPr>
            <w:tcW w:w="44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方正仿宋_GBK" w:cs="Times New Roman"/>
                <w:color w:val="auto"/>
                <w:sz w:val="24"/>
                <w:szCs w:val="24"/>
                <w:lang w:val="en-US" w:eastAsia="zh-CN"/>
              </w:rPr>
            </w:pPr>
            <w:r>
              <w:rPr>
                <w:rFonts w:ascii="Times New Roman" w:hAnsi="Times New Roman" w:eastAsia="方正仿宋_GBK" w:cs="Times New Roman"/>
                <w:color w:val="auto"/>
                <w:kern w:val="0"/>
                <w:sz w:val="24"/>
              </w:rPr>
              <w:t>2.养殖、投放外来物种或者其他非本地物种种质资源</w:t>
            </w:r>
            <w:r>
              <w:rPr>
                <w:rFonts w:ascii="Times New Roman" w:hAnsi="Times New Roman" w:eastAsia="方正仿宋_GBK" w:cs="Times New Roman"/>
                <w:color w:val="auto"/>
                <w:kern w:val="0"/>
                <w:sz w:val="24"/>
                <w:lang w:val="en-US" w:eastAsia="zh-CN"/>
              </w:rPr>
              <w:t>5</w:t>
            </w:r>
            <w:r>
              <w:rPr>
                <w:rFonts w:ascii="Times New Roman" w:hAnsi="Times New Roman" w:eastAsia="方正仿宋_GBK" w:cs="Times New Roman"/>
                <w:color w:val="auto"/>
                <w:kern w:val="0"/>
                <w:sz w:val="24"/>
              </w:rPr>
              <w:t>尾</w:t>
            </w:r>
            <w:r>
              <w:rPr>
                <w:rFonts w:ascii="Times New Roman" w:hAnsi="Times New Roman" w:eastAsia="方正仿宋_GBK" w:cs="Times New Roman"/>
                <w:color w:val="auto"/>
                <w:kern w:val="0"/>
                <w:sz w:val="24"/>
                <w:lang w:val="en-US" w:eastAsia="zh-CN"/>
              </w:rPr>
              <w:t>以上</w:t>
            </w:r>
            <w:r>
              <w:rPr>
                <w:rFonts w:ascii="Times New Roman" w:hAnsi="Times New Roman" w:eastAsia="方正仿宋_GBK" w:cs="Times New Roman"/>
                <w:color w:val="auto"/>
                <w:kern w:val="0"/>
                <w:sz w:val="24"/>
              </w:rPr>
              <w:t>（只、头、条）</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lang w:val="en-US" w:eastAsia="zh-CN"/>
              </w:rPr>
              <w:t>不满10尾</w:t>
            </w:r>
            <w:r>
              <w:rPr>
                <w:rFonts w:ascii="Times New Roman" w:hAnsi="Times New Roman" w:eastAsia="方正仿宋_GBK" w:cs="Times New Roman"/>
                <w:color w:val="auto"/>
                <w:kern w:val="0"/>
                <w:sz w:val="24"/>
              </w:rPr>
              <w:t>（只、头、条）</w:t>
            </w:r>
          </w:p>
        </w:tc>
        <w:tc>
          <w:tcPr>
            <w:tcW w:w="22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方正仿宋_GBK" w:cs="Times New Roman"/>
                <w:color w:val="auto"/>
                <w:kern w:val="0"/>
                <w:sz w:val="24"/>
                <w:lang w:val="en-US" w:eastAsia="zh-CN"/>
              </w:rPr>
            </w:pP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方正仿宋_GBK" w:cs="Times New Roman"/>
                <w:color w:val="auto"/>
                <w:sz w:val="24"/>
                <w:szCs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处40万元以上70万元以下罚款</w:t>
            </w:r>
            <w:r>
              <w:rPr>
                <w:rFonts w:ascii="Times New Roman" w:hAnsi="Times New Roman" w:eastAsia="方正仿宋_GBK" w:cs="Times New Roman"/>
                <w:color w:val="auto"/>
                <w:kern w:val="0"/>
                <w:sz w:val="24"/>
              </w:rPr>
              <w:br w:type="textWrapping"/>
            </w:r>
            <w:r>
              <w:rPr>
                <w:rFonts w:ascii="Times New Roman" w:hAnsi="Times New Roman" w:eastAsia="方正仿宋_GBK" w:cs="Times New Roman"/>
                <w:color w:val="auto"/>
                <w:kern w:val="0"/>
                <w:sz w:val="24"/>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64"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424"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808" w:type="dxa"/>
            <w:vMerge w:val="continue"/>
            <w:tcBorders>
              <w:top w:val="single" w:color="auto" w:sz="4" w:space="0"/>
              <w:left w:val="single" w:color="000000" w:sz="4" w:space="0"/>
              <w:bottom w:val="single" w:color="auto" w:sz="4" w:space="0"/>
              <w:right w:val="single" w:color="000000" w:sz="4" w:space="0"/>
            </w:tcBorders>
            <w:noWrap/>
            <w:vAlign w:val="center"/>
          </w:tcPr>
          <w:p/>
        </w:tc>
        <w:tc>
          <w:tcPr>
            <w:tcW w:w="44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方正仿宋_GBK" w:cs="Times New Roman"/>
                <w:color w:val="auto"/>
                <w:sz w:val="24"/>
                <w:szCs w:val="24"/>
              </w:rPr>
            </w:pPr>
            <w:r>
              <w:rPr>
                <w:rFonts w:ascii="Times New Roman" w:hAnsi="Times New Roman" w:eastAsia="方正仿宋_GBK" w:cs="Times New Roman"/>
                <w:color w:val="auto"/>
                <w:kern w:val="0"/>
                <w:sz w:val="24"/>
              </w:rPr>
              <w:t>3.养殖、投放外来物种或者其他非本地物种种质资源</w:t>
            </w:r>
            <w:r>
              <w:rPr>
                <w:rFonts w:ascii="Times New Roman" w:hAnsi="Times New Roman" w:eastAsia="方正仿宋_GBK" w:cs="Times New Roman"/>
                <w:color w:val="auto"/>
                <w:kern w:val="0"/>
                <w:sz w:val="24"/>
                <w:lang w:val="en-US" w:eastAsia="zh-CN"/>
              </w:rPr>
              <w:t>10</w:t>
            </w:r>
            <w:r>
              <w:rPr>
                <w:rFonts w:ascii="Times New Roman" w:hAnsi="Times New Roman" w:eastAsia="方正仿宋_GBK" w:cs="Times New Roman"/>
                <w:color w:val="auto"/>
                <w:kern w:val="0"/>
                <w:sz w:val="24"/>
              </w:rPr>
              <w:t>尾</w:t>
            </w:r>
            <w:r>
              <w:rPr>
                <w:rFonts w:ascii="Times New Roman" w:hAnsi="Times New Roman" w:eastAsia="方正仿宋_GBK" w:cs="Times New Roman"/>
                <w:color w:val="auto"/>
                <w:kern w:val="0"/>
                <w:sz w:val="24"/>
                <w:lang w:val="en-US" w:eastAsia="zh-CN"/>
              </w:rPr>
              <w:t>以上</w:t>
            </w:r>
            <w:r>
              <w:rPr>
                <w:rFonts w:ascii="Times New Roman" w:hAnsi="Times New Roman" w:eastAsia="方正仿宋_GBK" w:cs="Times New Roman"/>
                <w:color w:val="auto"/>
                <w:kern w:val="0"/>
                <w:sz w:val="24"/>
              </w:rPr>
              <w:t>（只、头、条）</w:t>
            </w:r>
          </w:p>
        </w:tc>
        <w:tc>
          <w:tcPr>
            <w:tcW w:w="2275"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方正仿宋_GBK" w:cs="Times New Roman"/>
                <w:color w:val="auto"/>
                <w:sz w:val="24"/>
                <w:szCs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处70万元以上100万元以下罚款</w:t>
            </w:r>
          </w:p>
        </w:tc>
      </w:tr>
    </w:tbl>
    <w:p>
      <w:pPr>
        <w:spacing w:line="560" w:lineRule="exact"/>
        <w:jc w:val="left"/>
        <w:rPr>
          <w:rFonts w:ascii="Times New Roman" w:hAnsi="Times New Roman" w:eastAsia="方正黑体_GBK" w:cs="Times New Roman"/>
          <w:color w:val="auto"/>
          <w:sz w:val="32"/>
          <w:szCs w:val="32"/>
        </w:rPr>
      </w:pPr>
    </w:p>
    <w:p>
      <w:pPr>
        <w:spacing w:line="560" w:lineRule="exact"/>
        <w:jc w:val="left"/>
        <w:rPr>
          <w:rFonts w:ascii="Times New Roman" w:hAnsi="Times New Roman" w:eastAsia="方正黑体_GBK" w:cs="Times New Roman"/>
          <w:color w:val="auto"/>
          <w:kern w:val="0"/>
          <w:sz w:val="32"/>
          <w:szCs w:val="32"/>
          <w:lang w:val="en-US" w:eastAsia="zh-CN" w:bidi="ar-SA"/>
        </w:rPr>
      </w:pPr>
    </w:p>
    <w:p>
      <w:pPr>
        <w:spacing w:line="560" w:lineRule="exact"/>
        <w:jc w:val="left"/>
        <w:rPr>
          <w:rFonts w:ascii="Times New Roman" w:hAnsi="Times New Roman" w:eastAsia="方正黑体_GBK" w:cs="Times New Roman"/>
          <w:color w:val="auto"/>
          <w:kern w:val="0"/>
          <w:sz w:val="32"/>
          <w:szCs w:val="32"/>
          <w:lang w:val="en-US" w:eastAsia="zh-CN" w:bidi="ar-SA"/>
        </w:rPr>
      </w:pPr>
      <w:r>
        <w:rPr>
          <w:rFonts w:ascii="Times New Roman" w:hAnsi="Times New Roman" w:eastAsia="方正黑体_GBK" w:cs="Times New Roman"/>
          <w:color w:val="auto"/>
          <w:kern w:val="0"/>
          <w:sz w:val="32"/>
          <w:szCs w:val="32"/>
          <w:lang w:val="en-US" w:eastAsia="zh-CN" w:bidi="ar-SA"/>
        </w:rPr>
        <w:t>五、</w:t>
      </w:r>
      <w:r>
        <w:rPr>
          <w:rFonts w:ascii="Times New Roman" w:hAnsi="Times New Roman" w:eastAsia="方正黑体_GBK" w:cs="Times New Roman"/>
          <w:color w:val="auto"/>
          <w:kern w:val="0"/>
          <w:sz w:val="32"/>
          <w:szCs w:val="32"/>
          <w:lang w:eastAsia="zh-CN" w:bidi="ar-SA"/>
        </w:rPr>
        <w:t>《</w:t>
      </w:r>
      <w:r>
        <w:rPr>
          <w:rFonts w:ascii="Times New Roman" w:hAnsi="Times New Roman" w:eastAsia="方正黑体_GBK" w:cs="Times New Roman"/>
          <w:color w:val="auto"/>
          <w:kern w:val="0"/>
          <w:sz w:val="32"/>
          <w:szCs w:val="32"/>
          <w:lang w:val="en-US" w:eastAsia="zh-CN" w:bidi="ar-SA"/>
        </w:rPr>
        <w:t>江苏省渔业管理条例</w:t>
      </w:r>
      <w:r>
        <w:rPr>
          <w:rFonts w:ascii="Times New Roman" w:hAnsi="Times New Roman" w:eastAsia="方正黑体_GBK" w:cs="Times New Roman"/>
          <w:color w:val="auto"/>
          <w:kern w:val="0"/>
          <w:sz w:val="32"/>
          <w:szCs w:val="32"/>
          <w:lang w:eastAsia="zh-CN" w:bidi="ar-SA"/>
        </w:rPr>
        <w:t>》</w:t>
      </w:r>
      <w:r>
        <w:rPr>
          <w:rFonts w:ascii="Times New Roman" w:hAnsi="Times New Roman" w:eastAsia="方正黑体_GBK" w:cs="Times New Roman"/>
          <w:color w:val="auto"/>
          <w:kern w:val="0"/>
          <w:sz w:val="32"/>
          <w:szCs w:val="32"/>
          <w:lang w:val="en-US" w:eastAsia="zh-CN" w:bidi="ar-SA"/>
        </w:rPr>
        <w:t>行政处罚裁量权基准</w:t>
      </w:r>
    </w:p>
    <w:p>
      <w:pPr>
        <w:spacing w:line="560" w:lineRule="exact"/>
        <w:jc w:val="center"/>
        <w:rPr>
          <w:rFonts w:ascii="Times New Roman" w:hAnsi="Times New Roman" w:eastAsia="方正小标宋_GBK" w:cs="Times New Roman"/>
          <w:color w:val="auto"/>
          <w:kern w:val="0"/>
          <w:sz w:val="44"/>
          <w:szCs w:val="44"/>
          <w:lang w:val="en-US" w:eastAsia="zh-CN" w:bidi="ar-SA"/>
        </w:rPr>
      </w:pPr>
    </w:p>
    <w:tbl>
      <w:tblPr>
        <w:tblStyle w:val="10"/>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39"/>
        <w:gridCol w:w="1334"/>
        <w:gridCol w:w="4445"/>
        <w:gridCol w:w="1463"/>
        <w:gridCol w:w="2978"/>
        <w:gridCol w:w="30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539"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b/>
                <w:bCs/>
                <w:color w:val="auto"/>
                <w:kern w:val="0"/>
                <w:sz w:val="24"/>
              </w:rPr>
            </w:pPr>
            <w:r>
              <w:rPr>
                <w:rFonts w:ascii="Times New Roman" w:hAnsi="Times New Roman" w:eastAsia="方正仿宋_GBK" w:cs="Times New Roman"/>
                <w:b/>
                <w:bCs/>
                <w:color w:val="auto"/>
                <w:kern w:val="0"/>
                <w:sz w:val="24"/>
              </w:rPr>
              <w:t>序号</w:t>
            </w:r>
          </w:p>
        </w:tc>
        <w:tc>
          <w:tcPr>
            <w:tcW w:w="133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裁量基准事项名称</w:t>
            </w:r>
          </w:p>
        </w:tc>
        <w:tc>
          <w:tcPr>
            <w:tcW w:w="4445"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法律依据</w:t>
            </w:r>
          </w:p>
        </w:tc>
        <w:tc>
          <w:tcPr>
            <w:tcW w:w="4441" w:type="dxa"/>
            <w:gridSpan w:val="2"/>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适用</w:t>
            </w:r>
            <w:r>
              <w:rPr>
                <w:rFonts w:ascii="Times New Roman" w:hAnsi="Times New Roman" w:eastAsia="方正仿宋_GBK" w:cs="Times New Roman"/>
                <w:b/>
                <w:bCs/>
                <w:color w:val="auto"/>
                <w:kern w:val="0"/>
                <w:sz w:val="24"/>
                <w:lang w:val="en-US" w:eastAsia="zh-CN"/>
              </w:rPr>
              <w:t>层级以及情形</w:t>
            </w:r>
          </w:p>
        </w:tc>
        <w:tc>
          <w:tcPr>
            <w:tcW w:w="3016"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罚款数额裁量细化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403" w:hRule="atLeast"/>
          <w:jc w:val="center"/>
        </w:trPr>
        <w:tc>
          <w:tcPr>
            <w:tcW w:w="53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b/>
                <w:bCs/>
                <w:color w:val="auto"/>
                <w:sz w:val="24"/>
                <w:lang w:eastAsia="zh-CN"/>
              </w:rPr>
            </w:pPr>
            <w:r>
              <w:rPr>
                <w:rFonts w:ascii="Times New Roman" w:hAnsi="Times New Roman" w:eastAsia="方正仿宋_GBK" w:cs="Times New Roman"/>
                <w:b/>
                <w:bCs/>
                <w:color w:val="auto"/>
                <w:kern w:val="0"/>
                <w:sz w:val="24"/>
                <w:lang w:val="en-US" w:eastAsia="zh-CN"/>
              </w:rPr>
              <w:t>1</w:t>
            </w:r>
          </w:p>
        </w:tc>
        <w:tc>
          <w:tcPr>
            <w:tcW w:w="1334"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对在国家和省级水产种质资源保护区、水生生物自然保护区垂钓，或者在长江干流江苏段禁渔期内垂钓的行政处罚</w:t>
            </w:r>
          </w:p>
        </w:tc>
        <w:tc>
          <w:tcPr>
            <w:tcW w:w="4445"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【地方性法规】《江苏省渔业管理条例》</w:t>
            </w:r>
          </w:p>
          <w:p>
            <w:pPr>
              <w:widowControl/>
              <w:spacing w:line="400" w:lineRule="exact"/>
              <w:ind w:firstLine="480" w:firstLineChars="200"/>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第四十一条第二款：违反本条例规定，在禁止垂钓的区域垂钓的，由县级以上地方人民政府渔业行政主管部门或者其所属的渔政渔港监督管理机构没收渔获物，可以并处二百元罚款；使用多杆、多钩、锚鱼、长线串钩等器具垂钓，或者销售渔获物的，没收渔获物、违法所得、垂钓器具，并处二百元以上二千元以下罚款；使用可视化设备或者利用船、艇、筏、浮具等辅助垂钓的，没收渔获物、违法所得、垂钓器具、可视化设备，并处二千元以上二万元以下罚款。</w:t>
            </w:r>
          </w:p>
        </w:tc>
        <w:tc>
          <w:tcPr>
            <w:tcW w:w="1463"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使用多杆、多钩、锚鱼、长线串钩等器具垂钓，或者销售渔获物的</w:t>
            </w:r>
          </w:p>
        </w:tc>
        <w:tc>
          <w:tcPr>
            <w:tcW w:w="29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hint="eastAsia" w:ascii="Times New Roman" w:hAnsi="Times New Roman" w:eastAsia="方正仿宋_GBK" w:cs="Times New Roman"/>
                <w:color w:val="auto"/>
                <w:kern w:val="0"/>
                <w:sz w:val="24"/>
                <w:lang w:eastAsia="zh-CN"/>
              </w:rPr>
            </w:pPr>
            <w:r>
              <w:rPr>
                <w:rFonts w:ascii="Times New Roman" w:hAnsi="Times New Roman" w:eastAsia="方正仿宋_GBK" w:cs="Times New Roman"/>
                <w:color w:val="auto"/>
                <w:kern w:val="0"/>
                <w:sz w:val="24"/>
              </w:rPr>
              <w:t>1.渔获物</w:t>
            </w:r>
            <w:r>
              <w:rPr>
                <w:rFonts w:ascii="Times New Roman" w:hAnsi="Times New Roman" w:eastAsia="方正仿宋_GBK" w:cs="Times New Roman"/>
                <w:color w:val="auto"/>
                <w:kern w:val="0"/>
                <w:sz w:val="24"/>
                <w:lang w:val="en-US" w:eastAsia="zh-CN"/>
              </w:rPr>
              <w:t>不满</w:t>
            </w:r>
            <w:r>
              <w:rPr>
                <w:rFonts w:ascii="Times New Roman" w:hAnsi="Times New Roman" w:eastAsia="方正仿宋_GBK" w:cs="Times New Roman"/>
                <w:color w:val="auto"/>
                <w:kern w:val="0"/>
                <w:sz w:val="24"/>
              </w:rPr>
              <w:t>20</w:t>
            </w:r>
            <w:r>
              <w:rPr>
                <w:rFonts w:hint="eastAsia" w:ascii="Times New Roman" w:hAnsi="Times New Roman" w:eastAsia="方正仿宋_GBK" w:cs="Times New Roman"/>
                <w:color w:val="auto"/>
                <w:kern w:val="0"/>
                <w:sz w:val="24"/>
                <w:lang w:eastAsia="zh-CN"/>
              </w:rPr>
              <w:t>千克</w:t>
            </w:r>
          </w:p>
        </w:tc>
        <w:tc>
          <w:tcPr>
            <w:tcW w:w="3016"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处200元以上1200元以下罚款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14" w:hRule="atLeast"/>
          <w:jc w:val="center"/>
        </w:trPr>
        <w:tc>
          <w:tcPr>
            <w:tcW w:w="5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4"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4445"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463"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29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lang w:val="en-US" w:eastAsia="zh-CN"/>
              </w:rPr>
            </w:pPr>
            <w:r>
              <w:rPr>
                <w:rFonts w:ascii="Times New Roman" w:hAnsi="Times New Roman" w:eastAsia="方正仿宋_GBK" w:cs="Times New Roman"/>
                <w:color w:val="auto"/>
                <w:kern w:val="0"/>
                <w:sz w:val="24"/>
              </w:rPr>
              <w:t>2.渔获物20</w:t>
            </w:r>
            <w:r>
              <w:rPr>
                <w:rFonts w:hint="eastAsia" w:ascii="Times New Roman" w:hAnsi="Times New Roman" w:eastAsia="方正仿宋_GBK" w:cs="Times New Roman"/>
                <w:color w:val="auto"/>
                <w:kern w:val="0"/>
                <w:sz w:val="24"/>
                <w:lang w:eastAsia="zh-CN"/>
              </w:rPr>
              <w:t>千克</w:t>
            </w:r>
            <w:r>
              <w:rPr>
                <w:rFonts w:ascii="Times New Roman" w:hAnsi="Times New Roman" w:eastAsia="方正仿宋_GBK" w:cs="Times New Roman"/>
                <w:color w:val="auto"/>
                <w:kern w:val="0"/>
                <w:sz w:val="24"/>
                <w:lang w:val="en-US" w:eastAsia="zh-CN"/>
              </w:rPr>
              <w:t>以上</w:t>
            </w:r>
          </w:p>
        </w:tc>
        <w:tc>
          <w:tcPr>
            <w:tcW w:w="3016"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处1200元以上2000元以下罚款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90" w:hRule="atLeast"/>
          <w:jc w:val="center"/>
        </w:trPr>
        <w:tc>
          <w:tcPr>
            <w:tcW w:w="5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4"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4445"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463"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使用可视化设备或者利用船、艇、筏、浮具等辅助垂钓的</w:t>
            </w:r>
          </w:p>
        </w:tc>
        <w:tc>
          <w:tcPr>
            <w:tcW w:w="29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hint="eastAsia" w:ascii="Times New Roman" w:hAnsi="Times New Roman" w:eastAsia="方正仿宋_GBK" w:cs="Times New Roman"/>
                <w:color w:val="auto"/>
                <w:kern w:val="0"/>
                <w:sz w:val="24"/>
                <w:lang w:eastAsia="zh-CN"/>
              </w:rPr>
            </w:pPr>
            <w:r>
              <w:rPr>
                <w:rFonts w:ascii="Times New Roman" w:hAnsi="Times New Roman" w:eastAsia="方正仿宋_GBK" w:cs="Times New Roman"/>
                <w:color w:val="auto"/>
                <w:kern w:val="0"/>
                <w:sz w:val="24"/>
              </w:rPr>
              <w:t>1.渔获物</w:t>
            </w:r>
            <w:r>
              <w:rPr>
                <w:rFonts w:ascii="Times New Roman" w:hAnsi="Times New Roman" w:eastAsia="方正仿宋_GBK" w:cs="Times New Roman"/>
                <w:color w:val="auto"/>
                <w:kern w:val="0"/>
                <w:sz w:val="24"/>
                <w:lang w:val="en-US" w:eastAsia="zh-CN"/>
              </w:rPr>
              <w:t>不满</w:t>
            </w:r>
            <w:r>
              <w:rPr>
                <w:rFonts w:ascii="Times New Roman" w:hAnsi="Times New Roman" w:eastAsia="方正仿宋_GBK" w:cs="Times New Roman"/>
                <w:color w:val="auto"/>
                <w:kern w:val="0"/>
                <w:sz w:val="24"/>
              </w:rPr>
              <w:t>20</w:t>
            </w:r>
            <w:r>
              <w:rPr>
                <w:rFonts w:hint="eastAsia" w:ascii="Times New Roman" w:hAnsi="Times New Roman" w:eastAsia="方正仿宋_GBK" w:cs="Times New Roman"/>
                <w:color w:val="auto"/>
                <w:kern w:val="0"/>
                <w:sz w:val="24"/>
                <w:lang w:eastAsia="zh-CN"/>
              </w:rPr>
              <w:t>千克</w:t>
            </w:r>
          </w:p>
        </w:tc>
        <w:tc>
          <w:tcPr>
            <w:tcW w:w="3016"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 xml:space="preserve">处2000元以上1.2万元以下罚款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5" w:hRule="atLeast"/>
          <w:jc w:val="center"/>
        </w:trPr>
        <w:tc>
          <w:tcPr>
            <w:tcW w:w="5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4"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4445"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463"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2978"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lang w:val="en-US" w:eastAsia="zh-CN"/>
              </w:rPr>
            </w:pPr>
            <w:r>
              <w:rPr>
                <w:rFonts w:ascii="Times New Roman" w:hAnsi="Times New Roman" w:eastAsia="方正仿宋_GBK" w:cs="Times New Roman"/>
                <w:color w:val="auto"/>
                <w:kern w:val="0"/>
                <w:sz w:val="24"/>
              </w:rPr>
              <w:t>2.渔获物20</w:t>
            </w:r>
            <w:r>
              <w:rPr>
                <w:rFonts w:hint="eastAsia" w:ascii="Times New Roman" w:hAnsi="Times New Roman" w:eastAsia="方正仿宋_GBK" w:cs="Times New Roman"/>
                <w:color w:val="auto"/>
                <w:kern w:val="0"/>
                <w:sz w:val="24"/>
                <w:lang w:eastAsia="zh-CN"/>
              </w:rPr>
              <w:t>千克</w:t>
            </w:r>
            <w:r>
              <w:rPr>
                <w:rFonts w:ascii="Times New Roman" w:hAnsi="Times New Roman" w:eastAsia="方正仿宋_GBK" w:cs="Times New Roman"/>
                <w:color w:val="auto"/>
                <w:kern w:val="0"/>
                <w:sz w:val="24"/>
                <w:lang w:val="en-US" w:eastAsia="zh-CN"/>
              </w:rPr>
              <w:t>以上</w:t>
            </w:r>
          </w:p>
        </w:tc>
        <w:tc>
          <w:tcPr>
            <w:tcW w:w="3016"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处1.2万元以上2万元以下罚款</w:t>
            </w:r>
          </w:p>
        </w:tc>
      </w:tr>
    </w:tbl>
    <w:p>
      <w:pPr>
        <w:widowControl/>
        <w:spacing w:line="400" w:lineRule="exact"/>
        <w:jc w:val="left"/>
        <w:textAlignment w:val="center"/>
        <w:rPr>
          <w:rFonts w:ascii="Times New Roman" w:hAnsi="Times New Roman" w:eastAsia="方正仿宋_GBK" w:cs="Times New Roman"/>
          <w:color w:val="000000"/>
          <w:kern w:val="0"/>
          <w:sz w:val="24"/>
          <w:lang w:val="en-US" w:eastAsia="zh-CN"/>
        </w:rPr>
      </w:pPr>
    </w:p>
    <w:p>
      <w:pPr>
        <w:widowControl/>
        <w:spacing w:line="400" w:lineRule="exact"/>
        <w:jc w:val="left"/>
        <w:textAlignment w:val="center"/>
        <w:rPr>
          <w:rFonts w:ascii="Times New Roman" w:hAnsi="Times New Roman" w:eastAsia="方正仿宋_GBK" w:cs="Times New Roman"/>
          <w:color w:val="000000"/>
          <w:kern w:val="0"/>
          <w:sz w:val="24"/>
          <w:lang w:val="en-US" w:eastAsia="zh-CN"/>
        </w:rPr>
      </w:pPr>
    </w:p>
    <w:p>
      <w:pPr>
        <w:spacing w:line="560" w:lineRule="exact"/>
        <w:jc w:val="both"/>
        <w:rPr>
          <w:rFonts w:ascii="Times New Roman" w:hAnsi="Times New Roman" w:eastAsia="方正黑体_GBK" w:cs="Times New Roman"/>
          <w:color w:val="auto"/>
          <w:kern w:val="0"/>
          <w:sz w:val="32"/>
          <w:szCs w:val="32"/>
          <w:lang w:val="en-US" w:eastAsia="zh-CN" w:bidi="ar-SA"/>
        </w:rPr>
      </w:pPr>
      <w:r>
        <w:rPr>
          <w:rFonts w:ascii="Times New Roman" w:hAnsi="Times New Roman" w:eastAsia="方正小标宋_GBK" w:cs="Times New Roman"/>
          <w:color w:val="000000"/>
          <w:kern w:val="0"/>
          <w:sz w:val="32"/>
          <w:szCs w:val="32"/>
          <w:lang w:val="en-US" w:eastAsia="zh-CN"/>
        </w:rPr>
        <w:t>六、</w:t>
      </w:r>
      <w:r>
        <w:rPr>
          <w:rFonts w:ascii="Times New Roman" w:hAnsi="Times New Roman" w:eastAsia="方正黑体_GBK" w:cs="Times New Roman"/>
          <w:color w:val="auto"/>
          <w:kern w:val="0"/>
          <w:sz w:val="32"/>
          <w:szCs w:val="32"/>
          <w:lang w:val="en-US" w:eastAsia="zh-CN" w:bidi="ar-SA"/>
        </w:rPr>
        <w:t>《江苏省野生动物保护条例》（涉及水生野生动物）行政处罚裁量权基准</w:t>
      </w:r>
    </w:p>
    <w:p>
      <w:pPr>
        <w:pStyle w:val="8"/>
        <w:rPr>
          <w:lang w:val="en-US" w:eastAsia="zh-CN"/>
        </w:rPr>
      </w:pPr>
    </w:p>
    <w:tbl>
      <w:tblPr>
        <w:tblStyle w:val="10"/>
        <w:tblW w:w="1378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36"/>
        <w:gridCol w:w="1339"/>
        <w:gridCol w:w="3786"/>
        <w:gridCol w:w="824"/>
        <w:gridCol w:w="3300"/>
        <w:gridCol w:w="39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97" w:hRule="atLeast"/>
          <w:tblHeader/>
          <w:jc w:val="center"/>
        </w:trPr>
        <w:tc>
          <w:tcPr>
            <w:tcW w:w="536"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序号</w:t>
            </w:r>
          </w:p>
        </w:tc>
        <w:tc>
          <w:tcPr>
            <w:tcW w:w="1339"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裁量基准事项名称</w:t>
            </w:r>
          </w:p>
        </w:tc>
        <w:tc>
          <w:tcPr>
            <w:tcW w:w="3786"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法律依据</w:t>
            </w:r>
          </w:p>
        </w:tc>
        <w:tc>
          <w:tcPr>
            <w:tcW w:w="4124" w:type="dxa"/>
            <w:gridSpan w:val="2"/>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适用</w:t>
            </w:r>
            <w:r>
              <w:rPr>
                <w:rFonts w:ascii="Times New Roman" w:hAnsi="Times New Roman" w:eastAsia="方正仿宋_GBK" w:cs="Times New Roman"/>
                <w:b/>
                <w:bCs/>
                <w:color w:val="auto"/>
                <w:kern w:val="0"/>
                <w:sz w:val="24"/>
                <w:lang w:val="en-US" w:eastAsia="zh-CN"/>
              </w:rPr>
              <w:t>层级以及情形</w:t>
            </w:r>
          </w:p>
        </w:tc>
        <w:tc>
          <w:tcPr>
            <w:tcW w:w="399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sz w:val="24"/>
              </w:rPr>
            </w:pPr>
            <w:r>
              <w:rPr>
                <w:rFonts w:ascii="Times New Roman" w:hAnsi="Times New Roman" w:eastAsia="方正仿宋_GBK" w:cs="Times New Roman"/>
                <w:b/>
                <w:bCs/>
                <w:color w:val="auto"/>
                <w:kern w:val="0"/>
                <w:sz w:val="24"/>
              </w:rPr>
              <w:t>罚款数额裁量细化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28" w:hRule="atLeast"/>
          <w:jc w:val="center"/>
        </w:trPr>
        <w:tc>
          <w:tcPr>
            <w:tcW w:w="5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1</w:t>
            </w:r>
          </w:p>
        </w:tc>
        <w:tc>
          <w:tcPr>
            <w:tcW w:w="133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对超过批准的限额指标经营利用省重点保护水生野生动物及其制品的行政处罚</w:t>
            </w:r>
          </w:p>
        </w:tc>
        <w:tc>
          <w:tcPr>
            <w:tcW w:w="378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【地方性法规】《江苏省野生动物保护条例》</w:t>
            </w:r>
          </w:p>
          <w:p>
            <w:pPr>
              <w:widowControl/>
              <w:spacing w:line="400" w:lineRule="exact"/>
              <w:ind w:firstLine="480" w:firstLineChars="200"/>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第六条</w:t>
            </w:r>
            <w:r>
              <w:rPr>
                <w:rFonts w:ascii="Times New Roman" w:hAnsi="Times New Roman" w:eastAsia="方正仿宋_GBK" w:cs="Times New Roman"/>
                <w:color w:val="auto"/>
                <w:kern w:val="0"/>
                <w:sz w:val="24"/>
                <w:lang w:val="en-US" w:eastAsia="zh-CN"/>
              </w:rPr>
              <w:t xml:space="preserve">  </w:t>
            </w:r>
            <w:r>
              <w:rPr>
                <w:rFonts w:ascii="Times New Roman" w:hAnsi="Times New Roman" w:eastAsia="方正仿宋_GBK" w:cs="Times New Roman"/>
                <w:color w:val="auto"/>
                <w:kern w:val="0"/>
                <w:sz w:val="24"/>
              </w:rPr>
              <w:t>县级以上地方人民政府林业、渔业行政主管部门分别主管本行政区域内陆生、水生野生动物保护管理工作。</w:t>
            </w:r>
          </w:p>
          <w:p>
            <w:pPr>
              <w:widowControl/>
              <w:spacing w:line="400" w:lineRule="exact"/>
              <w:ind w:firstLine="480" w:firstLineChars="200"/>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第三十九条第三款：违反本条例第二十八条第三款规定，超过批准的限额指标经营利用省重点保护野生动物及其制品的，由县级以上地方人民政府野生动物保护行政主管部门没收实物和违法所得，并处一万元以上五万元以下罚款。</w:t>
            </w:r>
          </w:p>
        </w:tc>
        <w:tc>
          <w:tcPr>
            <w:tcW w:w="82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hint="eastAsia" w:ascii="Times New Roman" w:hAnsi="Times New Roman" w:eastAsia="方正仿宋_GBK" w:cs="Times New Roman"/>
                <w:color w:val="auto"/>
                <w:sz w:val="24"/>
                <w:lang w:eastAsia="zh-CN"/>
              </w:rPr>
            </w:pPr>
            <w:r>
              <w:rPr>
                <w:rFonts w:hint="eastAsia" w:ascii="Times New Roman" w:hAnsi="Times New Roman" w:eastAsia="方正仿宋_GBK" w:cs="Times New Roman"/>
                <w:color w:val="auto"/>
                <w:kern w:val="0"/>
                <w:sz w:val="24"/>
                <w:lang w:val="en-US" w:eastAsia="zh-CN"/>
              </w:rPr>
              <w:t>较轻</w:t>
            </w:r>
          </w:p>
        </w:tc>
        <w:tc>
          <w:tcPr>
            <w:tcW w:w="3300"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省重点保护</w:t>
            </w:r>
            <w:r>
              <w:rPr>
                <w:rFonts w:ascii="Times New Roman" w:hAnsi="Times New Roman" w:eastAsia="方正仿宋_GBK" w:cs="Times New Roman"/>
                <w:color w:val="auto"/>
                <w:kern w:val="0"/>
                <w:sz w:val="24"/>
                <w:lang w:val="en-US" w:eastAsia="zh-CN"/>
              </w:rPr>
              <w:t>水生</w:t>
            </w:r>
            <w:r>
              <w:rPr>
                <w:rFonts w:ascii="Times New Roman" w:hAnsi="Times New Roman" w:eastAsia="方正仿宋_GBK" w:cs="Times New Roman"/>
                <w:color w:val="auto"/>
                <w:kern w:val="0"/>
                <w:sz w:val="24"/>
              </w:rPr>
              <w:t>野生动物及其制品价值</w:t>
            </w:r>
            <w:r>
              <w:rPr>
                <w:rFonts w:ascii="Times New Roman" w:hAnsi="Times New Roman" w:eastAsia="方正仿宋_GBK" w:cs="Times New Roman"/>
                <w:color w:val="auto"/>
                <w:kern w:val="0"/>
                <w:sz w:val="24"/>
                <w:lang w:eastAsia="zh-CN"/>
              </w:rPr>
              <w:t>不满</w:t>
            </w:r>
            <w:r>
              <w:rPr>
                <w:rFonts w:ascii="Times New Roman" w:hAnsi="Times New Roman" w:eastAsia="方正仿宋_GBK" w:cs="Times New Roman"/>
                <w:color w:val="auto"/>
                <w:kern w:val="0"/>
                <w:sz w:val="24"/>
              </w:rPr>
              <w:t>1000元</w:t>
            </w:r>
          </w:p>
        </w:tc>
        <w:tc>
          <w:tcPr>
            <w:tcW w:w="399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处1万元</w:t>
            </w:r>
            <w:r>
              <w:rPr>
                <w:rFonts w:ascii="Times New Roman" w:hAnsi="Times New Roman" w:eastAsia="方正仿宋_GBK" w:cs="Times New Roman"/>
                <w:color w:val="auto"/>
                <w:kern w:val="0"/>
                <w:sz w:val="24"/>
                <w:lang w:val="en-US" w:eastAsia="zh-CN"/>
              </w:rPr>
              <w:t>以上2</w:t>
            </w:r>
            <w:r>
              <w:rPr>
                <w:rFonts w:ascii="Times New Roman" w:hAnsi="Times New Roman" w:eastAsia="方正仿宋_GBK" w:cs="Times New Roman"/>
                <w:color w:val="auto"/>
                <w:kern w:val="0"/>
                <w:sz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40"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7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82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hint="eastAsia" w:ascii="Times New Roman" w:hAnsi="Times New Roman" w:eastAsia="方正仿宋_GBK" w:cs="Times New Roman"/>
                <w:color w:val="auto"/>
                <w:kern w:val="0"/>
                <w:sz w:val="24"/>
                <w:lang w:eastAsia="zh-CN"/>
              </w:rPr>
            </w:pPr>
            <w:r>
              <w:rPr>
                <w:rFonts w:hint="eastAsia" w:ascii="Times New Roman" w:hAnsi="Times New Roman" w:eastAsia="方正仿宋_GBK" w:cs="Times New Roman"/>
                <w:color w:val="auto"/>
                <w:kern w:val="0"/>
                <w:sz w:val="24"/>
                <w:lang w:val="en-US" w:eastAsia="zh-CN"/>
              </w:rPr>
              <w:t>一般</w:t>
            </w:r>
          </w:p>
        </w:tc>
        <w:tc>
          <w:tcPr>
            <w:tcW w:w="3300"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lang w:val="en-US" w:eastAsia="zh-CN"/>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省重点保护</w:t>
            </w:r>
            <w:r>
              <w:rPr>
                <w:rFonts w:ascii="Times New Roman" w:hAnsi="Times New Roman" w:eastAsia="方正仿宋_GBK" w:cs="Times New Roman"/>
                <w:color w:val="auto"/>
                <w:kern w:val="0"/>
                <w:sz w:val="24"/>
                <w:lang w:val="en-US" w:eastAsia="zh-CN"/>
              </w:rPr>
              <w:t>水生</w:t>
            </w:r>
            <w:r>
              <w:rPr>
                <w:rFonts w:ascii="Times New Roman" w:hAnsi="Times New Roman" w:eastAsia="方正仿宋_GBK" w:cs="Times New Roman"/>
                <w:color w:val="auto"/>
                <w:kern w:val="0"/>
                <w:sz w:val="24"/>
              </w:rPr>
              <w:t>野生动物及其制品价值1000元</w:t>
            </w:r>
            <w:r>
              <w:rPr>
                <w:rFonts w:ascii="Times New Roman" w:hAnsi="Times New Roman" w:eastAsia="方正仿宋_GBK" w:cs="Times New Roman"/>
                <w:color w:val="auto"/>
                <w:kern w:val="0"/>
                <w:sz w:val="24"/>
                <w:lang w:val="en-US" w:eastAsia="zh-CN"/>
              </w:rPr>
              <w:t>以上，不满5000元</w:t>
            </w:r>
          </w:p>
        </w:tc>
        <w:tc>
          <w:tcPr>
            <w:tcW w:w="399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处</w:t>
            </w: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万元以上</w:t>
            </w: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523"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7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82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较重</w:t>
            </w:r>
          </w:p>
        </w:tc>
        <w:tc>
          <w:tcPr>
            <w:tcW w:w="3300"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lang w:val="en-US" w:eastAsia="zh-CN"/>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省重点保护</w:t>
            </w:r>
            <w:r>
              <w:rPr>
                <w:rFonts w:ascii="Times New Roman" w:hAnsi="Times New Roman" w:eastAsia="方正仿宋_GBK" w:cs="Times New Roman"/>
                <w:color w:val="auto"/>
                <w:kern w:val="0"/>
                <w:sz w:val="24"/>
                <w:lang w:val="en-US" w:eastAsia="zh-CN"/>
              </w:rPr>
              <w:t>水生</w:t>
            </w:r>
            <w:r>
              <w:rPr>
                <w:rFonts w:ascii="Times New Roman" w:hAnsi="Times New Roman" w:eastAsia="方正仿宋_GBK" w:cs="Times New Roman"/>
                <w:color w:val="auto"/>
                <w:kern w:val="0"/>
                <w:sz w:val="24"/>
              </w:rPr>
              <w:t>野生动物及其制品价值5000元</w:t>
            </w:r>
            <w:r>
              <w:rPr>
                <w:rFonts w:ascii="Times New Roman" w:hAnsi="Times New Roman" w:eastAsia="方正仿宋_GBK" w:cs="Times New Roman"/>
                <w:color w:val="auto"/>
                <w:kern w:val="0"/>
                <w:sz w:val="24"/>
                <w:lang w:val="en-US" w:eastAsia="zh-CN"/>
              </w:rPr>
              <w:t>以上，不满1万元</w:t>
            </w:r>
          </w:p>
        </w:tc>
        <w:tc>
          <w:tcPr>
            <w:tcW w:w="399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处</w:t>
            </w: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万元以上</w:t>
            </w: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70"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7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82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严重</w:t>
            </w:r>
          </w:p>
        </w:tc>
        <w:tc>
          <w:tcPr>
            <w:tcW w:w="3300"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省重点保护</w:t>
            </w:r>
            <w:r>
              <w:rPr>
                <w:rFonts w:ascii="Times New Roman" w:hAnsi="Times New Roman" w:eastAsia="方正仿宋_GBK" w:cs="Times New Roman"/>
                <w:color w:val="auto"/>
                <w:kern w:val="0"/>
                <w:sz w:val="24"/>
                <w:lang w:val="en-US" w:eastAsia="zh-CN"/>
              </w:rPr>
              <w:t>水生</w:t>
            </w:r>
            <w:r>
              <w:rPr>
                <w:rFonts w:ascii="Times New Roman" w:hAnsi="Times New Roman" w:eastAsia="方正仿宋_GBK" w:cs="Times New Roman"/>
                <w:color w:val="auto"/>
                <w:kern w:val="0"/>
                <w:sz w:val="24"/>
              </w:rPr>
              <w:t>野生动物及其制品价值1万元</w:t>
            </w:r>
            <w:r>
              <w:rPr>
                <w:rFonts w:ascii="Times New Roman" w:hAnsi="Times New Roman" w:eastAsia="方正仿宋_GBK" w:cs="Times New Roman"/>
                <w:color w:val="auto"/>
                <w:kern w:val="0"/>
                <w:sz w:val="24"/>
                <w:lang w:val="en-US" w:eastAsia="zh-CN"/>
              </w:rPr>
              <w:t>以上</w:t>
            </w:r>
          </w:p>
        </w:tc>
        <w:tc>
          <w:tcPr>
            <w:tcW w:w="399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处</w:t>
            </w: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万元以上5万元以下罚款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35" w:hRule="atLeast"/>
          <w:jc w:val="center"/>
        </w:trPr>
        <w:tc>
          <w:tcPr>
            <w:tcW w:w="53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sz w:val="24"/>
                <w:lang w:eastAsia="zh-CN"/>
              </w:rPr>
            </w:pPr>
            <w:r>
              <w:rPr>
                <w:rFonts w:ascii="Times New Roman" w:hAnsi="Times New Roman" w:eastAsia="方正仿宋_GBK" w:cs="Times New Roman"/>
                <w:color w:val="auto"/>
                <w:kern w:val="0"/>
                <w:sz w:val="24"/>
                <w:lang w:val="en-US" w:eastAsia="zh-CN"/>
              </w:rPr>
              <w:t>2</w:t>
            </w:r>
          </w:p>
        </w:tc>
        <w:tc>
          <w:tcPr>
            <w:tcW w:w="1339"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对未取得人工繁育许可证或者超越人工繁育许可证规定范围人工繁育省重点保护水生野生动物的行政处罚</w:t>
            </w:r>
          </w:p>
        </w:tc>
        <w:tc>
          <w:tcPr>
            <w:tcW w:w="3786"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【地方性法规】《江苏省野生动物保护条例》</w:t>
            </w:r>
          </w:p>
          <w:p>
            <w:pPr>
              <w:widowControl/>
              <w:spacing w:line="400" w:lineRule="exact"/>
              <w:ind w:firstLine="480" w:firstLineChars="200"/>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第六条</w:t>
            </w:r>
            <w:r>
              <w:rPr>
                <w:rFonts w:ascii="Times New Roman" w:hAnsi="Times New Roman" w:eastAsia="方正仿宋_GBK" w:cs="Times New Roman"/>
                <w:color w:val="auto"/>
                <w:kern w:val="0"/>
                <w:sz w:val="24"/>
                <w:lang w:val="en-US" w:eastAsia="zh-CN"/>
              </w:rPr>
              <w:t xml:space="preserve">  </w:t>
            </w:r>
            <w:r>
              <w:rPr>
                <w:rFonts w:ascii="Times New Roman" w:hAnsi="Times New Roman" w:eastAsia="方正仿宋_GBK" w:cs="Times New Roman"/>
                <w:color w:val="auto"/>
                <w:kern w:val="0"/>
                <w:sz w:val="24"/>
              </w:rPr>
              <w:t>县级以上地方人民政府林业、渔业行政主管部门分别主管本行政区域内陆生、水生野生动物保护管理工作。</w:t>
            </w:r>
          </w:p>
          <w:p>
            <w:pPr>
              <w:widowControl/>
              <w:spacing w:line="400" w:lineRule="exact"/>
              <w:ind w:firstLine="480" w:firstLineChars="200"/>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rPr>
              <w:t>第三十八条  违反本条例第二十七条规定，未取得人工繁育许可证或者超越人工繁育许可证规定范围人工繁育省重点和三有保护野生动物的，由县级以上地方人民政府野生动物保护行政主管部门没收违法所得，处三千元以下罚款，可以并处没收野生动物、吊销人工繁育许可证。</w:t>
            </w:r>
          </w:p>
        </w:tc>
        <w:tc>
          <w:tcPr>
            <w:tcW w:w="82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hint="eastAsia" w:ascii="Times New Roman" w:hAnsi="Times New Roman" w:eastAsia="方正仿宋_GBK" w:cs="Times New Roman"/>
                <w:color w:val="auto"/>
                <w:sz w:val="24"/>
                <w:lang w:eastAsia="zh-CN"/>
              </w:rPr>
            </w:pPr>
            <w:r>
              <w:rPr>
                <w:rFonts w:hint="eastAsia" w:ascii="Times New Roman" w:hAnsi="Times New Roman" w:eastAsia="方正仿宋_GBK" w:cs="Times New Roman"/>
                <w:color w:val="auto"/>
                <w:kern w:val="0"/>
                <w:sz w:val="24"/>
                <w:lang w:val="en-US" w:eastAsia="zh-CN"/>
              </w:rPr>
              <w:t>较轻</w:t>
            </w:r>
          </w:p>
        </w:tc>
        <w:tc>
          <w:tcPr>
            <w:tcW w:w="3300"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1.</w:t>
            </w:r>
            <w:r>
              <w:rPr>
                <w:rFonts w:hint="eastAsia" w:ascii="Times New Roman" w:hAnsi="Times New Roman" w:eastAsia="方正仿宋_GBK" w:cs="Times New Roman"/>
                <w:color w:val="auto"/>
                <w:kern w:val="0"/>
                <w:sz w:val="24"/>
                <w:lang w:val="en-US" w:eastAsia="zh-CN"/>
              </w:rPr>
              <w:t>价</w:t>
            </w:r>
            <w:r>
              <w:rPr>
                <w:rFonts w:ascii="Times New Roman" w:hAnsi="Times New Roman" w:eastAsia="方正仿宋_GBK" w:cs="Times New Roman"/>
                <w:color w:val="auto"/>
                <w:kern w:val="0"/>
                <w:sz w:val="24"/>
              </w:rPr>
              <w:t>值</w:t>
            </w:r>
            <w:r>
              <w:rPr>
                <w:rFonts w:ascii="Times New Roman" w:hAnsi="Times New Roman" w:eastAsia="方正仿宋_GBK" w:cs="Times New Roman"/>
                <w:color w:val="auto"/>
                <w:kern w:val="0"/>
                <w:sz w:val="24"/>
                <w:lang w:eastAsia="zh-CN"/>
              </w:rPr>
              <w:t>不满</w:t>
            </w:r>
            <w:r>
              <w:rPr>
                <w:rFonts w:ascii="Times New Roman" w:hAnsi="Times New Roman" w:eastAsia="方正仿宋_GBK" w:cs="Times New Roman"/>
                <w:color w:val="auto"/>
                <w:kern w:val="0"/>
                <w:sz w:val="24"/>
              </w:rPr>
              <w:t>200元</w:t>
            </w:r>
          </w:p>
        </w:tc>
        <w:tc>
          <w:tcPr>
            <w:tcW w:w="399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处200元以下罚款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19"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7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82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hint="eastAsia" w:ascii="Times New Roman" w:hAnsi="Times New Roman" w:eastAsia="方正仿宋_GBK" w:cs="Times New Roman"/>
                <w:color w:val="auto"/>
                <w:kern w:val="0"/>
                <w:sz w:val="24"/>
                <w:lang w:val="en-US" w:eastAsia="zh-CN"/>
              </w:rPr>
              <w:t>一般</w:t>
            </w:r>
          </w:p>
        </w:tc>
        <w:tc>
          <w:tcPr>
            <w:tcW w:w="3300"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lang w:val="en-US" w:eastAsia="zh-CN"/>
              </w:rPr>
            </w:pPr>
            <w:r>
              <w:rPr>
                <w:rFonts w:ascii="Times New Roman" w:hAnsi="Times New Roman" w:eastAsia="方正仿宋_GBK" w:cs="Times New Roman"/>
                <w:color w:val="auto"/>
                <w:kern w:val="0"/>
                <w:sz w:val="24"/>
                <w:lang w:val="en-US" w:eastAsia="zh-CN"/>
              </w:rPr>
              <w:t>2.</w:t>
            </w:r>
            <w:r>
              <w:rPr>
                <w:rFonts w:hint="eastAsia" w:ascii="Times New Roman" w:hAnsi="Times New Roman" w:eastAsia="方正仿宋_GBK" w:cs="Times New Roman"/>
                <w:color w:val="auto"/>
                <w:kern w:val="0"/>
                <w:sz w:val="24"/>
                <w:lang w:val="en-US" w:eastAsia="zh-CN"/>
              </w:rPr>
              <w:t>价值</w:t>
            </w:r>
            <w:r>
              <w:rPr>
                <w:rFonts w:ascii="Times New Roman" w:hAnsi="Times New Roman" w:eastAsia="方正仿宋_GBK" w:cs="Times New Roman"/>
                <w:color w:val="auto"/>
                <w:kern w:val="0"/>
                <w:sz w:val="24"/>
              </w:rPr>
              <w:t>200元</w:t>
            </w:r>
            <w:r>
              <w:rPr>
                <w:rFonts w:ascii="Times New Roman" w:hAnsi="Times New Roman" w:eastAsia="方正仿宋_GBK" w:cs="Times New Roman"/>
                <w:color w:val="auto"/>
                <w:kern w:val="0"/>
                <w:sz w:val="24"/>
                <w:lang w:val="en-US" w:eastAsia="zh-CN"/>
              </w:rPr>
              <w:t>以上，不满1000元</w:t>
            </w:r>
          </w:p>
        </w:tc>
        <w:tc>
          <w:tcPr>
            <w:tcW w:w="399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处200元以上1000元以下罚款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565"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7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82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较重</w:t>
            </w:r>
          </w:p>
        </w:tc>
        <w:tc>
          <w:tcPr>
            <w:tcW w:w="3300"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lang w:val="en-US" w:eastAsia="zh-CN"/>
              </w:rPr>
            </w:pPr>
            <w:r>
              <w:rPr>
                <w:rFonts w:ascii="Times New Roman" w:hAnsi="Times New Roman" w:eastAsia="方正仿宋_GBK" w:cs="Times New Roman"/>
                <w:color w:val="auto"/>
                <w:kern w:val="0"/>
                <w:sz w:val="24"/>
                <w:lang w:val="en-US" w:eastAsia="zh-CN"/>
              </w:rPr>
              <w:t>3.</w:t>
            </w:r>
            <w:r>
              <w:rPr>
                <w:rFonts w:hint="eastAsia" w:ascii="Times New Roman" w:hAnsi="Times New Roman" w:eastAsia="方正仿宋_GBK" w:cs="Times New Roman"/>
                <w:color w:val="auto"/>
                <w:kern w:val="0"/>
                <w:sz w:val="24"/>
                <w:lang w:val="en-US" w:eastAsia="zh-CN"/>
              </w:rPr>
              <w:t>价值</w:t>
            </w:r>
            <w:r>
              <w:rPr>
                <w:rFonts w:ascii="Times New Roman" w:hAnsi="Times New Roman" w:eastAsia="方正仿宋_GBK" w:cs="Times New Roman"/>
                <w:color w:val="auto"/>
                <w:kern w:val="0"/>
                <w:sz w:val="24"/>
              </w:rPr>
              <w:t>1000元</w:t>
            </w:r>
            <w:r>
              <w:rPr>
                <w:rFonts w:ascii="Times New Roman" w:hAnsi="Times New Roman" w:eastAsia="方正仿宋_GBK" w:cs="Times New Roman"/>
                <w:color w:val="auto"/>
                <w:kern w:val="0"/>
                <w:sz w:val="24"/>
                <w:lang w:val="en-US" w:eastAsia="zh-CN"/>
              </w:rPr>
              <w:t>以上，不满2000元</w:t>
            </w:r>
          </w:p>
        </w:tc>
        <w:tc>
          <w:tcPr>
            <w:tcW w:w="399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处1000元以上2000元以下罚款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7"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3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7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824"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严重</w:t>
            </w:r>
          </w:p>
        </w:tc>
        <w:tc>
          <w:tcPr>
            <w:tcW w:w="3300"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4.</w:t>
            </w:r>
            <w:r>
              <w:rPr>
                <w:rFonts w:hint="eastAsia" w:ascii="Times New Roman" w:hAnsi="Times New Roman" w:eastAsia="方正仿宋_GBK" w:cs="Times New Roman"/>
                <w:color w:val="auto"/>
                <w:kern w:val="0"/>
                <w:sz w:val="24"/>
                <w:lang w:val="en-US" w:eastAsia="zh-CN"/>
              </w:rPr>
              <w:t>价值</w:t>
            </w:r>
            <w:r>
              <w:rPr>
                <w:rFonts w:ascii="Times New Roman" w:hAnsi="Times New Roman" w:eastAsia="方正仿宋_GBK" w:cs="Times New Roman"/>
                <w:color w:val="auto"/>
                <w:kern w:val="0"/>
                <w:sz w:val="24"/>
              </w:rPr>
              <w:t>2000元</w:t>
            </w:r>
            <w:r>
              <w:rPr>
                <w:rFonts w:ascii="Times New Roman" w:hAnsi="Times New Roman" w:eastAsia="方正仿宋_GBK" w:cs="Times New Roman"/>
                <w:color w:val="auto"/>
                <w:kern w:val="0"/>
                <w:sz w:val="24"/>
                <w:lang w:val="en-US" w:eastAsia="zh-CN"/>
              </w:rPr>
              <w:t>以上</w:t>
            </w:r>
          </w:p>
        </w:tc>
        <w:tc>
          <w:tcPr>
            <w:tcW w:w="3997" w:type="dxa"/>
            <w:tcBorders>
              <w:top w:val="single" w:color="000000" w:sz="4" w:space="0"/>
              <w:left w:val="single" w:color="000000" w:sz="4" w:space="0"/>
              <w:bottom w:val="single" w:color="000000" w:sz="4" w:space="0"/>
              <w:right w:val="single" w:color="000000" w:sz="4" w:space="0"/>
            </w:tcBorders>
            <w:noWrap/>
            <w:vAlign w:val="center"/>
          </w:tcPr>
          <w:p>
            <w:pPr>
              <w:widowControl/>
              <w:spacing w:line="4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处2000元以上3000元以下罚款</w:t>
            </w:r>
          </w:p>
        </w:tc>
      </w:tr>
    </w:tbl>
    <w:p>
      <w:pPr>
        <w:bidi w:val="0"/>
        <w:rPr>
          <w:rFonts w:ascii="Times New Roman" w:hAnsi="Times New Roman" w:cs="Times New Roman"/>
          <w:color w:val="000000"/>
          <w:lang w:val="en-US" w:eastAsia="zh-CN"/>
        </w:rPr>
      </w:pPr>
    </w:p>
    <w:p>
      <w:pPr>
        <w:bidi w:val="0"/>
        <w:rPr>
          <w:rFonts w:ascii="Times New Roman" w:hAnsi="Times New Roman" w:cs="Times New Roman"/>
          <w:color w:val="000000"/>
          <w:lang w:val="en-US" w:eastAsia="zh-CN"/>
        </w:rPr>
      </w:pPr>
    </w:p>
    <w:p>
      <w:pPr>
        <w:bidi w:val="0"/>
        <w:rPr>
          <w:rFonts w:ascii="Times New Roman" w:hAnsi="Times New Roman" w:cs="Times New Roman"/>
          <w:color w:val="000000"/>
          <w:lang w:val="en-US" w:eastAsia="zh-CN"/>
        </w:rPr>
      </w:pPr>
    </w:p>
    <w:p>
      <w:pPr>
        <w:spacing w:line="560" w:lineRule="exact"/>
        <w:ind w:left="0" w:firstLine="0"/>
        <w:jc w:val="both"/>
        <w:rPr>
          <w:lang w:val="en-US" w:eastAsia="zh-CN"/>
        </w:rPr>
      </w:pPr>
      <w:r>
        <w:rPr>
          <w:rFonts w:ascii="Times New Roman" w:hAnsi="Times New Roman" w:eastAsia="方正黑体_GBK" w:cs="Times New Roman"/>
          <w:color w:val="000000"/>
          <w:kern w:val="0"/>
          <w:sz w:val="32"/>
          <w:szCs w:val="32"/>
          <w:lang w:val="en-US" w:eastAsia="zh-CN"/>
        </w:rPr>
        <w:t>七、</w:t>
      </w:r>
      <w:r>
        <w:rPr>
          <w:rFonts w:ascii="Times New Roman" w:hAnsi="Times New Roman" w:eastAsia="方正黑体_GBK" w:cs="Times New Roman"/>
          <w:color w:val="auto"/>
          <w:kern w:val="0"/>
          <w:sz w:val="32"/>
          <w:szCs w:val="32"/>
          <w:lang w:eastAsia="zh-CN" w:bidi="ar-SA"/>
        </w:rPr>
        <w:t>《</w:t>
      </w:r>
      <w:r>
        <w:rPr>
          <w:rFonts w:ascii="Times New Roman" w:hAnsi="Times New Roman" w:eastAsia="方正黑体_GBK" w:cs="Times New Roman"/>
          <w:color w:val="auto"/>
          <w:kern w:val="0"/>
          <w:sz w:val="32"/>
          <w:szCs w:val="32"/>
          <w:lang w:val="en-US" w:eastAsia="zh-CN" w:bidi="ar-SA"/>
        </w:rPr>
        <w:t>中华人民共和国渔业船员管理办法</w:t>
      </w:r>
      <w:r>
        <w:rPr>
          <w:rFonts w:ascii="Times New Roman" w:hAnsi="Times New Roman" w:eastAsia="方正黑体_GBK" w:cs="Times New Roman"/>
          <w:color w:val="auto"/>
          <w:kern w:val="0"/>
          <w:sz w:val="32"/>
          <w:szCs w:val="32"/>
          <w:lang w:eastAsia="zh-CN" w:bidi="ar-SA"/>
        </w:rPr>
        <w:t>》</w:t>
      </w:r>
      <w:r>
        <w:rPr>
          <w:rFonts w:ascii="Times New Roman" w:hAnsi="Times New Roman" w:eastAsia="方正黑体_GBK" w:cs="Times New Roman"/>
          <w:color w:val="auto"/>
          <w:kern w:val="0"/>
          <w:sz w:val="32"/>
          <w:szCs w:val="32"/>
          <w:lang w:val="en-US" w:eastAsia="zh-CN" w:bidi="ar-SA"/>
        </w:rPr>
        <w:t>行政处罚裁量权基准</w:t>
      </w:r>
    </w:p>
    <w:p>
      <w:pPr>
        <w:pStyle w:val="8"/>
        <w:rPr>
          <w:lang w:val="en-US" w:eastAsia="zh-CN"/>
        </w:rPr>
      </w:pPr>
    </w:p>
    <w:tbl>
      <w:tblPr>
        <w:tblStyle w:val="10"/>
        <w:tblW w:w="1378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36"/>
        <w:gridCol w:w="1349"/>
        <w:gridCol w:w="5678"/>
        <w:gridCol w:w="3978"/>
        <w:gridCol w:w="224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blHeader/>
          <w:jc w:val="center"/>
        </w:trPr>
        <w:tc>
          <w:tcPr>
            <w:tcW w:w="53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序号</w:t>
            </w:r>
          </w:p>
        </w:tc>
        <w:tc>
          <w:tcPr>
            <w:tcW w:w="134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裁量基准事项名称</w:t>
            </w:r>
          </w:p>
        </w:tc>
        <w:tc>
          <w:tcPr>
            <w:tcW w:w="56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法律依据</w:t>
            </w:r>
          </w:p>
        </w:tc>
        <w:tc>
          <w:tcPr>
            <w:tcW w:w="39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适用</w:t>
            </w:r>
            <w:r>
              <w:rPr>
                <w:rFonts w:ascii="Times New Roman" w:hAnsi="Times New Roman" w:eastAsia="方正仿宋_GBK" w:cs="Times New Roman"/>
                <w:b/>
                <w:bCs/>
                <w:color w:val="auto"/>
                <w:kern w:val="0"/>
                <w:sz w:val="24"/>
                <w:lang w:val="en-US" w:eastAsia="zh-CN"/>
              </w:rPr>
              <w:t>层级以及情形</w:t>
            </w:r>
          </w:p>
        </w:tc>
        <w:tc>
          <w:tcPr>
            <w:tcW w:w="224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b/>
                <w:bCs/>
                <w:color w:val="auto"/>
                <w:kern w:val="0"/>
                <w:sz w:val="24"/>
              </w:rPr>
              <w:t>罚款数额裁量细化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97" w:hRule="atLeast"/>
          <w:jc w:val="center"/>
        </w:trPr>
        <w:tc>
          <w:tcPr>
            <w:tcW w:w="536"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ascii="Times New Roman" w:hAnsi="Times New Roman" w:eastAsia="方正仿宋_GBK" w:cs="Times New Roman"/>
                <w:color w:val="auto"/>
                <w:kern w:val="0"/>
                <w:sz w:val="24"/>
                <w:lang w:eastAsia="zh-CN"/>
              </w:rPr>
            </w:pPr>
            <w:r>
              <w:rPr>
                <w:rFonts w:ascii="Times New Roman" w:hAnsi="Times New Roman" w:eastAsia="方正仿宋_GBK" w:cs="Times New Roman"/>
                <w:color w:val="auto"/>
                <w:kern w:val="0"/>
                <w:sz w:val="24"/>
                <w:lang w:val="en-US" w:eastAsia="zh-CN"/>
              </w:rPr>
              <w:t>1</w:t>
            </w:r>
          </w:p>
        </w:tc>
        <w:tc>
          <w:tcPr>
            <w:tcW w:w="1349"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船长未履行确保渔业船舶依法进行渔业生产</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rPr>
              <w:t>正确合法使用渔具渔法</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rPr>
              <w:t>在船人员遵守相关资源养护法律法规</w:t>
            </w:r>
            <w:r>
              <w:rPr>
                <w:rFonts w:ascii="Times New Roman" w:hAnsi="Times New Roman" w:eastAsia="方正仿宋_GBK" w:cs="Times New Roman"/>
                <w:color w:val="auto"/>
                <w:kern w:val="0"/>
                <w:sz w:val="24"/>
                <w:lang w:eastAsia="zh-CN"/>
              </w:rPr>
              <w:t>、</w:t>
            </w:r>
            <w:r>
              <w:rPr>
                <w:rFonts w:ascii="Times New Roman" w:hAnsi="Times New Roman" w:eastAsia="方正仿宋_GBK" w:cs="Times New Roman"/>
                <w:color w:val="auto"/>
                <w:kern w:val="0"/>
                <w:sz w:val="24"/>
              </w:rPr>
              <w:t>按规定填写渔捞日志，并按规定开启和使用安全通导设备职责的行政处罚</w:t>
            </w:r>
          </w:p>
        </w:tc>
        <w:tc>
          <w:tcPr>
            <w:tcW w:w="5678" w:type="dxa"/>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【规章】《中华人民共和国渔业船员管理办法》</w:t>
            </w:r>
          </w:p>
          <w:p>
            <w:pPr>
              <w:keepNext w:val="0"/>
              <w:keepLines w:val="0"/>
              <w:pageBreakBefore w:val="0"/>
              <w:widowControl/>
              <w:kinsoku/>
              <w:wordWrap/>
              <w:overflowPunct/>
              <w:topLinePunct w:val="0"/>
              <w:autoSpaceDE/>
              <w:autoSpaceDN/>
              <w:bidi w:val="0"/>
              <w:adjustRightInd/>
              <w:snapToGrid/>
              <w:spacing w:line="500" w:lineRule="exact"/>
              <w:ind w:firstLine="480" w:firstLineChars="200"/>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第二十三条</w:t>
            </w:r>
            <w:r>
              <w:rPr>
                <w:rFonts w:ascii="Times New Roman" w:hAnsi="Times New Roman" w:eastAsia="方正仿宋_GBK" w:cs="Times New Roman"/>
                <w:color w:val="auto"/>
                <w:kern w:val="0"/>
                <w:sz w:val="24"/>
                <w:lang w:val="en-US" w:eastAsia="zh-CN"/>
              </w:rPr>
              <w:t>第四项：</w:t>
            </w:r>
            <w:r>
              <w:rPr>
                <w:rFonts w:ascii="Times New Roman" w:hAnsi="Times New Roman" w:eastAsia="方正仿宋_GBK" w:cs="Times New Roman"/>
                <w:color w:val="auto"/>
                <w:kern w:val="0"/>
                <w:sz w:val="24"/>
              </w:rPr>
              <w:t>船长是渔业安全生产的直接责任人，在组织开展渔业生产、保障水上人身与财产安全、防治渔业船舶污染水域和处置突发事件方面，具有独立决定权，并履行以下职责：（四）确保渔业船舶依法进行渔业生产，正确合法使用渔具渔法，在船人员遵守相关资源养护法律法规，按规定填写渔捞日志，并按规定开启和使用安全通导设备；</w:t>
            </w:r>
          </w:p>
          <w:p>
            <w:pPr>
              <w:keepNext w:val="0"/>
              <w:keepLines w:val="0"/>
              <w:pageBreakBefore w:val="0"/>
              <w:widowControl/>
              <w:kinsoku/>
              <w:wordWrap/>
              <w:overflowPunct/>
              <w:topLinePunct w:val="0"/>
              <w:autoSpaceDE/>
              <w:autoSpaceDN/>
              <w:bidi w:val="0"/>
              <w:adjustRightInd/>
              <w:snapToGrid/>
              <w:spacing w:line="500" w:lineRule="exact"/>
              <w:ind w:firstLine="480" w:firstLineChars="200"/>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第四十四条  渔业船舶的船长违反本办法第二十三条第一项、第二项、第五项、第七项、第十项规定的，由渔政渔港监督管理机构处2000元以上2万元以下罚款；情节严重的，并处暂扣渔业船员证书6个月以上2年以下直至吊销渔业船员证书的处罚。违反第二十三条第三项、第六项规定的，责令改正，并可以处警告、2000元以上2万元以下罚款；情节严重的，并处暂扣渔业船员证书6个月以下，直至吊销渔业船员证书的处罚。违反第二十三条第四项、第八项、第九项、第十一项规定的，由渔政渔港监督管理机构处2000元以上2万元以下罚款。</w:t>
            </w:r>
          </w:p>
        </w:tc>
        <w:tc>
          <w:tcPr>
            <w:tcW w:w="39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1.船长</w:t>
            </w:r>
            <w:r>
              <w:rPr>
                <w:rFonts w:ascii="Times New Roman" w:hAnsi="Times New Roman" w:eastAsia="方正仿宋_GBK" w:cs="Times New Roman"/>
                <w:color w:val="auto"/>
                <w:kern w:val="0"/>
                <w:sz w:val="24"/>
                <w:lang w:eastAsia="zh-CN"/>
              </w:rPr>
              <w:t>不满</w:t>
            </w:r>
            <w:r>
              <w:rPr>
                <w:rFonts w:ascii="Times New Roman" w:hAnsi="Times New Roman" w:eastAsia="方正仿宋_GBK" w:cs="Times New Roman"/>
                <w:color w:val="auto"/>
                <w:kern w:val="0"/>
                <w:sz w:val="24"/>
              </w:rPr>
              <w:t>12米</w:t>
            </w:r>
          </w:p>
        </w:tc>
        <w:tc>
          <w:tcPr>
            <w:tcW w:w="224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1.</w:t>
            </w:r>
            <w:r>
              <w:rPr>
                <w:rFonts w:ascii="Times New Roman" w:hAnsi="Times New Roman" w:eastAsia="方正仿宋_GBK" w:cs="Times New Roman"/>
                <w:color w:val="auto"/>
                <w:kern w:val="0"/>
                <w:sz w:val="24"/>
              </w:rPr>
              <w:t>处2000元以上5000元以下罚款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97"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4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567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9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2.船长12米</w:t>
            </w:r>
            <w:r>
              <w:rPr>
                <w:rFonts w:ascii="Times New Roman" w:hAnsi="Times New Roman" w:eastAsia="方正仿宋_GBK" w:cs="Times New Roman"/>
                <w:color w:val="auto"/>
                <w:kern w:val="0"/>
                <w:sz w:val="24"/>
                <w:lang w:val="en-US" w:eastAsia="zh-CN"/>
              </w:rPr>
              <w:t>以上，</w:t>
            </w:r>
            <w:r>
              <w:rPr>
                <w:rFonts w:ascii="Times New Roman" w:hAnsi="Times New Roman" w:eastAsia="方正仿宋_GBK" w:cs="Times New Roman"/>
                <w:color w:val="auto"/>
                <w:kern w:val="0"/>
                <w:sz w:val="24"/>
                <w:lang w:eastAsia="zh-CN"/>
              </w:rPr>
              <w:t>不满</w:t>
            </w:r>
            <w:r>
              <w:rPr>
                <w:rFonts w:ascii="Times New Roman" w:hAnsi="Times New Roman" w:eastAsia="方正仿宋_GBK" w:cs="Times New Roman"/>
                <w:color w:val="auto"/>
                <w:kern w:val="0"/>
                <w:sz w:val="24"/>
              </w:rPr>
              <w:t>24米</w:t>
            </w:r>
          </w:p>
        </w:tc>
        <w:tc>
          <w:tcPr>
            <w:tcW w:w="224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2.</w:t>
            </w:r>
            <w:r>
              <w:rPr>
                <w:rFonts w:ascii="Times New Roman" w:hAnsi="Times New Roman" w:eastAsia="方正仿宋_GBK" w:cs="Times New Roman"/>
                <w:color w:val="auto"/>
                <w:kern w:val="0"/>
                <w:sz w:val="24"/>
              </w:rPr>
              <w:t>处5000元以上1万元以下罚款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497"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4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567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9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3.船长24米</w:t>
            </w:r>
            <w:r>
              <w:rPr>
                <w:rFonts w:ascii="Times New Roman" w:hAnsi="Times New Roman" w:eastAsia="方正仿宋_GBK" w:cs="Times New Roman"/>
                <w:color w:val="auto"/>
                <w:kern w:val="0"/>
                <w:sz w:val="24"/>
                <w:lang w:val="en-US" w:eastAsia="zh-CN"/>
              </w:rPr>
              <w:t>以上，</w:t>
            </w:r>
            <w:r>
              <w:rPr>
                <w:rFonts w:ascii="Times New Roman" w:hAnsi="Times New Roman" w:eastAsia="方正仿宋_GBK" w:cs="Times New Roman"/>
                <w:color w:val="auto"/>
                <w:kern w:val="0"/>
                <w:sz w:val="24"/>
                <w:lang w:eastAsia="zh-CN"/>
              </w:rPr>
              <w:t>不满</w:t>
            </w:r>
            <w:r>
              <w:rPr>
                <w:rFonts w:ascii="Times New Roman" w:hAnsi="Times New Roman" w:eastAsia="方正仿宋_GBK" w:cs="Times New Roman"/>
                <w:color w:val="auto"/>
                <w:kern w:val="0"/>
                <w:sz w:val="24"/>
              </w:rPr>
              <w:t>36米</w:t>
            </w:r>
          </w:p>
        </w:tc>
        <w:tc>
          <w:tcPr>
            <w:tcW w:w="224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jc w:val="lef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3.</w:t>
            </w:r>
            <w:r>
              <w:rPr>
                <w:rFonts w:ascii="Times New Roman" w:hAnsi="Times New Roman" w:eastAsia="方正仿宋_GBK" w:cs="Times New Roman"/>
                <w:color w:val="auto"/>
                <w:kern w:val="0"/>
                <w:sz w:val="24"/>
              </w:rPr>
              <w:t>处1万元以上1.5万元以下罚款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2" w:hRule="atLeast"/>
          <w:jc w:val="center"/>
        </w:trPr>
        <w:tc>
          <w:tcPr>
            <w:tcW w:w="53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1349"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5678"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978"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rPr>
              <w:t>4.船长36米</w:t>
            </w:r>
            <w:r>
              <w:rPr>
                <w:rFonts w:ascii="Times New Roman" w:hAnsi="Times New Roman" w:eastAsia="方正仿宋_GBK" w:cs="Times New Roman"/>
                <w:color w:val="auto"/>
                <w:kern w:val="0"/>
                <w:sz w:val="24"/>
                <w:lang w:val="en-US" w:eastAsia="zh-CN"/>
              </w:rPr>
              <w:t>以上</w:t>
            </w:r>
          </w:p>
        </w:tc>
        <w:tc>
          <w:tcPr>
            <w:tcW w:w="2241"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500" w:lineRule="exact"/>
              <w:textAlignment w:val="center"/>
              <w:rPr>
                <w:rFonts w:ascii="Times New Roman" w:hAnsi="Times New Roman" w:eastAsia="方正仿宋_GBK" w:cs="Times New Roman"/>
                <w:color w:val="auto"/>
                <w:kern w:val="0"/>
                <w:sz w:val="24"/>
              </w:rPr>
            </w:pPr>
            <w:r>
              <w:rPr>
                <w:rFonts w:ascii="Times New Roman" w:hAnsi="Times New Roman" w:eastAsia="方正仿宋_GBK" w:cs="Times New Roman"/>
                <w:color w:val="auto"/>
                <w:kern w:val="0"/>
                <w:sz w:val="24"/>
                <w:lang w:val="en-US" w:eastAsia="zh-CN"/>
              </w:rPr>
              <w:t>4.</w:t>
            </w:r>
            <w:r>
              <w:rPr>
                <w:rFonts w:ascii="Times New Roman" w:hAnsi="Times New Roman" w:eastAsia="方正仿宋_GBK" w:cs="Times New Roman"/>
                <w:color w:val="auto"/>
                <w:kern w:val="0"/>
                <w:sz w:val="24"/>
              </w:rPr>
              <w:t>处1.5万元以上2万元以下罚款</w:t>
            </w:r>
          </w:p>
        </w:tc>
      </w:tr>
    </w:tbl>
    <w:p>
      <w:pPr>
        <w:spacing w:line="560" w:lineRule="exact"/>
        <w:jc w:val="center"/>
        <w:rPr>
          <w:rFonts w:ascii="Times New Roman" w:hAnsi="Times New Roman" w:eastAsia="方正小标宋_GBK" w:cs="Times New Roman"/>
          <w:color w:val="000000"/>
          <w:kern w:val="0"/>
          <w:sz w:val="44"/>
          <w:szCs w:val="44"/>
          <w:lang w:eastAsia="zh-CN"/>
        </w:rPr>
      </w:pPr>
    </w:p>
    <w:p>
      <w:pPr>
        <w:spacing w:line="560" w:lineRule="exact"/>
        <w:jc w:val="both"/>
        <w:rPr>
          <w:rFonts w:ascii="Times New Roman" w:hAnsi="Times New Roman" w:eastAsia="方正小标宋_GBK" w:cs="Times New Roman"/>
          <w:color w:val="000000"/>
          <w:kern w:val="0"/>
          <w:sz w:val="32"/>
          <w:szCs w:val="32"/>
          <w:lang w:val="en-US" w:eastAsia="zh-CN"/>
        </w:rPr>
      </w:pPr>
    </w:p>
    <w:p>
      <w:pPr>
        <w:rPr>
          <w:rFonts w:ascii="Times New Roman" w:hAnsi="Times New Roman" w:eastAsia="方正仿宋_GBK" w:cs="Times New Roman"/>
          <w:color w:val="000000"/>
          <w:sz w:val="32"/>
          <w:szCs w:val="32"/>
          <w:lang w:val="en-US" w:eastAsia="zh-CN"/>
        </w:rPr>
      </w:pPr>
      <w:r>
        <w:rPr>
          <w:rFonts w:ascii="Times New Roman" w:hAnsi="Times New Roman" w:eastAsia="方正仿宋_GBK" w:cs="Times New Roman"/>
          <w:color w:val="000000"/>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420" w:lineRule="exact"/>
        <w:jc w:val="left"/>
        <w:textAlignment w:val="auto"/>
        <w:rPr>
          <w:rFonts w:ascii="Times New Roman" w:hAnsi="Times New Roman" w:eastAsia="方正仿宋_GBK" w:cs="Times New Roman"/>
          <w:color w:val="auto"/>
          <w:sz w:val="28"/>
          <w:szCs w:val="28"/>
          <w:lang w:bidi="ar-SA"/>
        </w:rPr>
      </w:pPr>
      <w:r>
        <w:rPr>
          <w:rFonts w:ascii="Times New Roman" w:hAnsi="Times New Roman" w:eastAsia="方正仿宋_GBK" w:cs="Times New Roman"/>
          <w:color w:val="auto"/>
          <w:sz w:val="28"/>
          <w:szCs w:val="28"/>
          <w:lang w:val="en-US" w:eastAsia="zh-CN" w:bidi="ar-SA"/>
        </w:rPr>
        <w:t>注：1.</w:t>
      </w:r>
      <w:r>
        <w:rPr>
          <w:rFonts w:ascii="Times New Roman" w:hAnsi="Times New Roman" w:eastAsia="方正仿宋_GBK" w:cs="Times New Roman"/>
          <w:color w:val="auto"/>
          <w:sz w:val="28"/>
          <w:szCs w:val="28"/>
          <w:lang w:bidi="ar-SA"/>
        </w:rPr>
        <w:t>相关法律条款已经</w:t>
      </w:r>
      <w:r>
        <w:rPr>
          <w:rFonts w:hint="eastAsia" w:ascii="Times New Roman" w:hAnsi="Times New Roman" w:eastAsia="方正仿宋_GBK" w:cs="Times New Roman"/>
          <w:color w:val="auto"/>
          <w:sz w:val="28"/>
          <w:szCs w:val="28"/>
          <w:lang w:val="en-US" w:eastAsia="zh-CN" w:bidi="ar-SA"/>
        </w:rPr>
        <w:t>规定的</w:t>
      </w:r>
      <w:r>
        <w:rPr>
          <w:rFonts w:ascii="Times New Roman" w:hAnsi="Times New Roman" w:eastAsia="方正仿宋_GBK" w:cs="Times New Roman"/>
          <w:color w:val="auto"/>
          <w:sz w:val="28"/>
          <w:szCs w:val="28"/>
          <w:lang w:bidi="ar-SA"/>
        </w:rPr>
        <w:t>没收违法所得、没收涉案物品、吊销证照等类型行政处罚内容，本基准不做重复表述，均按照相关法律、法规和规章的规定执行。</w:t>
      </w:r>
    </w:p>
    <w:p>
      <w:pPr>
        <w:keepNext w:val="0"/>
        <w:keepLines w:val="0"/>
        <w:pageBreakBefore w:val="0"/>
        <w:widowControl w:val="0"/>
        <w:kinsoku/>
        <w:wordWrap/>
        <w:overflowPunct/>
        <w:topLinePunct w:val="0"/>
        <w:autoSpaceDE/>
        <w:autoSpaceDN/>
        <w:bidi w:val="0"/>
        <w:adjustRightInd/>
        <w:snapToGrid/>
        <w:spacing w:line="420" w:lineRule="exact"/>
        <w:ind w:firstLine="560" w:firstLineChars="200"/>
        <w:jc w:val="left"/>
        <w:textAlignment w:val="auto"/>
        <w:rPr>
          <w:rFonts w:ascii="Times New Roman" w:hAnsi="Times New Roman" w:eastAsia="方正仿宋_GBK" w:cs="Times New Roman"/>
          <w:color w:val="auto"/>
          <w:kern w:val="0"/>
          <w:sz w:val="28"/>
          <w:szCs w:val="28"/>
        </w:rPr>
      </w:pPr>
      <w:r>
        <w:rPr>
          <w:rFonts w:ascii="Times New Roman" w:hAnsi="Times New Roman" w:eastAsia="方正仿宋_GBK" w:cs="Times New Roman"/>
          <w:color w:val="auto"/>
          <w:sz w:val="28"/>
          <w:szCs w:val="28"/>
          <w:lang w:val="en-US" w:eastAsia="zh-CN"/>
        </w:rPr>
        <w:t>2.</w:t>
      </w:r>
      <w:r>
        <w:rPr>
          <w:rFonts w:ascii="Times New Roman" w:hAnsi="Times New Roman" w:eastAsia="方正仿宋_GBK" w:cs="Times New Roman"/>
          <w:color w:val="auto"/>
          <w:kern w:val="2"/>
          <w:sz w:val="28"/>
          <w:szCs w:val="28"/>
          <w:lang w:bidi="ar-SA"/>
        </w:rPr>
        <w:t>实施渔业行政处罚，</w:t>
      </w:r>
      <w:r>
        <w:rPr>
          <w:rFonts w:ascii="Times New Roman" w:hAnsi="Times New Roman" w:eastAsia="方正仿宋_GBK" w:cs="Times New Roman"/>
          <w:color w:val="auto"/>
          <w:kern w:val="2"/>
          <w:sz w:val="28"/>
          <w:szCs w:val="28"/>
          <w:lang w:val="en-US" w:eastAsia="zh-CN" w:bidi="ar-SA"/>
        </w:rPr>
        <w:t>应当按照</w:t>
      </w:r>
      <w:r>
        <w:rPr>
          <w:rFonts w:ascii="Times New Roman" w:hAnsi="Times New Roman" w:eastAsia="方正仿宋_GBK" w:cs="Times New Roman"/>
          <w:color w:val="auto"/>
          <w:kern w:val="2"/>
          <w:sz w:val="28"/>
          <w:szCs w:val="28"/>
          <w:lang w:bidi="ar-SA"/>
        </w:rPr>
        <w:t>《江苏省农业行政处罚自由裁量权适用规则》（苏农规</w:t>
      </w:r>
      <w:r>
        <w:rPr>
          <w:rFonts w:ascii="Times New Roman" w:hAnsi="Times New Roman" w:eastAsia="方正仿宋_GBK" w:cs="Times New Roman"/>
          <w:color w:val="auto"/>
          <w:kern w:val="2"/>
          <w:sz w:val="28"/>
          <w:szCs w:val="28"/>
          <w:lang w:val="en-US" w:bidi="ar-SA"/>
        </w:rPr>
        <w:t>〔2022〕8号</w:t>
      </w:r>
      <w:r>
        <w:rPr>
          <w:rFonts w:ascii="Times New Roman" w:hAnsi="Times New Roman" w:eastAsia="方正仿宋_GBK" w:cs="Times New Roman"/>
          <w:color w:val="auto"/>
          <w:kern w:val="2"/>
          <w:sz w:val="28"/>
          <w:szCs w:val="28"/>
          <w:lang w:bidi="ar-SA"/>
        </w:rPr>
        <w:t>）</w:t>
      </w:r>
      <w:r>
        <w:rPr>
          <w:rFonts w:ascii="Times New Roman" w:hAnsi="Times New Roman" w:eastAsia="方正仿宋_GBK" w:cs="Times New Roman"/>
          <w:color w:val="auto"/>
          <w:kern w:val="2"/>
          <w:sz w:val="28"/>
          <w:szCs w:val="28"/>
          <w:lang w:val="en-US" w:eastAsia="zh-CN" w:bidi="ar-SA"/>
        </w:rPr>
        <w:t>的有关规定认定</w:t>
      </w:r>
      <w:r>
        <w:rPr>
          <w:rFonts w:ascii="Times New Roman" w:hAnsi="Times New Roman" w:eastAsia="方正仿宋_GBK" w:cs="Times New Roman"/>
          <w:color w:val="auto"/>
          <w:kern w:val="2"/>
          <w:sz w:val="28"/>
          <w:szCs w:val="28"/>
          <w:lang w:bidi="ar-SA"/>
        </w:rPr>
        <w:t>从重处罚、一般处罚、从轻处罚</w:t>
      </w:r>
      <w:r>
        <w:rPr>
          <w:rFonts w:ascii="Times New Roman" w:hAnsi="Times New Roman" w:eastAsia="方正仿宋_GBK" w:cs="Times New Roman"/>
          <w:color w:val="auto"/>
          <w:kern w:val="2"/>
          <w:sz w:val="28"/>
          <w:szCs w:val="28"/>
          <w:lang w:eastAsia="zh-CN" w:bidi="ar-SA"/>
        </w:rPr>
        <w:t>、</w:t>
      </w:r>
      <w:r>
        <w:rPr>
          <w:rFonts w:ascii="Times New Roman" w:hAnsi="Times New Roman" w:eastAsia="方正仿宋_GBK" w:cs="Times New Roman"/>
          <w:color w:val="auto"/>
          <w:kern w:val="2"/>
          <w:sz w:val="28"/>
          <w:szCs w:val="28"/>
          <w:lang w:val="en-US" w:eastAsia="zh-CN" w:bidi="ar-SA"/>
        </w:rPr>
        <w:t>减轻处罚以及不予处罚等情形，并确定裁量标准。</w:t>
      </w:r>
    </w:p>
    <w:p>
      <w:pPr>
        <w:keepNext w:val="0"/>
        <w:keepLines w:val="0"/>
        <w:pageBreakBefore w:val="0"/>
        <w:widowControl w:val="0"/>
        <w:kinsoku/>
        <w:wordWrap/>
        <w:overflowPunct/>
        <w:topLinePunct w:val="0"/>
        <w:autoSpaceDE/>
        <w:autoSpaceDN/>
        <w:bidi w:val="0"/>
        <w:adjustRightInd/>
        <w:snapToGrid/>
        <w:spacing w:line="420" w:lineRule="exact"/>
        <w:ind w:firstLine="560" w:firstLineChars="200"/>
        <w:jc w:val="left"/>
        <w:textAlignment w:val="auto"/>
        <w:rPr>
          <w:rFonts w:hint="eastAsia" w:ascii="Times New Roman" w:hAnsi="Times New Roman" w:eastAsia="方正仿宋_GBK" w:cs="Times New Roman"/>
          <w:color w:val="auto"/>
          <w:sz w:val="28"/>
          <w:szCs w:val="28"/>
          <w:lang w:val="en-US" w:eastAsia="zh-CN" w:bidi="ar-SA"/>
        </w:rPr>
      </w:pPr>
      <w:r>
        <w:rPr>
          <w:rFonts w:ascii="Times New Roman" w:hAnsi="Times New Roman" w:eastAsia="方正仿宋_GBK" w:cs="Times New Roman"/>
          <w:color w:val="auto"/>
          <w:sz w:val="28"/>
          <w:szCs w:val="28"/>
          <w:lang w:val="en-US" w:eastAsia="zh-CN" w:bidi="ar-SA"/>
        </w:rPr>
        <w:t>3.</w:t>
      </w:r>
      <w:r>
        <w:rPr>
          <w:rFonts w:ascii="Times New Roman" w:hAnsi="Times New Roman" w:eastAsia="方正仿宋_GBK" w:cs="Times New Roman"/>
          <w:color w:val="auto"/>
          <w:sz w:val="28"/>
          <w:szCs w:val="28"/>
          <w:lang w:bidi="ar-SA"/>
        </w:rPr>
        <w:t>法律、法规、规章对渔业行政处罚裁量权基准另有规定的，适用其规定。</w:t>
      </w:r>
      <w:r>
        <w:rPr>
          <w:rFonts w:hint="eastAsia" w:ascii="Times New Roman" w:hAnsi="Times New Roman" w:eastAsia="方正仿宋_GBK" w:cs="Times New Roman"/>
          <w:color w:val="auto"/>
          <w:sz w:val="28"/>
          <w:szCs w:val="28"/>
          <w:lang w:val="en-US" w:eastAsia="zh-CN" w:bidi="ar-SA"/>
        </w:rPr>
        <w:t>本裁量基准与国家制定的裁量基准不一致的，优先适用国家制定的裁量基准。</w:t>
      </w:r>
    </w:p>
    <w:p>
      <w:pPr>
        <w:keepNext w:val="0"/>
        <w:keepLines w:val="0"/>
        <w:pageBreakBefore w:val="0"/>
        <w:widowControl/>
        <w:kinsoku/>
        <w:wordWrap/>
        <w:overflowPunct/>
        <w:topLinePunct w:val="0"/>
        <w:autoSpaceDE/>
        <w:autoSpaceDN/>
        <w:bidi w:val="0"/>
        <w:adjustRightInd/>
        <w:snapToGrid/>
        <w:spacing w:line="420" w:lineRule="exact"/>
        <w:ind w:firstLine="560" w:firstLineChars="200"/>
        <w:jc w:val="left"/>
        <w:textAlignment w:val="auto"/>
        <w:rPr>
          <w:rStyle w:val="11"/>
          <w:rFonts w:hint="eastAsia" w:ascii="Times New Roman" w:hAnsi="Times New Roman" w:eastAsia="方正仿宋_GBK"/>
          <w:color w:val="auto"/>
          <w:sz w:val="28"/>
          <w:szCs w:val="28"/>
          <w:lang w:val="en-US" w:eastAsia="zh-CN"/>
        </w:rPr>
      </w:pPr>
      <w:r>
        <w:rPr>
          <w:rFonts w:hint="eastAsia" w:ascii="Times New Roman" w:hAnsi="Times New Roman" w:eastAsia="方正仿宋_GBK" w:cs="Times New Roman"/>
          <w:color w:val="auto"/>
          <w:sz w:val="28"/>
          <w:szCs w:val="28"/>
          <w:lang w:val="en-US" w:eastAsia="zh-CN" w:bidi="ar-SA"/>
        </w:rPr>
        <w:t>4</w:t>
      </w:r>
      <w:r>
        <w:rPr>
          <w:rFonts w:ascii="Times New Roman" w:hAnsi="Times New Roman" w:eastAsia="方正仿宋_GBK" w:cs="Times New Roman"/>
          <w:color w:val="auto"/>
          <w:sz w:val="28"/>
          <w:szCs w:val="28"/>
          <w:lang w:val="en-US" w:eastAsia="zh-CN" w:bidi="ar-SA"/>
        </w:rPr>
        <w:t>.作出暂扣捕捞许可证、吊销捕捞许可证</w:t>
      </w:r>
      <w:r>
        <w:rPr>
          <w:rFonts w:hint="eastAsia" w:ascii="Times New Roman" w:hAnsi="Times New Roman" w:eastAsia="方正仿宋_GBK" w:cs="Times New Roman"/>
          <w:color w:val="auto"/>
          <w:sz w:val="28"/>
          <w:szCs w:val="28"/>
          <w:lang w:val="en-US" w:eastAsia="zh-CN" w:bidi="ar-SA"/>
        </w:rPr>
        <w:t>、养殖证、苗种生产许可证等证照</w:t>
      </w:r>
      <w:r>
        <w:rPr>
          <w:rFonts w:ascii="Times New Roman" w:hAnsi="Times New Roman" w:eastAsia="方正仿宋_GBK" w:cs="Times New Roman"/>
          <w:color w:val="auto"/>
          <w:sz w:val="28"/>
          <w:szCs w:val="28"/>
          <w:lang w:val="en-US" w:eastAsia="zh-CN" w:bidi="ar-SA"/>
        </w:rPr>
        <w:t>，或者没收</w:t>
      </w:r>
      <w:r>
        <w:rPr>
          <w:rFonts w:hint="eastAsia" w:ascii="Times New Roman" w:hAnsi="Times New Roman" w:eastAsia="方正仿宋_GBK" w:cs="Times New Roman"/>
          <w:color w:val="auto"/>
          <w:sz w:val="28"/>
          <w:szCs w:val="28"/>
          <w:lang w:val="en-US" w:eastAsia="zh-CN" w:bidi="ar-SA"/>
        </w:rPr>
        <w:t>渔具（装置、器具）、</w:t>
      </w:r>
      <w:r>
        <w:rPr>
          <w:rFonts w:ascii="Times New Roman" w:hAnsi="Times New Roman" w:eastAsia="方正仿宋_GBK" w:cs="Times New Roman"/>
          <w:color w:val="auto"/>
          <w:sz w:val="28"/>
          <w:szCs w:val="28"/>
          <w:lang w:val="en-US" w:eastAsia="zh-CN" w:bidi="ar-SA"/>
        </w:rPr>
        <w:t>船舶</w:t>
      </w:r>
      <w:r>
        <w:rPr>
          <w:rFonts w:hint="eastAsia" w:ascii="Times New Roman" w:hAnsi="Times New Roman" w:eastAsia="方正仿宋_GBK" w:cs="Times New Roman"/>
          <w:color w:val="auto"/>
          <w:sz w:val="28"/>
          <w:szCs w:val="28"/>
          <w:lang w:val="en-US" w:eastAsia="zh-CN" w:bidi="ar-SA"/>
        </w:rPr>
        <w:t>及其设备、部件和材料</w:t>
      </w:r>
      <w:r>
        <w:rPr>
          <w:rFonts w:ascii="Times New Roman" w:hAnsi="Times New Roman" w:eastAsia="方正仿宋_GBK" w:cs="Times New Roman"/>
          <w:color w:val="auto"/>
          <w:sz w:val="28"/>
          <w:szCs w:val="28"/>
          <w:lang w:val="en-US" w:eastAsia="zh-CN" w:bidi="ar-SA"/>
        </w:rPr>
        <w:t>等行政处罚</w:t>
      </w:r>
      <w:r>
        <w:rPr>
          <w:rStyle w:val="11"/>
          <w:rFonts w:ascii="Times New Roman" w:hAnsi="Times New Roman" w:eastAsia="方正仿宋_GBK"/>
          <w:color w:val="auto"/>
          <w:sz w:val="28"/>
          <w:szCs w:val="28"/>
          <w:lang w:val="en-US" w:eastAsia="zh-CN"/>
        </w:rPr>
        <w:t>决定的，可以适当降低罚款额度，做到过罚相当。</w:t>
      </w:r>
      <w:r>
        <w:rPr>
          <w:rStyle w:val="11"/>
          <w:rFonts w:hint="eastAsia" w:ascii="Times New Roman" w:hAnsi="Times New Roman" w:eastAsia="方正仿宋_GBK"/>
          <w:color w:val="auto"/>
          <w:sz w:val="28"/>
          <w:szCs w:val="28"/>
          <w:lang w:val="en-US" w:eastAsia="zh-CN"/>
        </w:rPr>
        <w:t>渔获物以螺、贝等水生生物为主的，参照裁量的渔获物数量基数按上调1倍为准。</w:t>
      </w:r>
    </w:p>
    <w:p>
      <w:pPr>
        <w:keepNext w:val="0"/>
        <w:keepLines w:val="0"/>
        <w:pageBreakBefore w:val="0"/>
        <w:widowControl/>
        <w:kinsoku/>
        <w:wordWrap/>
        <w:overflowPunct/>
        <w:topLinePunct w:val="0"/>
        <w:autoSpaceDE/>
        <w:autoSpaceDN/>
        <w:bidi w:val="0"/>
        <w:adjustRightInd/>
        <w:snapToGrid/>
        <w:spacing w:line="420" w:lineRule="exact"/>
        <w:ind w:firstLine="560" w:firstLineChars="200"/>
        <w:jc w:val="left"/>
        <w:textAlignment w:val="auto"/>
        <w:rPr>
          <w:rFonts w:ascii="Times New Roman" w:hAnsi="Times New Roman" w:eastAsia="方正仿宋_GBK"/>
          <w:color w:val="auto"/>
          <w:sz w:val="28"/>
          <w:szCs w:val="28"/>
          <w:lang w:val="en-US" w:eastAsia="zh-CN"/>
        </w:rPr>
      </w:pPr>
      <w:bookmarkStart w:id="0" w:name="_GoBack"/>
      <w:bookmarkEnd w:id="0"/>
      <w:r>
        <w:rPr>
          <w:rFonts w:ascii="Times New Roman" w:hAnsi="Times New Roman" w:eastAsia="方正仿宋_GBK"/>
          <w:color w:val="auto"/>
          <w:sz w:val="28"/>
          <w:szCs w:val="28"/>
          <w:lang w:val="en-US" w:eastAsia="zh-CN"/>
        </w:rPr>
        <w:t>5.</w:t>
      </w:r>
      <w:r>
        <w:rPr>
          <w:rFonts w:hint="eastAsia" w:ascii="Times New Roman" w:hAnsi="Times New Roman" w:eastAsia="方正仿宋_GBK"/>
          <w:color w:val="auto"/>
          <w:sz w:val="28"/>
          <w:szCs w:val="28"/>
          <w:lang w:val="en-US" w:eastAsia="zh-CN"/>
        </w:rPr>
        <w:t>符合《行政处罚法》第三十二、三十三条有关从轻、减轻、不予处罚情形的，应当从轻、减轻或不予处罚。在违法捕捞领域，没有渔获物，视为没有造成危害后果，但使用炸鱼、毒鱼、电鱼等破坏渔业资源和渔业水域生态环境的方法进行捕捞的除外；在内陆水域渔获物数量不足5千克，在海域领域不足50千克的，视为危害后果轻微，但渔获物属于重要经济价值的水生动物苗种、产卵亲本或者渔获物中幼鱼超过规定比例的除外。</w:t>
      </w:r>
    </w:p>
    <w:p>
      <w:pPr>
        <w:keepNext w:val="0"/>
        <w:keepLines w:val="0"/>
        <w:pageBreakBefore w:val="0"/>
        <w:widowControl w:val="0"/>
        <w:kinsoku/>
        <w:wordWrap/>
        <w:overflowPunct/>
        <w:topLinePunct w:val="0"/>
        <w:autoSpaceDE/>
        <w:autoSpaceDN/>
        <w:bidi w:val="0"/>
        <w:adjustRightInd/>
        <w:snapToGrid/>
        <w:spacing w:line="420" w:lineRule="exact"/>
        <w:ind w:firstLine="560" w:firstLineChars="200"/>
        <w:jc w:val="left"/>
        <w:textAlignment w:val="auto"/>
        <w:rPr>
          <w:rFonts w:ascii="Times New Roman" w:hAnsi="Times New Roman" w:eastAsia="方正仿宋_GBK" w:cs="Times New Roman"/>
          <w:color w:val="auto"/>
          <w:sz w:val="28"/>
          <w:szCs w:val="28"/>
          <w:lang w:bidi="ar-SA"/>
        </w:rPr>
      </w:pPr>
      <w:r>
        <w:rPr>
          <w:rFonts w:hint="eastAsia" w:ascii="Times New Roman" w:hAnsi="Times New Roman" w:eastAsia="方正仿宋_GBK" w:cs="Times New Roman"/>
          <w:color w:val="auto"/>
          <w:sz w:val="28"/>
          <w:szCs w:val="28"/>
          <w:lang w:val="en-US" w:eastAsia="zh-CN" w:bidi="ar-SA"/>
        </w:rPr>
        <w:t>6</w:t>
      </w:r>
      <w:r>
        <w:rPr>
          <w:rFonts w:ascii="Times New Roman" w:hAnsi="Times New Roman" w:eastAsia="方正仿宋_GBK" w:cs="Times New Roman"/>
          <w:color w:val="auto"/>
          <w:sz w:val="28"/>
          <w:szCs w:val="28"/>
          <w:lang w:val="en-US" w:eastAsia="zh-CN" w:bidi="ar-SA"/>
        </w:rPr>
        <w:t>.</w:t>
      </w:r>
      <w:r>
        <w:rPr>
          <w:rFonts w:ascii="Times New Roman" w:hAnsi="Times New Roman" w:eastAsia="方正仿宋_GBK" w:cs="Times New Roman"/>
          <w:color w:val="auto"/>
          <w:sz w:val="28"/>
          <w:szCs w:val="28"/>
          <w:lang w:bidi="ar-SA"/>
        </w:rPr>
        <w:t>本基准下列用语的含义：（一）长江流域重点水域以及保护区所涉湖泊，是指本省确定的长江流域禁捕退捕重点水域以及国家、省级水生生物保护区所涉及的湖泊；（二）其它内陆水域，是指除长江流域重点水域以及保护区所涉湖泊以外的其它内陆水域；（三）</w:t>
      </w:r>
      <w:r>
        <w:rPr>
          <w:rFonts w:hint="eastAsia" w:ascii="Times New Roman" w:hAnsi="Times New Roman" w:eastAsia="方正仿宋_GBK" w:cs="Times New Roman"/>
          <w:color w:val="auto"/>
          <w:sz w:val="28"/>
          <w:szCs w:val="28"/>
          <w:lang w:val="en-US" w:eastAsia="zh-CN" w:bidi="ar-SA"/>
        </w:rPr>
        <w:t>江苏管辖海域，是指毗邻江苏，机动渔船底拖网禁渔区线内侧的海域以及国家授权的向东延伸的海域</w:t>
      </w:r>
      <w:r>
        <w:rPr>
          <w:rFonts w:ascii="Times New Roman" w:hAnsi="Times New Roman" w:eastAsia="方正仿宋_GBK" w:cs="Times New Roman"/>
          <w:color w:val="auto"/>
          <w:sz w:val="28"/>
          <w:szCs w:val="28"/>
          <w:lang w:bidi="ar-SA"/>
        </w:rPr>
        <w:t>。</w:t>
      </w:r>
    </w:p>
    <w:p>
      <w:pPr>
        <w:spacing w:line="420" w:lineRule="exact"/>
        <w:ind w:firstLine="560" w:firstLineChars="200"/>
        <w:jc w:val="left"/>
        <w:rPr>
          <w:rFonts w:ascii="Times New Roman" w:hAnsi="Times New Roman" w:eastAsia="方正仿宋_GBK" w:cs="Times New Roman"/>
          <w:color w:val="000000"/>
          <w:sz w:val="24"/>
          <w:szCs w:val="24"/>
          <w:lang w:val="en-US" w:eastAsia="zh-CN"/>
        </w:rPr>
      </w:pPr>
      <w:r>
        <w:rPr>
          <w:rFonts w:hint="eastAsia" w:ascii="Times New Roman" w:hAnsi="Times New Roman" w:eastAsia="方正仿宋_GBK" w:cs="Times New Roman"/>
          <w:color w:val="auto"/>
          <w:sz w:val="28"/>
          <w:szCs w:val="28"/>
          <w:lang w:val="en-US" w:eastAsia="zh-CN" w:bidi="ar-SA"/>
        </w:rPr>
        <w:t>7</w:t>
      </w:r>
      <w:r>
        <w:rPr>
          <w:rFonts w:ascii="Times New Roman" w:hAnsi="Times New Roman" w:eastAsia="方正仿宋_GBK" w:cs="Times New Roman"/>
          <w:color w:val="auto"/>
          <w:sz w:val="28"/>
          <w:szCs w:val="28"/>
          <w:lang w:val="en-US" w:eastAsia="zh-CN" w:bidi="ar-SA"/>
        </w:rPr>
        <w:t>.本基准</w:t>
      </w:r>
      <w:r>
        <w:rPr>
          <w:rFonts w:ascii="Times New Roman" w:hAnsi="Times New Roman" w:eastAsia="方正仿宋_GBK" w:cs="Times New Roman"/>
          <w:color w:val="auto"/>
          <w:sz w:val="28"/>
          <w:szCs w:val="28"/>
          <w:lang w:bidi="ar-SA"/>
        </w:rPr>
        <w:t>所称的“以上”、“以下”包括本数；所称的“不满”、“超过”，不包括本数。</w:t>
      </w:r>
    </w:p>
    <w:sectPr>
      <w:footerReference r:id="rId3" w:type="default"/>
      <w:pgSz w:w="16838" w:h="11906" w:orient="landscape"/>
      <w:pgMar w:top="1803" w:right="1440" w:bottom="1803" w:left="1440" w:header="851" w:footer="992" w:gutter="0"/>
      <w:cols w:space="720" w:num="1"/>
      <w:rtlGutter w:val="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43"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Luxi Sans">
    <w:altName w:val="DejaVu Sans"/>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3665" distR="113665" simplePos="0" relativeHeight="1024" behindDoc="0" locked="0" layoutInCell="1" allowOverlap="1">
              <wp:simplePos x="0" y="0"/>
              <wp:positionH relativeFrom="margin">
                <wp:align>center</wp:align>
              </wp:positionH>
              <wp:positionV relativeFrom="paragraph">
                <wp:posOffset>0</wp:posOffset>
              </wp:positionV>
              <wp:extent cx="457200" cy="131445"/>
              <wp:effectExtent l="0" t="0" r="0" b="0"/>
              <wp:wrapNone/>
              <wp:docPr id="1" name="文本框 1"/>
              <wp:cNvGraphicFramePr/>
              <a:graphic xmlns:a="http://schemas.openxmlformats.org/drawingml/2006/main">
                <a:graphicData uri="http://schemas.microsoft.com/office/word/2010/wordprocessingShape">
                  <wps:wsp>
                    <wps:cNvSpPr/>
                    <wps:spPr>
                      <a:xfrm>
                        <a:off x="0" y="0"/>
                        <a:ext cx="457200" cy="131559"/>
                      </a:xfrm>
                      <a:prstGeom prst="rect">
                        <a:avLst/>
                      </a:prstGeom>
                      <a:noFill/>
                      <a:ln w="9525" cap="flat" cmpd="sng">
                        <a:noFill/>
                        <a:prstDash val="solid"/>
                        <a:round/>
                      </a:ln>
                    </wps:spPr>
                    <wps:txbx>
                      <w:txbxContent>
                        <w:p>
                          <w:pPr>
                            <w:pStyle w:val="6"/>
                            <w:rPr>
                              <w:rFonts w:ascii="Times New Roman" w:hAnsi="Times New Roman"/>
                            </w:rPr>
                          </w:pPr>
                          <w:r>
                            <w:rPr>
                              <w:rFonts w:ascii="Times New Roman" w:hAnsi="Times New Roman"/>
                            </w:rPr>
                            <w:t xml:space="preserve">— </w:t>
                          </w: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r>
                            <w:rPr>
                              <w:rFonts w:ascii="Times New Roman" w:hAnsi="Times New Roman"/>
                            </w:rPr>
                            <w:t xml:space="preserve"> —</w:t>
                          </w:r>
                        </w:p>
                      </w:txbxContent>
                    </wps:txbx>
                    <wps:bodyPr vert="horz" wrap="none" lIns="0" tIns="0" rIns="0" bIns="0" anchor="t" anchorCtr="false" upright="false">
                      <a:spAutoFit/>
                    </wps:bodyPr>
                  </wps:wsp>
                </a:graphicData>
              </a:graphic>
            </wp:anchor>
          </w:drawing>
        </mc:Choice>
        <mc:Fallback>
          <w:pict>
            <v:rect id="文本框 1" o:spid="_x0000_s1026" o:spt="1" style="position:absolute;left:0pt;margin-top:0pt;height:10.35pt;width:36pt;mso-position-horizontal:center;mso-position-horizontal-relative:margin;mso-wrap-style:none;z-index:1024;mso-width-relative:page;mso-height-relative:page;" filled="f" stroked="f" coordsize="21600,21600" o:gfxdata="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WAAAAZHJzL1BL&#10;AQIUABQAAAAIAIdO4kA+Zvsz0QAAAAMBAAAPAAAAAAAAAAEAIAAAADgAAABkcnMvZG93bnJldi54&#10;bWxQSwECFAAUAAAACACHTuJAb+7s+usBAACuAwAADgAAAAAAAAABACAAAAA2AQAAZHJzL2Uyb0Rv&#10;Yy54bWxQSwUGAAAAAAYABgBZAQAAkwUAAAAA&#10;">
              <v:fill on="f" focussize="0,0"/>
              <v:stroke on="f" joinstyle="round"/>
              <v:imagedata o:title=""/>
              <o:lock v:ext="edit" aspectratio="f"/>
              <v:textbox inset="0mm,0mm,0mm,0mm" style="mso-fit-shape-to-text:t;">
                <w:txbxContent>
                  <w:p>
                    <w:pPr>
                      <w:pStyle w:val="6"/>
                      <w:rPr>
                        <w:rFonts w:ascii="Times New Roman" w:hAnsi="Times New Roman"/>
                      </w:rPr>
                    </w:pPr>
                    <w:r>
                      <w:rPr>
                        <w:rFonts w:ascii="Times New Roman" w:hAnsi="Times New Roman"/>
                      </w:rPr>
                      <w:t xml:space="preserve">— </w:t>
                    </w: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1</w:t>
                    </w:r>
                    <w:r>
                      <w:rPr>
                        <w:rFonts w:ascii="Times New Roman" w:hAnsi="Times New Roman"/>
                      </w:rPr>
                      <w:fldChar w:fldCharType="end"/>
                    </w:r>
                    <w:r>
                      <w:rPr>
                        <w:rFonts w:ascii="Times New Roman" w:hAnsi="Times New Roman"/>
                      </w:rPr>
                      <w:t xml:space="preserve"> —</w:t>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D6CEF0"/>
    <w:multiLevelType w:val="singleLevel"/>
    <w:tmpl w:val="E7D6CEF0"/>
    <w:lvl w:ilvl="0" w:tentative="0">
      <w:start w:val="4"/>
      <w:numFmt w:val="chineseCounting"/>
      <w:suff w:val="nothing"/>
      <w:lvlText w:val="%1、"/>
      <w:lvlJc w:val="left"/>
      <w:pPr>
        <w:tabs>
          <w:tab w:val="left" w:pos="0"/>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dit="readOnly" w:enforcement="0"/>
  <w:defaultTabStop w:val="420"/>
  <w:drawingGridHorizontalSpacing w:val="105"/>
  <w:drawingGridVerticalSpacing w:val="159"/>
  <w:displayHorizontalDrawingGridEvery w:val="1"/>
  <w:displayVerticalDrawingGridEvery w:val="1"/>
  <w:noPunctuationKerning w:val="true"/>
  <w:characterSpacingControl w:val="compressPunctuation"/>
  <w:compat>
    <w:spaceForUL/>
    <w:balanceSingleByteDoubleByteWidth/>
    <w:ulTrailSpace/>
    <w:doNotExpandShiftReturn/>
    <w:adjustLineHeightInTable/>
    <w:useFELayout/>
    <w:doNotUseIndentAsNumberingTabStop/>
    <w:compatSetting w:name="compatibilityMode" w:uri="http://schemas.microsoft.com/office/word" w:val="14"/>
  </w:compat>
  <w:docVars>
    <w:docVar w:name="commondata" w:val="eyJoZGlkIjoiNDk4ODJlODZmY2ZlYzJlYzliMmI5ZDE3MzkxYTY5YmYifQ=="/>
  </w:docVars>
  <w:rsids>
    <w:rsidRoot w:val="00000000"/>
    <w:rsid w:val="F4F82A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qFormat="1"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Luxi Sans" w:hAnsi="Luxi Sans"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sz w:val="18"/>
    </w:rPr>
  </w:style>
  <w:style w:type="paragraph" w:styleId="8">
    <w:name w:val="table of figures"/>
    <w:basedOn w:val="1"/>
    <w:next w:val="1"/>
    <w:qFormat/>
    <w:uiPriority w:val="0"/>
    <w:pPr>
      <w:ind w:left="400" w:leftChars="200" w:hanging="200" w:hangingChars="200"/>
    </w:pPr>
  </w:style>
  <w:style w:type="paragraph" w:styleId="9">
    <w:name w:val="Normal (Web)"/>
    <w:basedOn w:val="1"/>
    <w:qFormat/>
    <w:uiPriority w:val="0"/>
    <w:pPr>
      <w:spacing w:before="0" w:beforeAutospacing="1" w:after="0" w:afterAutospacing="1"/>
      <w:ind w:left="0" w:right="0"/>
      <w:jc w:val="left"/>
    </w:pPr>
    <w:rPr>
      <w:kern w:val="0"/>
      <w:sz w:val="24"/>
      <w:lang w:val="en-US" w:eastAsia="zh-CN"/>
    </w:rPr>
  </w:style>
  <w:style w:type="character" w:styleId="12">
    <w:name w:val="Strong"/>
    <w:basedOn w:val="11"/>
    <w:qFormat/>
    <w:uiPriority w:val="0"/>
    <w:rPr>
      <w:b/>
    </w:rPr>
  </w:style>
  <w:style w:type="character" w:customStyle="1" w:styleId="13">
    <w:name w:val="font21"/>
    <w:basedOn w:val="11"/>
    <w:qFormat/>
    <w:uiPriority w:val="0"/>
    <w:rPr>
      <w:rFonts w:ascii="宋体" w:eastAsia="宋体" w:cs="宋体"/>
      <w:color w:val="000000"/>
      <w:sz w:val="24"/>
      <w:szCs w:val="24"/>
      <w:u w:val="none"/>
    </w:rPr>
  </w:style>
  <w:style w:type="character" w:customStyle="1" w:styleId="14">
    <w:name w:val="font31"/>
    <w:basedOn w:val="11"/>
    <w:qFormat/>
    <w:uiPriority w:val="0"/>
    <w:rPr>
      <w:rFonts w:ascii="宋体" w:eastAsia="宋体" w:cs="宋体"/>
      <w:color w:val="FF0000"/>
      <w:sz w:val="24"/>
      <w:szCs w:val="24"/>
      <w:u w:val="none"/>
    </w:rPr>
  </w:style>
  <w:style w:type="character" w:customStyle="1" w:styleId="15">
    <w:name w:val="font11"/>
    <w:basedOn w:val="11"/>
    <w:qFormat/>
    <w:uiPriority w:val="0"/>
    <w:rPr>
      <w:rFonts w:ascii="宋体" w:eastAsia="宋体" w:cs="宋体"/>
      <w:color w:val="000000"/>
      <w:sz w:val="24"/>
      <w:szCs w:val="24"/>
      <w:u w:val="none"/>
    </w:rPr>
  </w:style>
  <w:style w:type="character" w:customStyle="1" w:styleId="16">
    <w:name w:val="font41"/>
    <w:basedOn w:val="11"/>
    <w:qFormat/>
    <w:uiPriority w:val="0"/>
    <w:rPr>
      <w:rFonts w:ascii="Calibri" w:hAnsi="Calibri" w:cs="Calibri"/>
      <w:color w:val="000000"/>
      <w:sz w:val="21"/>
      <w:szCs w:val="21"/>
      <w:u w:val="none"/>
    </w:rPr>
  </w:style>
  <w:style w:type="paragraph" w:customStyle="1" w:styleId="17">
    <w:name w:val="修订1"/>
    <w:qFormat/>
    <w:uiPriority w:val="0"/>
    <w:rPr>
      <w:rFonts w:ascii="Calibri" w:hAnsi="Calibri" w:eastAsia="宋体" w:cs="Times New Roman"/>
      <w:kern w:val="2"/>
      <w:sz w:val="21"/>
      <w:szCs w:val="24"/>
      <w:lang w:val="en-US" w:eastAsia="zh-CN" w:bidi="ar-SA"/>
    </w:rPr>
  </w:style>
  <w:style w:type="paragraph" w:customStyle="1" w:styleId="18">
    <w:name w:val="修订2"/>
    <w:qFormat/>
    <w:uiPriority w:val="0"/>
    <w:rPr>
      <w:rFonts w:ascii="Calibri" w:hAnsi="Calibri" w:eastAsia="宋体" w:cs="Times New Roman"/>
      <w:kern w:val="2"/>
      <w:sz w:val="21"/>
      <w:szCs w:val="24"/>
      <w:lang w:val="en-US" w:eastAsia="zh-CN" w:bidi="ar-SA"/>
    </w:rPr>
  </w:style>
  <w:style w:type="paragraph" w:customStyle="1" w:styleId="19">
    <w:name w:val="Revision"/>
    <w:qFormat/>
    <w:uiPriority w:val="0"/>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52</Pages>
  <Words>20561</Words>
  <Characters>21557</Characters>
  <Lines>2710</Lines>
  <Paragraphs>895</Paragraphs>
  <TotalTime>4</TotalTime>
  <ScaleCrop>false</ScaleCrop>
  <LinksUpToDate>false</LinksUpToDate>
  <CharactersWithSpaces>21621</CharactersWithSpaces>
  <Application>WPS Office_11.8.2.9958_F1E327BC-269C-435d-A152-05C5408002CA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2023-02-13T15:03:00Z</dcterms:created>
  <dc:creator>Administrator</dc:creator>
  <cp:lastModifiedBy>uos</cp:lastModifiedBy>
  <cp:lastPrinted>2026-01-27T16:52:00Z</cp:lastPrinted>
  <dcterms:modified xsi:type="dcterms:W3CDTF">2026-02-02T16:56:06Z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123A23EFE244412FB68B0986C35AD0BE_13</vt:lpwstr>
  </property>
  <property fmtid="{D5CDD505-2E9C-101B-9397-08002B2CF9AE}" pid="4" name="KSOTemplateDocerSaveRecord">
    <vt:lpwstr>eyJoZGlkIjoiODMxZTk4MDY3OTMzODkxOGU2MzQyZmFhNWNkNzk0ZWUiLCJ1c2VySWQiOiIzMTAyMzg2MTcifQ==</vt:lpwstr>
  </property>
</Properties>
</file>