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media/image1.webp" ContentType="image/webp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FA6BDA2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210" w:afterAutospacing="0" w:line="21" w:lineRule="atLeast"/>
        <w:ind w:left="0" w:right="0" w:firstLine="0"/>
        <w:jc w:val="center"/>
        <w:rPr>
          <w:rFonts w:ascii="Microsoft YaHei UI" w:hAnsi="Microsoft YaHei UI" w:eastAsia="Microsoft YaHei UI" w:cs="Microsoft YaHei UI"/>
          <w:i w:val="0"/>
          <w:iCs w:val="0"/>
          <w:caps w:val="0"/>
          <w:spacing w:val="8"/>
          <w:sz w:val="33"/>
          <w:szCs w:val="33"/>
        </w:rPr>
      </w:pPr>
      <w:r>
        <w:rPr>
          <w:rFonts w:hint="eastAsia" w:ascii="Microsoft YaHei UI" w:hAnsi="Microsoft YaHei UI" w:eastAsia="Microsoft YaHei UI" w:cs="Microsoft YaHei UI"/>
          <w:i w:val="0"/>
          <w:iCs w:val="0"/>
          <w:caps w:val="0"/>
          <w:spacing w:val="8"/>
          <w:sz w:val="33"/>
          <w:szCs w:val="33"/>
          <w:shd w:val="clear" w:fill="FFFFFF"/>
        </w:rPr>
        <w:t>新农机报废更新政策</w:t>
      </w:r>
      <w:r>
        <w:rPr>
          <w:rFonts w:hint="eastAsia" w:ascii="Microsoft YaHei UI" w:hAnsi="Microsoft YaHei UI" w:eastAsia="Microsoft YaHei UI" w:cs="Microsoft YaHei UI"/>
          <w:i w:val="0"/>
          <w:iCs w:val="0"/>
          <w:caps w:val="0"/>
          <w:spacing w:val="8"/>
          <w:sz w:val="33"/>
          <w:szCs w:val="33"/>
          <w:shd w:val="clear" w:fill="FFFFFF"/>
          <w:lang w:eastAsia="zh-CN"/>
        </w:rPr>
        <w:t>来</w:t>
      </w:r>
      <w:r>
        <w:rPr>
          <w:rFonts w:hint="eastAsia" w:ascii="Microsoft YaHei UI" w:hAnsi="Microsoft YaHei UI" w:eastAsia="Microsoft YaHei UI" w:cs="Microsoft YaHei UI"/>
          <w:i w:val="0"/>
          <w:iCs w:val="0"/>
          <w:caps w:val="0"/>
          <w:spacing w:val="8"/>
          <w:sz w:val="33"/>
          <w:szCs w:val="33"/>
          <w:shd w:val="clear" w:fill="FFFFFF"/>
        </w:rPr>
        <w:t>啦！</w:t>
      </w:r>
    </w:p>
    <w:p w14:paraId="68D3882E">
      <w:pPr>
        <w:ind w:firstLine="600" w:firstLineChars="200"/>
        <w:rPr>
          <w:rFonts w:ascii="Microsoft YaHei UI" w:hAnsi="Microsoft YaHei UI" w:eastAsia="Microsoft YaHei UI" w:cs="Microsoft YaHei UI"/>
          <w:i w:val="0"/>
          <w:iCs w:val="0"/>
          <w:caps w:val="0"/>
          <w:color w:val="0F0F0F"/>
          <w:spacing w:val="30"/>
          <w:sz w:val="24"/>
          <w:szCs w:val="24"/>
          <w:shd w:val="clear" w:fill="FFFFFF"/>
        </w:rPr>
      </w:pPr>
      <w:r>
        <w:rPr>
          <w:rFonts w:ascii="Microsoft YaHei UI" w:hAnsi="Microsoft YaHei UI" w:eastAsia="Microsoft YaHei UI" w:cs="Microsoft YaHei UI"/>
          <w:i w:val="0"/>
          <w:iCs w:val="0"/>
          <w:caps w:val="0"/>
          <w:color w:val="0F0F0F"/>
          <w:spacing w:val="30"/>
          <w:sz w:val="24"/>
          <w:szCs w:val="24"/>
          <w:shd w:val="clear" w:fill="FFFFFF"/>
        </w:rPr>
        <w:t>今年省厅新的农业机械报废更新补贴政策已经出台，按照常规时段（全年）和加力时段（2024年6月21日至12月31日）分别对拖拉机、播种机、联合收割机、水稻插秧机、农用北斗辅助驾驶系统、机动喷雾（粉）机、饲料（草）粉碎机、铡草机、粮食烘干机9类农业机械实施报废更新补贴。常规时段按照基本政策报废补贴额给予补贴兑付，加力时段按照加力政策报废补贴额给予补贴兑付。具体补贴标准见附表。</w:t>
      </w:r>
    </w:p>
    <w:p w14:paraId="12CF179F">
      <w:pPr>
        <w:ind w:firstLine="600" w:firstLineChars="200"/>
        <w:rPr>
          <w:rFonts w:ascii="Microsoft YaHei UI" w:hAnsi="Microsoft YaHei UI" w:eastAsia="Microsoft YaHei UI" w:cs="Microsoft YaHei UI"/>
          <w:i w:val="0"/>
          <w:iCs w:val="0"/>
          <w:caps w:val="0"/>
          <w:color w:val="0F0F0F"/>
          <w:spacing w:val="30"/>
          <w:sz w:val="24"/>
          <w:szCs w:val="24"/>
          <w:shd w:val="clear" w:fill="FFFFFF"/>
        </w:rPr>
      </w:pPr>
      <w:r>
        <w:rPr>
          <w:rFonts w:hint="eastAsia" w:ascii="Microsoft YaHei UI" w:hAnsi="Microsoft YaHei UI" w:eastAsia="Microsoft YaHei UI" w:cs="Microsoft YaHei UI"/>
          <w:i w:val="0"/>
          <w:iCs w:val="0"/>
          <w:caps w:val="0"/>
          <w:color w:val="0F0F0F"/>
          <w:spacing w:val="30"/>
          <w:sz w:val="24"/>
          <w:szCs w:val="24"/>
          <w:shd w:val="clear" w:fill="FFFFFF"/>
          <w:lang w:val="en-US" w:eastAsia="zh-CN"/>
        </w:rPr>
        <w:t>射阳县</w:t>
      </w:r>
      <w:r>
        <w:rPr>
          <w:rFonts w:ascii="Microsoft YaHei UI" w:hAnsi="Microsoft YaHei UI" w:eastAsia="Microsoft YaHei UI" w:cs="Microsoft YaHei UI"/>
          <w:i w:val="0"/>
          <w:iCs w:val="0"/>
          <w:caps w:val="0"/>
          <w:color w:val="0F0F0F"/>
          <w:spacing w:val="30"/>
          <w:sz w:val="24"/>
          <w:szCs w:val="24"/>
          <w:shd w:val="clear" w:fill="FFFFFF"/>
        </w:rPr>
        <w:t>从事农业生产的农民和农业生产经营组织，均可申报报废更新补贴。</w:t>
      </w:r>
    </w:p>
    <w:p w14:paraId="1B35A2A1">
      <w:pPr>
        <w:ind w:firstLine="600" w:firstLineChars="200"/>
        <w:rPr>
          <w:rFonts w:hint="eastAsia" w:ascii="Microsoft YaHei UI" w:hAnsi="Microsoft YaHei UI" w:eastAsia="Microsoft YaHei UI" w:cs="Microsoft YaHei UI"/>
          <w:i w:val="0"/>
          <w:iCs w:val="0"/>
          <w:caps w:val="0"/>
          <w:color w:val="0F0F0F"/>
          <w:spacing w:val="30"/>
          <w:sz w:val="24"/>
          <w:szCs w:val="24"/>
          <w:shd w:val="clear" w:fill="FFFFFF"/>
          <w:lang w:eastAsia="zh-CN"/>
        </w:rPr>
      </w:pPr>
      <w:r>
        <w:rPr>
          <w:rFonts w:ascii="Microsoft YaHei UI" w:hAnsi="Microsoft YaHei UI" w:eastAsia="Microsoft YaHei UI" w:cs="Microsoft YaHei UI"/>
          <w:i w:val="0"/>
          <w:iCs w:val="0"/>
          <w:caps w:val="0"/>
          <w:color w:val="0F0F0F"/>
          <w:spacing w:val="30"/>
          <w:sz w:val="24"/>
          <w:szCs w:val="24"/>
          <w:shd w:val="clear" w:fill="FFFFFF"/>
        </w:rPr>
        <w:t>农机报废补贴申请办理程序</w:t>
      </w:r>
      <w:r>
        <w:rPr>
          <w:rFonts w:hint="eastAsia" w:ascii="Microsoft YaHei UI" w:hAnsi="Microsoft YaHei UI" w:eastAsia="Microsoft YaHei UI" w:cs="Microsoft YaHei UI"/>
          <w:i w:val="0"/>
          <w:iCs w:val="0"/>
          <w:caps w:val="0"/>
          <w:color w:val="0F0F0F"/>
          <w:spacing w:val="30"/>
          <w:sz w:val="24"/>
          <w:szCs w:val="24"/>
          <w:shd w:val="clear" w:fill="FFFFFF"/>
          <w:lang w:eastAsia="zh-CN"/>
        </w:rPr>
        <w:t>见下图。</w:t>
      </w:r>
    </w:p>
    <w:p w14:paraId="6BC9796C">
      <w:pPr>
        <w:ind w:firstLine="480" w:firstLineChars="200"/>
        <w:rPr>
          <w:rFonts w:ascii="宋体" w:hAnsi="宋体" w:eastAsia="宋体" w:cs="宋体"/>
          <w:sz w:val="24"/>
          <w:szCs w:val="24"/>
        </w:rPr>
      </w:pPr>
      <w:bookmarkStart w:id="0" w:name="_GoBack"/>
      <w:r>
        <w:rPr>
          <w:rFonts w:ascii="宋体" w:hAnsi="宋体" w:eastAsia="宋体" w:cs="宋体"/>
          <w:sz w:val="24"/>
          <w:szCs w:val="24"/>
        </w:rPr>
        <w:drawing>
          <wp:inline distT="0" distB="0" distL="114300" distR="114300">
            <wp:extent cx="5400040" cy="4140200"/>
            <wp:effectExtent l="0" t="0" r="0" b="0"/>
            <wp:docPr id="1" name="图片 1" descr="IMG_256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IMG_256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4140200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  <w:bookmarkEnd w:id="0"/>
    </w:p>
    <w:p w14:paraId="5E109739">
      <w:pPr>
        <w:ind w:firstLine="480" w:firstLineChars="200"/>
        <w:rPr>
          <w:rFonts w:ascii="宋体" w:hAnsi="宋体" w:eastAsia="宋体" w:cs="宋体"/>
          <w:sz w:val="24"/>
          <w:szCs w:val="24"/>
        </w:rPr>
      </w:pPr>
    </w:p>
    <w:p w14:paraId="6A4E9130">
      <w:pPr>
        <w:ind w:firstLine="600" w:firstLineChars="200"/>
        <w:rPr>
          <w:rStyle w:val="5"/>
          <w:rFonts w:ascii="Microsoft YaHei UI" w:hAnsi="Microsoft YaHei UI" w:eastAsia="Microsoft YaHei UI" w:cs="Microsoft YaHei UI"/>
          <w:i w:val="0"/>
          <w:iCs w:val="0"/>
          <w:caps w:val="0"/>
          <w:color w:val="0877C9"/>
          <w:spacing w:val="30"/>
          <w:sz w:val="24"/>
          <w:szCs w:val="24"/>
          <w:shd w:val="clear" w:fill="FFFFFF"/>
        </w:rPr>
      </w:pPr>
      <w:r>
        <w:rPr>
          <w:rStyle w:val="5"/>
          <w:rFonts w:ascii="Microsoft YaHei UI" w:hAnsi="Microsoft YaHei UI" w:eastAsia="Microsoft YaHei UI" w:cs="Microsoft YaHei UI"/>
          <w:i w:val="0"/>
          <w:iCs w:val="0"/>
          <w:caps w:val="0"/>
          <w:color w:val="0877C9"/>
          <w:spacing w:val="30"/>
          <w:sz w:val="24"/>
          <w:szCs w:val="24"/>
          <w:shd w:val="clear" w:fill="FFFFFF"/>
        </w:rPr>
        <w:t>附表：</w:t>
      </w:r>
    </w:p>
    <w:tbl>
      <w:tblPr>
        <w:tblStyle w:val="3"/>
        <w:tblW w:w="9018" w:type="dxa"/>
        <w:tblInd w:w="93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23"/>
        <w:gridCol w:w="2011"/>
        <w:gridCol w:w="3195"/>
        <w:gridCol w:w="1606"/>
        <w:gridCol w:w="1483"/>
      </w:tblGrid>
      <w:tr w14:paraId="14015F2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09" w:hRule="atLeast"/>
        </w:trPr>
        <w:tc>
          <w:tcPr>
            <w:tcW w:w="7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3B390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Microsoft JhengHei" w:hAnsi="Microsoft JhengHei" w:eastAsia="Microsoft JhengHei" w:cs="Microsoft JhengHei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Microsoft JhengHei" w:hAnsi="Microsoft JhengHei" w:eastAsia="Microsoft JhengHei" w:cs="Microsoft JhengHei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序</w:t>
            </w:r>
            <w:r>
              <w:rPr>
                <w:rStyle w:val="6"/>
                <w:lang w:val="en-US" w:eastAsia="zh-CN" w:bidi="ar"/>
              </w:rPr>
              <w:t>号</w:t>
            </w:r>
          </w:p>
        </w:tc>
        <w:tc>
          <w:tcPr>
            <w:tcW w:w="20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7D3C8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PMingLiU" w:hAnsi="PMingLiU" w:eastAsia="PMingLiU" w:cs="PMingLiU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PMingLiU" w:hAnsi="PMingLiU" w:eastAsia="PMingLiU" w:cs="PMingLiU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机型</w:t>
            </w:r>
          </w:p>
        </w:tc>
        <w:tc>
          <w:tcPr>
            <w:tcW w:w="31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DE61E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PMingLiU" w:hAnsi="PMingLiU" w:eastAsia="PMingLiU" w:cs="PMingLiU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PMingLiU" w:hAnsi="PMingLiU" w:eastAsia="PMingLiU" w:cs="PMingLiU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机具类别</w:t>
            </w:r>
          </w:p>
        </w:tc>
        <w:tc>
          <w:tcPr>
            <w:tcW w:w="16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3CD09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Microsoft JhengHei" w:hAnsi="Microsoft JhengHei" w:eastAsia="Microsoft JhengHei" w:cs="Microsoft JhengHei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Microsoft JhengHei" w:hAnsi="Microsoft JhengHei" w:eastAsia="Microsoft JhengHei" w:cs="Microsoft JhengHei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基</w:t>
            </w:r>
            <w:r>
              <w:rPr>
                <w:rStyle w:val="7"/>
                <w:lang w:val="en-US" w:eastAsia="zh-CN" w:bidi="ar"/>
              </w:rPr>
              <w:t>本</w:t>
            </w:r>
            <w:r>
              <w:rPr>
                <w:rStyle w:val="6"/>
                <w:lang w:val="en-US" w:eastAsia="zh-CN" w:bidi="ar"/>
              </w:rPr>
              <w:t>政策报废补贴额（元）</w:t>
            </w:r>
          </w:p>
        </w:tc>
        <w:tc>
          <w:tcPr>
            <w:tcW w:w="14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F1073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Microsoft JhengHei" w:hAnsi="Microsoft JhengHei" w:eastAsia="Microsoft JhengHei" w:cs="Microsoft JhengHei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Microsoft JhengHei" w:hAnsi="Microsoft JhengHei" w:eastAsia="Microsoft JhengHei" w:cs="Microsoft JhengHei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加力政策报废补贴额（元）</w:t>
            </w:r>
          </w:p>
        </w:tc>
      </w:tr>
      <w:tr w14:paraId="5FE5CD0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0" w:hRule="atLeast"/>
        </w:trPr>
        <w:tc>
          <w:tcPr>
            <w:tcW w:w="723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9079F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PMingLiU" w:hAnsi="PMingLiU" w:eastAsia="PMingLiU" w:cs="PMingLiU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PMingLiU" w:hAnsi="PMingLiU" w:eastAsia="PMingLiU" w:cs="PMingLiU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</w:t>
            </w:r>
          </w:p>
        </w:tc>
        <w:tc>
          <w:tcPr>
            <w:tcW w:w="2011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13545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拖拉机</w:t>
            </w:r>
          </w:p>
        </w:tc>
        <w:tc>
          <w:tcPr>
            <w:tcW w:w="31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819CD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</w:t>
            </w:r>
            <w:r>
              <w:rPr>
                <w:rStyle w:val="8"/>
                <w:rFonts w:eastAsia="宋体"/>
                <w:lang w:val="en-US" w:eastAsia="zh-CN" w:bidi="ar"/>
              </w:rPr>
              <w:t xml:space="preserve"> </w:t>
            </w:r>
            <w:r>
              <w:rPr>
                <w:rStyle w:val="9"/>
                <w:lang w:val="en-US" w:eastAsia="zh-CN" w:bidi="ar"/>
              </w:rPr>
              <w:t>马力以下</w:t>
            </w:r>
          </w:p>
        </w:tc>
        <w:tc>
          <w:tcPr>
            <w:tcW w:w="16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37687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1000</w:t>
            </w:r>
          </w:p>
        </w:tc>
        <w:tc>
          <w:tcPr>
            <w:tcW w:w="14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DDA2B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</w:t>
            </w:r>
          </w:p>
        </w:tc>
      </w:tr>
      <w:tr w14:paraId="2108F20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5" w:hRule="atLeast"/>
        </w:trPr>
        <w:tc>
          <w:tcPr>
            <w:tcW w:w="72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44054D2">
            <w:pPr>
              <w:jc w:val="center"/>
              <w:rPr>
                <w:rFonts w:hint="eastAsia" w:ascii="PMingLiU" w:hAnsi="PMingLiU" w:eastAsia="PMingLiU" w:cs="PMingLiU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01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A5D389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1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AAEA6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</w:t>
            </w:r>
            <w:r>
              <w:rPr>
                <w:rStyle w:val="9"/>
                <w:lang w:val="en-US" w:eastAsia="zh-CN" w:bidi="ar"/>
              </w:rPr>
              <w:t>（含）</w:t>
            </w:r>
            <w:r>
              <w:rPr>
                <w:rStyle w:val="8"/>
                <w:rFonts w:eastAsia="宋体"/>
                <w:lang w:val="en-US" w:eastAsia="zh-CN" w:bidi="ar"/>
              </w:rPr>
              <w:t xml:space="preserve">-50 </w:t>
            </w:r>
            <w:r>
              <w:rPr>
                <w:rStyle w:val="9"/>
                <w:lang w:val="en-US" w:eastAsia="zh-CN" w:bidi="ar"/>
              </w:rPr>
              <w:t>马力（含）</w:t>
            </w:r>
          </w:p>
        </w:tc>
        <w:tc>
          <w:tcPr>
            <w:tcW w:w="16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723A7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3850</w:t>
            </w:r>
          </w:p>
        </w:tc>
        <w:tc>
          <w:tcPr>
            <w:tcW w:w="14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98544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/</w:t>
            </w:r>
          </w:p>
        </w:tc>
      </w:tr>
      <w:tr w14:paraId="061661B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5" w:hRule="atLeast"/>
        </w:trPr>
        <w:tc>
          <w:tcPr>
            <w:tcW w:w="72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9EC3E32">
            <w:pPr>
              <w:jc w:val="center"/>
              <w:rPr>
                <w:rFonts w:hint="eastAsia" w:ascii="PMingLiU" w:hAnsi="PMingLiU" w:eastAsia="PMingLiU" w:cs="PMingLiU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01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BF103F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1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ED6B7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50-80</w:t>
            </w:r>
            <w:r>
              <w:rPr>
                <w:rStyle w:val="8"/>
                <w:rFonts w:eastAsia="宋体"/>
                <w:lang w:val="en-US" w:eastAsia="zh-CN" w:bidi="ar"/>
              </w:rPr>
              <w:t xml:space="preserve"> </w:t>
            </w:r>
            <w:r>
              <w:rPr>
                <w:rStyle w:val="9"/>
                <w:lang w:val="en-US" w:eastAsia="zh-CN" w:bidi="ar"/>
              </w:rPr>
              <w:t>马力（含）</w:t>
            </w:r>
          </w:p>
        </w:tc>
        <w:tc>
          <w:tcPr>
            <w:tcW w:w="16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BB6D0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7860</w:t>
            </w:r>
          </w:p>
        </w:tc>
        <w:tc>
          <w:tcPr>
            <w:tcW w:w="14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DE620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/</w:t>
            </w:r>
          </w:p>
        </w:tc>
      </w:tr>
      <w:tr w14:paraId="0ED3144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5" w:hRule="atLeast"/>
        </w:trPr>
        <w:tc>
          <w:tcPr>
            <w:tcW w:w="72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3275193">
            <w:pPr>
              <w:jc w:val="center"/>
              <w:rPr>
                <w:rFonts w:hint="eastAsia" w:ascii="PMingLiU" w:hAnsi="PMingLiU" w:eastAsia="PMingLiU" w:cs="PMingLiU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01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B96A64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1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B0136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80-100</w:t>
            </w:r>
            <w:r>
              <w:rPr>
                <w:rStyle w:val="8"/>
                <w:rFonts w:eastAsia="宋体"/>
                <w:lang w:val="en-US" w:eastAsia="zh-CN" w:bidi="ar"/>
              </w:rPr>
              <w:t xml:space="preserve"> </w:t>
            </w:r>
            <w:r>
              <w:rPr>
                <w:rStyle w:val="9"/>
                <w:lang w:val="en-US" w:eastAsia="zh-CN" w:bidi="ar"/>
              </w:rPr>
              <w:t>马力（含）</w:t>
            </w:r>
          </w:p>
        </w:tc>
        <w:tc>
          <w:tcPr>
            <w:tcW w:w="16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8DBC5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10840</w:t>
            </w:r>
          </w:p>
        </w:tc>
        <w:tc>
          <w:tcPr>
            <w:tcW w:w="14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2FE4B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/</w:t>
            </w:r>
          </w:p>
        </w:tc>
      </w:tr>
      <w:tr w14:paraId="7FABF63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5" w:hRule="atLeast"/>
        </w:trPr>
        <w:tc>
          <w:tcPr>
            <w:tcW w:w="72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50D6038">
            <w:pPr>
              <w:jc w:val="center"/>
              <w:rPr>
                <w:rFonts w:hint="eastAsia" w:ascii="PMingLiU" w:hAnsi="PMingLiU" w:eastAsia="PMingLiU" w:cs="PMingLiU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01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F68DEF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1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E9289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100-160</w:t>
            </w:r>
            <w:r>
              <w:rPr>
                <w:rStyle w:val="8"/>
                <w:rFonts w:eastAsia="宋体"/>
                <w:lang w:val="en-US" w:eastAsia="zh-CN" w:bidi="ar"/>
              </w:rPr>
              <w:t xml:space="preserve"> </w:t>
            </w:r>
            <w:r>
              <w:rPr>
                <w:rStyle w:val="9"/>
                <w:lang w:val="en-US" w:eastAsia="zh-CN" w:bidi="ar"/>
              </w:rPr>
              <w:t>马力（含）</w:t>
            </w:r>
          </w:p>
        </w:tc>
        <w:tc>
          <w:tcPr>
            <w:tcW w:w="16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2AF73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13140</w:t>
            </w:r>
          </w:p>
        </w:tc>
        <w:tc>
          <w:tcPr>
            <w:tcW w:w="14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B2268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/</w:t>
            </w:r>
          </w:p>
        </w:tc>
      </w:tr>
      <w:tr w14:paraId="436006E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5" w:hRule="atLeast"/>
        </w:trPr>
        <w:tc>
          <w:tcPr>
            <w:tcW w:w="72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EC09234">
            <w:pPr>
              <w:jc w:val="center"/>
              <w:rPr>
                <w:rFonts w:hint="eastAsia" w:ascii="PMingLiU" w:hAnsi="PMingLiU" w:eastAsia="PMingLiU" w:cs="PMingLiU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01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A14CBD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1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1DABA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160-200</w:t>
            </w:r>
            <w:r>
              <w:rPr>
                <w:rStyle w:val="8"/>
                <w:rFonts w:eastAsia="宋体"/>
                <w:lang w:val="en-US" w:eastAsia="zh-CN" w:bidi="ar"/>
              </w:rPr>
              <w:t xml:space="preserve"> </w:t>
            </w:r>
            <w:r>
              <w:rPr>
                <w:rStyle w:val="9"/>
                <w:lang w:val="en-US" w:eastAsia="zh-CN" w:bidi="ar"/>
              </w:rPr>
              <w:t>马力（含）</w:t>
            </w:r>
          </w:p>
        </w:tc>
        <w:tc>
          <w:tcPr>
            <w:tcW w:w="16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F24E0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18000</w:t>
            </w:r>
          </w:p>
        </w:tc>
        <w:tc>
          <w:tcPr>
            <w:tcW w:w="14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F8CA4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/</w:t>
            </w:r>
          </w:p>
        </w:tc>
      </w:tr>
      <w:tr w14:paraId="7749DBF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5" w:hRule="atLeast"/>
        </w:trPr>
        <w:tc>
          <w:tcPr>
            <w:tcW w:w="72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FA79148">
            <w:pPr>
              <w:jc w:val="center"/>
              <w:rPr>
                <w:rFonts w:hint="eastAsia" w:ascii="PMingLiU" w:hAnsi="PMingLiU" w:eastAsia="PMingLiU" w:cs="PMingLiU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01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D46FDC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1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500FE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200</w:t>
            </w:r>
            <w:r>
              <w:rPr>
                <w:rStyle w:val="8"/>
                <w:rFonts w:eastAsia="宋体"/>
                <w:lang w:val="en-US" w:eastAsia="zh-CN" w:bidi="ar"/>
              </w:rPr>
              <w:t xml:space="preserve"> </w:t>
            </w:r>
            <w:r>
              <w:rPr>
                <w:rStyle w:val="9"/>
                <w:lang w:val="en-US" w:eastAsia="zh-CN" w:bidi="ar"/>
              </w:rPr>
              <w:t>马力以上</w:t>
            </w:r>
          </w:p>
        </w:tc>
        <w:tc>
          <w:tcPr>
            <w:tcW w:w="16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A0AE7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20000</w:t>
            </w:r>
          </w:p>
        </w:tc>
        <w:tc>
          <w:tcPr>
            <w:tcW w:w="14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41ED7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/</w:t>
            </w:r>
          </w:p>
        </w:tc>
      </w:tr>
      <w:tr w14:paraId="758EC49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5" w:hRule="atLeast"/>
        </w:trPr>
        <w:tc>
          <w:tcPr>
            <w:tcW w:w="723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3C40B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PMingLiU" w:hAnsi="PMingLiU" w:eastAsia="PMingLiU" w:cs="PMingLiU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PMingLiU" w:hAnsi="PMingLiU" w:eastAsia="PMingLiU" w:cs="PMingLiU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</w:t>
            </w:r>
          </w:p>
        </w:tc>
        <w:tc>
          <w:tcPr>
            <w:tcW w:w="2011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93739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播种机</w:t>
            </w:r>
          </w:p>
        </w:tc>
        <w:tc>
          <w:tcPr>
            <w:tcW w:w="31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9A3C9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</w:t>
            </w:r>
            <w:r>
              <w:rPr>
                <w:rStyle w:val="8"/>
                <w:rFonts w:eastAsia="宋体"/>
                <w:lang w:val="en-US" w:eastAsia="zh-CN" w:bidi="ar"/>
              </w:rPr>
              <w:t xml:space="preserve"> </w:t>
            </w:r>
            <w:r>
              <w:rPr>
                <w:rStyle w:val="9"/>
                <w:lang w:val="en-US" w:eastAsia="zh-CN" w:bidi="ar"/>
              </w:rPr>
              <w:t>行以下</w:t>
            </w:r>
          </w:p>
        </w:tc>
        <w:tc>
          <w:tcPr>
            <w:tcW w:w="16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43AA4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600</w:t>
            </w:r>
          </w:p>
        </w:tc>
        <w:tc>
          <w:tcPr>
            <w:tcW w:w="14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2223B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900</w:t>
            </w:r>
          </w:p>
        </w:tc>
      </w:tr>
      <w:tr w14:paraId="194C4FE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5" w:hRule="atLeast"/>
        </w:trPr>
        <w:tc>
          <w:tcPr>
            <w:tcW w:w="72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3F76B74">
            <w:pPr>
              <w:jc w:val="center"/>
              <w:rPr>
                <w:rFonts w:hint="eastAsia" w:ascii="PMingLiU" w:hAnsi="PMingLiU" w:eastAsia="PMingLiU" w:cs="PMingLiU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01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E44DF8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1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2AA39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6-11</w:t>
            </w:r>
            <w:r>
              <w:rPr>
                <w:rStyle w:val="8"/>
                <w:rFonts w:eastAsia="宋体"/>
                <w:lang w:val="en-US" w:eastAsia="zh-CN" w:bidi="ar"/>
              </w:rPr>
              <w:t xml:space="preserve"> </w:t>
            </w:r>
            <w:r>
              <w:rPr>
                <w:rStyle w:val="9"/>
                <w:lang w:val="en-US" w:eastAsia="zh-CN" w:bidi="ar"/>
              </w:rPr>
              <w:t>行</w:t>
            </w:r>
          </w:p>
        </w:tc>
        <w:tc>
          <w:tcPr>
            <w:tcW w:w="16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60E71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1200</w:t>
            </w:r>
          </w:p>
        </w:tc>
        <w:tc>
          <w:tcPr>
            <w:tcW w:w="14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D751A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1800</w:t>
            </w:r>
          </w:p>
        </w:tc>
      </w:tr>
      <w:tr w14:paraId="204B5B9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5" w:hRule="atLeast"/>
        </w:trPr>
        <w:tc>
          <w:tcPr>
            <w:tcW w:w="72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435B7A3">
            <w:pPr>
              <w:jc w:val="center"/>
              <w:rPr>
                <w:rFonts w:hint="eastAsia" w:ascii="PMingLiU" w:hAnsi="PMingLiU" w:eastAsia="PMingLiU" w:cs="PMingLiU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01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B1E623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1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FDC8C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12-18</w:t>
            </w:r>
            <w:r>
              <w:rPr>
                <w:rStyle w:val="8"/>
                <w:rFonts w:eastAsia="宋体"/>
                <w:lang w:val="en-US" w:eastAsia="zh-CN" w:bidi="ar"/>
              </w:rPr>
              <w:t xml:space="preserve"> </w:t>
            </w:r>
            <w:r>
              <w:rPr>
                <w:rStyle w:val="9"/>
                <w:lang w:val="en-US" w:eastAsia="zh-CN" w:bidi="ar"/>
              </w:rPr>
              <w:t>行</w:t>
            </w:r>
          </w:p>
        </w:tc>
        <w:tc>
          <w:tcPr>
            <w:tcW w:w="16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071BC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1600</w:t>
            </w:r>
          </w:p>
        </w:tc>
        <w:tc>
          <w:tcPr>
            <w:tcW w:w="14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C6992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2400</w:t>
            </w:r>
          </w:p>
        </w:tc>
      </w:tr>
      <w:tr w14:paraId="6469C57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5" w:hRule="atLeast"/>
        </w:trPr>
        <w:tc>
          <w:tcPr>
            <w:tcW w:w="72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07A9CE6">
            <w:pPr>
              <w:jc w:val="center"/>
              <w:rPr>
                <w:rFonts w:hint="eastAsia" w:ascii="PMingLiU" w:hAnsi="PMingLiU" w:eastAsia="PMingLiU" w:cs="PMingLiU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01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41330D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1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540AD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18</w:t>
            </w:r>
            <w:r>
              <w:rPr>
                <w:rStyle w:val="8"/>
                <w:rFonts w:eastAsia="宋体"/>
                <w:lang w:val="en-US" w:eastAsia="zh-CN" w:bidi="ar"/>
              </w:rPr>
              <w:t xml:space="preserve"> </w:t>
            </w:r>
            <w:r>
              <w:rPr>
                <w:rStyle w:val="9"/>
                <w:lang w:val="en-US" w:eastAsia="zh-CN" w:bidi="ar"/>
              </w:rPr>
              <w:t>行以上</w:t>
            </w:r>
          </w:p>
        </w:tc>
        <w:tc>
          <w:tcPr>
            <w:tcW w:w="16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DEDFD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2000</w:t>
            </w:r>
          </w:p>
        </w:tc>
        <w:tc>
          <w:tcPr>
            <w:tcW w:w="14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99D9D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3000</w:t>
            </w:r>
          </w:p>
        </w:tc>
      </w:tr>
      <w:tr w14:paraId="3312D66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5" w:hRule="atLeast"/>
        </w:trPr>
        <w:tc>
          <w:tcPr>
            <w:tcW w:w="723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4B0A9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PMingLiU" w:hAnsi="PMingLiU" w:eastAsia="PMingLiU" w:cs="PMingLiU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PMingLiU" w:hAnsi="PMingLiU" w:eastAsia="PMingLiU" w:cs="PMingLiU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</w:t>
            </w:r>
          </w:p>
        </w:tc>
        <w:tc>
          <w:tcPr>
            <w:tcW w:w="2011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EC439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自走式全喂入稻麦联合</w:t>
            </w:r>
            <w:r>
              <w:rPr>
                <w:rStyle w:val="9"/>
                <w:lang w:val="en-US" w:eastAsia="zh-CN" w:bidi="ar"/>
              </w:rPr>
              <w:t>收割机</w:t>
            </w:r>
          </w:p>
        </w:tc>
        <w:tc>
          <w:tcPr>
            <w:tcW w:w="31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A15C0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喂入</w:t>
            </w:r>
            <w:r>
              <w:rPr>
                <w:rStyle w:val="9"/>
                <w:lang w:val="en-US" w:eastAsia="zh-CN" w:bidi="ar"/>
              </w:rPr>
              <w:t xml:space="preserve">量 </w:t>
            </w:r>
            <w:r>
              <w:rPr>
                <w:rStyle w:val="8"/>
                <w:rFonts w:eastAsia="宋体"/>
                <w:lang w:val="en-US" w:eastAsia="zh-CN" w:bidi="ar"/>
              </w:rPr>
              <w:t>0.5-1kg/s</w:t>
            </w:r>
            <w:r>
              <w:rPr>
                <w:rStyle w:val="9"/>
                <w:lang w:val="en-US" w:eastAsia="zh-CN" w:bidi="ar"/>
              </w:rPr>
              <w:t>（含）</w:t>
            </w:r>
          </w:p>
        </w:tc>
        <w:tc>
          <w:tcPr>
            <w:tcW w:w="16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FD96F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3000</w:t>
            </w:r>
          </w:p>
        </w:tc>
        <w:tc>
          <w:tcPr>
            <w:tcW w:w="14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A8BAE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4500</w:t>
            </w:r>
          </w:p>
        </w:tc>
      </w:tr>
      <w:tr w14:paraId="6ED14DB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5" w:hRule="atLeast"/>
        </w:trPr>
        <w:tc>
          <w:tcPr>
            <w:tcW w:w="72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DF41E3C">
            <w:pPr>
              <w:jc w:val="center"/>
              <w:rPr>
                <w:rFonts w:hint="eastAsia" w:ascii="PMingLiU" w:hAnsi="PMingLiU" w:eastAsia="PMingLiU" w:cs="PMingLiU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01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74E8E2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1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35C44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喂入</w:t>
            </w:r>
            <w:r>
              <w:rPr>
                <w:rStyle w:val="9"/>
                <w:lang w:val="en-US" w:eastAsia="zh-CN" w:bidi="ar"/>
              </w:rPr>
              <w:t xml:space="preserve">量 </w:t>
            </w:r>
            <w:r>
              <w:rPr>
                <w:rStyle w:val="8"/>
                <w:rFonts w:eastAsia="宋体"/>
                <w:lang w:val="en-US" w:eastAsia="zh-CN" w:bidi="ar"/>
              </w:rPr>
              <w:t>1-3kg/s</w:t>
            </w:r>
            <w:r>
              <w:rPr>
                <w:rStyle w:val="9"/>
                <w:lang w:val="en-US" w:eastAsia="zh-CN" w:bidi="ar"/>
              </w:rPr>
              <w:t>（含）</w:t>
            </w:r>
          </w:p>
        </w:tc>
        <w:tc>
          <w:tcPr>
            <w:tcW w:w="16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6590E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5500</w:t>
            </w:r>
          </w:p>
        </w:tc>
        <w:tc>
          <w:tcPr>
            <w:tcW w:w="14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37357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8250</w:t>
            </w:r>
          </w:p>
        </w:tc>
      </w:tr>
      <w:tr w14:paraId="20E4B5C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2" w:hRule="atLeast"/>
        </w:trPr>
        <w:tc>
          <w:tcPr>
            <w:tcW w:w="72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7FFD0EB">
            <w:pPr>
              <w:jc w:val="center"/>
              <w:rPr>
                <w:rFonts w:hint="eastAsia" w:ascii="PMingLiU" w:hAnsi="PMingLiU" w:eastAsia="PMingLiU" w:cs="PMingLiU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01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EA060D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1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24EB5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喂入</w:t>
            </w:r>
            <w:r>
              <w:rPr>
                <w:rStyle w:val="9"/>
                <w:lang w:val="en-US" w:eastAsia="zh-CN" w:bidi="ar"/>
              </w:rPr>
              <w:t xml:space="preserve">量 </w:t>
            </w:r>
            <w:r>
              <w:rPr>
                <w:rStyle w:val="8"/>
                <w:rFonts w:eastAsia="宋体"/>
                <w:lang w:val="en-US" w:eastAsia="zh-CN" w:bidi="ar"/>
              </w:rPr>
              <w:t>3-4kg/s</w:t>
            </w:r>
            <w:r>
              <w:rPr>
                <w:rStyle w:val="9"/>
                <w:lang w:val="en-US" w:eastAsia="zh-CN" w:bidi="ar"/>
              </w:rPr>
              <w:t>（含）</w:t>
            </w:r>
          </w:p>
        </w:tc>
        <w:tc>
          <w:tcPr>
            <w:tcW w:w="16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0A45E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7300</w:t>
            </w:r>
          </w:p>
        </w:tc>
        <w:tc>
          <w:tcPr>
            <w:tcW w:w="14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7CF1C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10950</w:t>
            </w:r>
          </w:p>
        </w:tc>
      </w:tr>
      <w:tr w14:paraId="3D398AC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5" w:hRule="atLeast"/>
        </w:trPr>
        <w:tc>
          <w:tcPr>
            <w:tcW w:w="72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DDC33DC">
            <w:pPr>
              <w:jc w:val="center"/>
              <w:rPr>
                <w:rFonts w:hint="eastAsia" w:ascii="PMingLiU" w:hAnsi="PMingLiU" w:eastAsia="PMingLiU" w:cs="PMingLiU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01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0E81AA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1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008D1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喂入</w:t>
            </w:r>
            <w:r>
              <w:rPr>
                <w:rStyle w:val="9"/>
                <w:lang w:val="en-US" w:eastAsia="zh-CN" w:bidi="ar"/>
              </w:rPr>
              <w:t xml:space="preserve">量 </w:t>
            </w:r>
            <w:r>
              <w:rPr>
                <w:rStyle w:val="8"/>
                <w:rFonts w:eastAsia="宋体"/>
                <w:lang w:val="en-US" w:eastAsia="zh-CN" w:bidi="ar"/>
              </w:rPr>
              <w:t xml:space="preserve">4kg/s </w:t>
            </w:r>
            <w:r>
              <w:rPr>
                <w:rStyle w:val="9"/>
                <w:lang w:val="en-US" w:eastAsia="zh-CN" w:bidi="ar"/>
              </w:rPr>
              <w:t>以上</w:t>
            </w:r>
          </w:p>
        </w:tc>
        <w:tc>
          <w:tcPr>
            <w:tcW w:w="16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D11D1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11000</w:t>
            </w:r>
          </w:p>
        </w:tc>
        <w:tc>
          <w:tcPr>
            <w:tcW w:w="14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2B11A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16500</w:t>
            </w:r>
          </w:p>
        </w:tc>
      </w:tr>
      <w:tr w14:paraId="1EE0DEF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5" w:hRule="atLeast"/>
        </w:trPr>
        <w:tc>
          <w:tcPr>
            <w:tcW w:w="72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4547F78">
            <w:pPr>
              <w:jc w:val="center"/>
              <w:rPr>
                <w:rFonts w:hint="eastAsia" w:ascii="PMingLiU" w:hAnsi="PMingLiU" w:eastAsia="PMingLiU" w:cs="PMingLiU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011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2242B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自走式半喂入稻麦联合收割机</w:t>
            </w:r>
          </w:p>
        </w:tc>
        <w:tc>
          <w:tcPr>
            <w:tcW w:w="31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830CD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</w:t>
            </w:r>
            <w:r>
              <w:rPr>
                <w:rStyle w:val="8"/>
                <w:rFonts w:eastAsia="宋体"/>
                <w:lang w:val="en-US" w:eastAsia="zh-CN" w:bidi="ar"/>
              </w:rPr>
              <w:t xml:space="preserve"> </w:t>
            </w:r>
            <w:r>
              <w:rPr>
                <w:rStyle w:val="9"/>
                <w:lang w:val="en-US" w:eastAsia="zh-CN" w:bidi="ar"/>
              </w:rPr>
              <w:t>行，</w:t>
            </w:r>
            <w:r>
              <w:rPr>
                <w:rStyle w:val="8"/>
                <w:rFonts w:eastAsia="宋体"/>
                <w:lang w:val="en-US" w:eastAsia="zh-CN" w:bidi="ar"/>
              </w:rPr>
              <w:t xml:space="preserve">35 </w:t>
            </w:r>
            <w:r>
              <w:rPr>
                <w:rStyle w:val="9"/>
                <w:lang w:val="en-US" w:eastAsia="zh-CN" w:bidi="ar"/>
              </w:rPr>
              <w:t>马力及以上</w:t>
            </w:r>
          </w:p>
        </w:tc>
        <w:tc>
          <w:tcPr>
            <w:tcW w:w="16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E4A6F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7200</w:t>
            </w:r>
          </w:p>
        </w:tc>
        <w:tc>
          <w:tcPr>
            <w:tcW w:w="14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D6D12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10800</w:t>
            </w:r>
          </w:p>
        </w:tc>
      </w:tr>
      <w:tr w14:paraId="18C5F2C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5" w:hRule="atLeast"/>
        </w:trPr>
        <w:tc>
          <w:tcPr>
            <w:tcW w:w="72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530774B">
            <w:pPr>
              <w:jc w:val="center"/>
              <w:rPr>
                <w:rFonts w:hint="eastAsia" w:ascii="PMingLiU" w:hAnsi="PMingLiU" w:eastAsia="PMingLiU" w:cs="PMingLiU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01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D261269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1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7B8CC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</w:t>
            </w:r>
            <w:r>
              <w:rPr>
                <w:rStyle w:val="8"/>
                <w:rFonts w:eastAsia="宋体"/>
                <w:lang w:val="en-US" w:eastAsia="zh-CN" w:bidi="ar"/>
              </w:rPr>
              <w:t xml:space="preserve"> </w:t>
            </w:r>
            <w:r>
              <w:rPr>
                <w:rStyle w:val="9"/>
                <w:lang w:val="en-US" w:eastAsia="zh-CN" w:bidi="ar"/>
              </w:rPr>
              <w:t>行及以上，</w:t>
            </w:r>
            <w:r>
              <w:rPr>
                <w:rStyle w:val="8"/>
                <w:rFonts w:eastAsia="宋体"/>
                <w:lang w:val="en-US" w:eastAsia="zh-CN" w:bidi="ar"/>
              </w:rPr>
              <w:t xml:space="preserve">35 </w:t>
            </w:r>
            <w:r>
              <w:rPr>
                <w:rStyle w:val="9"/>
                <w:lang w:val="en-US" w:eastAsia="zh-CN" w:bidi="ar"/>
              </w:rPr>
              <w:t>马力及以上</w:t>
            </w:r>
          </w:p>
        </w:tc>
        <w:tc>
          <w:tcPr>
            <w:tcW w:w="16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85CA2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17500</w:t>
            </w:r>
          </w:p>
        </w:tc>
        <w:tc>
          <w:tcPr>
            <w:tcW w:w="14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101DD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26250</w:t>
            </w:r>
          </w:p>
        </w:tc>
      </w:tr>
      <w:tr w14:paraId="6A6AD1B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5" w:hRule="atLeast"/>
        </w:trPr>
        <w:tc>
          <w:tcPr>
            <w:tcW w:w="72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1146785">
            <w:pPr>
              <w:jc w:val="center"/>
              <w:rPr>
                <w:rFonts w:hint="eastAsia" w:ascii="PMingLiU" w:hAnsi="PMingLiU" w:eastAsia="PMingLiU" w:cs="PMingLiU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011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371CB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PMingLiU" w:hAnsi="PMingLiU" w:eastAsia="PMingLiU" w:cs="PMingLiU"/>
                <w:i w:val="0"/>
                <w:iCs w:val="0"/>
                <w:color w:val="000000"/>
                <w:sz w:val="26"/>
                <w:szCs w:val="26"/>
                <w:u w:val="none"/>
              </w:rPr>
            </w:pPr>
            <w:r>
              <w:rPr>
                <w:rFonts w:hint="eastAsia" w:ascii="PMingLiU" w:hAnsi="PMingLiU" w:eastAsia="PMingLiU" w:cs="PMingLiU"/>
                <w:i w:val="0"/>
                <w:iCs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自走式玉米联合收割机</w:t>
            </w:r>
          </w:p>
        </w:tc>
        <w:tc>
          <w:tcPr>
            <w:tcW w:w="31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4D569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  <w:r>
              <w:rPr>
                <w:rStyle w:val="8"/>
                <w:rFonts w:eastAsia="宋体"/>
                <w:lang w:val="en-US" w:eastAsia="zh-CN" w:bidi="ar"/>
              </w:rPr>
              <w:t xml:space="preserve"> </w:t>
            </w:r>
            <w:r>
              <w:rPr>
                <w:rStyle w:val="9"/>
                <w:lang w:val="en-US" w:eastAsia="zh-CN" w:bidi="ar"/>
              </w:rPr>
              <w:t>行</w:t>
            </w:r>
          </w:p>
        </w:tc>
        <w:tc>
          <w:tcPr>
            <w:tcW w:w="16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CC4FB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7200</w:t>
            </w:r>
          </w:p>
        </w:tc>
        <w:tc>
          <w:tcPr>
            <w:tcW w:w="14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E0DFF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10800</w:t>
            </w:r>
          </w:p>
        </w:tc>
      </w:tr>
      <w:tr w14:paraId="735B10B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5" w:hRule="atLeast"/>
        </w:trPr>
        <w:tc>
          <w:tcPr>
            <w:tcW w:w="72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7E93748">
            <w:pPr>
              <w:jc w:val="center"/>
              <w:rPr>
                <w:rFonts w:hint="eastAsia" w:ascii="PMingLiU" w:hAnsi="PMingLiU" w:eastAsia="PMingLiU" w:cs="PMingLiU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01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E9241AC">
            <w:pPr>
              <w:jc w:val="center"/>
              <w:rPr>
                <w:rFonts w:hint="eastAsia" w:ascii="PMingLiU" w:hAnsi="PMingLiU" w:eastAsia="PMingLiU" w:cs="PMingLiU"/>
                <w:i w:val="0"/>
                <w:iCs w:val="0"/>
                <w:color w:val="000000"/>
                <w:sz w:val="26"/>
                <w:szCs w:val="26"/>
                <w:u w:val="none"/>
              </w:rPr>
            </w:pPr>
          </w:p>
        </w:tc>
        <w:tc>
          <w:tcPr>
            <w:tcW w:w="31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946B1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</w:t>
            </w:r>
            <w:r>
              <w:rPr>
                <w:rStyle w:val="8"/>
                <w:rFonts w:eastAsia="宋体"/>
                <w:lang w:val="en-US" w:eastAsia="zh-CN" w:bidi="ar"/>
              </w:rPr>
              <w:t xml:space="preserve"> </w:t>
            </w:r>
            <w:r>
              <w:rPr>
                <w:rStyle w:val="9"/>
                <w:lang w:val="en-US" w:eastAsia="zh-CN" w:bidi="ar"/>
              </w:rPr>
              <w:t>行</w:t>
            </w:r>
          </w:p>
        </w:tc>
        <w:tc>
          <w:tcPr>
            <w:tcW w:w="16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526DB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12500</w:t>
            </w:r>
          </w:p>
        </w:tc>
        <w:tc>
          <w:tcPr>
            <w:tcW w:w="14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52242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18750</w:t>
            </w:r>
          </w:p>
        </w:tc>
      </w:tr>
      <w:tr w14:paraId="13BA9BD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9" w:hRule="atLeast"/>
        </w:trPr>
        <w:tc>
          <w:tcPr>
            <w:tcW w:w="72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3BCE75D">
            <w:pPr>
              <w:jc w:val="center"/>
              <w:rPr>
                <w:rFonts w:hint="eastAsia" w:ascii="PMingLiU" w:hAnsi="PMingLiU" w:eastAsia="PMingLiU" w:cs="PMingLiU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01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0576885">
            <w:pPr>
              <w:jc w:val="center"/>
              <w:rPr>
                <w:rFonts w:hint="eastAsia" w:ascii="PMingLiU" w:hAnsi="PMingLiU" w:eastAsia="PMingLiU" w:cs="PMingLiU"/>
                <w:i w:val="0"/>
                <w:iCs w:val="0"/>
                <w:color w:val="000000"/>
                <w:sz w:val="26"/>
                <w:szCs w:val="26"/>
                <w:u w:val="none"/>
              </w:rPr>
            </w:pPr>
          </w:p>
        </w:tc>
        <w:tc>
          <w:tcPr>
            <w:tcW w:w="31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1745A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</w:t>
            </w:r>
            <w:r>
              <w:rPr>
                <w:rStyle w:val="8"/>
                <w:rFonts w:eastAsia="宋体"/>
                <w:lang w:val="en-US" w:eastAsia="zh-CN" w:bidi="ar"/>
              </w:rPr>
              <w:t xml:space="preserve"> </w:t>
            </w:r>
            <w:r>
              <w:rPr>
                <w:rStyle w:val="9"/>
                <w:lang w:val="en-US" w:eastAsia="zh-CN" w:bidi="ar"/>
              </w:rPr>
              <w:t>行及以上</w:t>
            </w:r>
          </w:p>
        </w:tc>
        <w:tc>
          <w:tcPr>
            <w:tcW w:w="16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1764F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20000</w:t>
            </w:r>
          </w:p>
        </w:tc>
        <w:tc>
          <w:tcPr>
            <w:tcW w:w="14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20623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30000</w:t>
            </w:r>
          </w:p>
        </w:tc>
      </w:tr>
      <w:tr w14:paraId="6EE6D30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5" w:hRule="atLeast"/>
        </w:trPr>
        <w:tc>
          <w:tcPr>
            <w:tcW w:w="72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592E4A8">
            <w:pPr>
              <w:jc w:val="center"/>
              <w:rPr>
                <w:rFonts w:hint="eastAsia" w:ascii="PMingLiU" w:hAnsi="PMingLiU" w:eastAsia="PMingLiU" w:cs="PMingLiU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011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DF1BD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悬挂式玉米</w:t>
            </w:r>
            <w:r>
              <w:rPr>
                <w:rStyle w:val="9"/>
                <w:lang w:val="en-US" w:eastAsia="zh-CN" w:bidi="ar"/>
              </w:rPr>
              <w:t>联合收割机</w:t>
            </w:r>
          </w:p>
        </w:tc>
        <w:tc>
          <w:tcPr>
            <w:tcW w:w="31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030D7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1-2</w:t>
            </w:r>
            <w:r>
              <w:rPr>
                <w:rStyle w:val="8"/>
                <w:rFonts w:eastAsia="宋体"/>
                <w:lang w:val="en-US" w:eastAsia="zh-CN" w:bidi="ar"/>
              </w:rPr>
              <w:t xml:space="preserve"> </w:t>
            </w:r>
            <w:r>
              <w:rPr>
                <w:rStyle w:val="9"/>
                <w:lang w:val="en-US" w:eastAsia="zh-CN" w:bidi="ar"/>
              </w:rPr>
              <w:t>行</w:t>
            </w:r>
          </w:p>
        </w:tc>
        <w:tc>
          <w:tcPr>
            <w:tcW w:w="16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5EBB4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3000</w:t>
            </w:r>
          </w:p>
        </w:tc>
        <w:tc>
          <w:tcPr>
            <w:tcW w:w="14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718E1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4500</w:t>
            </w:r>
          </w:p>
        </w:tc>
      </w:tr>
      <w:tr w14:paraId="652CCBD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5" w:hRule="atLeast"/>
        </w:trPr>
        <w:tc>
          <w:tcPr>
            <w:tcW w:w="72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FE47905">
            <w:pPr>
              <w:jc w:val="center"/>
              <w:rPr>
                <w:rFonts w:hint="eastAsia" w:ascii="PMingLiU" w:hAnsi="PMingLiU" w:eastAsia="PMingLiU" w:cs="PMingLiU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01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95759B9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1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D6A78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3-4</w:t>
            </w:r>
            <w:r>
              <w:rPr>
                <w:rStyle w:val="8"/>
                <w:rFonts w:eastAsia="宋体"/>
                <w:lang w:val="en-US" w:eastAsia="zh-CN" w:bidi="ar"/>
              </w:rPr>
              <w:t xml:space="preserve"> </w:t>
            </w:r>
            <w:r>
              <w:rPr>
                <w:rStyle w:val="9"/>
                <w:lang w:val="en-US" w:eastAsia="zh-CN" w:bidi="ar"/>
              </w:rPr>
              <w:t>行</w:t>
            </w:r>
          </w:p>
        </w:tc>
        <w:tc>
          <w:tcPr>
            <w:tcW w:w="16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5F53E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5500</w:t>
            </w:r>
          </w:p>
        </w:tc>
        <w:tc>
          <w:tcPr>
            <w:tcW w:w="14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579EC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8250</w:t>
            </w:r>
          </w:p>
        </w:tc>
      </w:tr>
      <w:tr w14:paraId="10888CD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</w:trPr>
        <w:tc>
          <w:tcPr>
            <w:tcW w:w="723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456D9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</w:t>
            </w:r>
          </w:p>
        </w:tc>
        <w:tc>
          <w:tcPr>
            <w:tcW w:w="2011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8A38D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水稻插秧</w:t>
            </w:r>
            <w:r>
              <w:rPr>
                <w:rStyle w:val="9"/>
                <w:lang w:val="en-US" w:eastAsia="zh-CN" w:bidi="ar"/>
              </w:rPr>
              <w:t>机</w:t>
            </w:r>
          </w:p>
        </w:tc>
        <w:tc>
          <w:tcPr>
            <w:tcW w:w="31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B6B4B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</w:t>
            </w:r>
            <w:r>
              <w:rPr>
                <w:rStyle w:val="8"/>
                <w:rFonts w:eastAsia="宋体"/>
                <w:lang w:val="en-US" w:eastAsia="zh-CN" w:bidi="ar"/>
              </w:rPr>
              <w:t xml:space="preserve"> </w:t>
            </w:r>
            <w:r>
              <w:rPr>
                <w:rStyle w:val="9"/>
                <w:lang w:val="en-US" w:eastAsia="zh-CN" w:bidi="ar"/>
              </w:rPr>
              <w:t>行及以上手扶步进式水稻插秧机（简易型）</w:t>
            </w:r>
          </w:p>
        </w:tc>
        <w:tc>
          <w:tcPr>
            <w:tcW w:w="16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FF68F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600</w:t>
            </w:r>
          </w:p>
        </w:tc>
        <w:tc>
          <w:tcPr>
            <w:tcW w:w="14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7231F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900</w:t>
            </w:r>
          </w:p>
        </w:tc>
      </w:tr>
      <w:tr w14:paraId="1C51205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5" w:hRule="atLeast"/>
        </w:trPr>
        <w:tc>
          <w:tcPr>
            <w:tcW w:w="72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E9EDF5B"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201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DF4995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1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FE458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</w:t>
            </w:r>
            <w:r>
              <w:rPr>
                <w:rStyle w:val="8"/>
                <w:rFonts w:eastAsia="宋体"/>
                <w:lang w:val="en-US" w:eastAsia="zh-CN" w:bidi="ar"/>
              </w:rPr>
              <w:t xml:space="preserve"> </w:t>
            </w:r>
            <w:r>
              <w:rPr>
                <w:rStyle w:val="9"/>
                <w:lang w:val="en-US" w:eastAsia="zh-CN" w:bidi="ar"/>
              </w:rPr>
              <w:t>行手扶步进式水稻插秧机</w:t>
            </w:r>
          </w:p>
        </w:tc>
        <w:tc>
          <w:tcPr>
            <w:tcW w:w="16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0BCCD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630</w:t>
            </w:r>
          </w:p>
        </w:tc>
        <w:tc>
          <w:tcPr>
            <w:tcW w:w="14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BFD7A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940</w:t>
            </w:r>
          </w:p>
        </w:tc>
      </w:tr>
      <w:tr w14:paraId="2DBA86F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</w:trPr>
        <w:tc>
          <w:tcPr>
            <w:tcW w:w="72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C45917B"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201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908B15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1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FC3D3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</w:t>
            </w:r>
            <w:r>
              <w:rPr>
                <w:rStyle w:val="8"/>
                <w:rFonts w:eastAsia="宋体"/>
                <w:lang w:val="en-US" w:eastAsia="zh-CN" w:bidi="ar"/>
              </w:rPr>
              <w:t xml:space="preserve"> </w:t>
            </w:r>
            <w:r>
              <w:rPr>
                <w:rStyle w:val="9"/>
                <w:lang w:val="en-US" w:eastAsia="zh-CN" w:bidi="ar"/>
              </w:rPr>
              <w:t>行及以上手扶步进式水稻插秧机</w:t>
            </w:r>
          </w:p>
        </w:tc>
        <w:tc>
          <w:tcPr>
            <w:tcW w:w="16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CA7B5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1410</w:t>
            </w:r>
          </w:p>
        </w:tc>
        <w:tc>
          <w:tcPr>
            <w:tcW w:w="14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02F5C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2110</w:t>
            </w:r>
          </w:p>
        </w:tc>
      </w:tr>
      <w:tr w14:paraId="6FC4C86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</w:trPr>
        <w:tc>
          <w:tcPr>
            <w:tcW w:w="72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E7D3536"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201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18276D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1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ECEC2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</w:t>
            </w:r>
            <w:r>
              <w:rPr>
                <w:rStyle w:val="8"/>
                <w:rFonts w:eastAsia="宋体"/>
                <w:lang w:val="en-US" w:eastAsia="zh-CN" w:bidi="ar"/>
              </w:rPr>
              <w:t xml:space="preserve"> </w:t>
            </w:r>
            <w:r>
              <w:rPr>
                <w:rStyle w:val="9"/>
                <w:lang w:val="en-US" w:eastAsia="zh-CN" w:bidi="ar"/>
              </w:rPr>
              <w:t>行及以上独轮乘坐式水稻插秧机</w:t>
            </w:r>
          </w:p>
        </w:tc>
        <w:tc>
          <w:tcPr>
            <w:tcW w:w="16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9A290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1050</w:t>
            </w:r>
          </w:p>
        </w:tc>
        <w:tc>
          <w:tcPr>
            <w:tcW w:w="14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19193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1570</w:t>
            </w:r>
          </w:p>
        </w:tc>
      </w:tr>
      <w:tr w14:paraId="1FF4D3D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5" w:hRule="atLeast"/>
        </w:trPr>
        <w:tc>
          <w:tcPr>
            <w:tcW w:w="72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6BDA7B0"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201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0E8A03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1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A862D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</w:t>
            </w:r>
            <w:r>
              <w:rPr>
                <w:rStyle w:val="8"/>
                <w:rFonts w:eastAsia="宋体"/>
                <w:lang w:val="en-US" w:eastAsia="zh-CN" w:bidi="ar"/>
              </w:rPr>
              <w:t xml:space="preserve"> </w:t>
            </w:r>
            <w:r>
              <w:rPr>
                <w:rStyle w:val="9"/>
                <w:lang w:val="en-US" w:eastAsia="zh-CN" w:bidi="ar"/>
              </w:rPr>
              <w:t>行四轮乘坐式水稻插秧机</w:t>
            </w:r>
          </w:p>
        </w:tc>
        <w:tc>
          <w:tcPr>
            <w:tcW w:w="16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FC610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3720</w:t>
            </w:r>
          </w:p>
        </w:tc>
        <w:tc>
          <w:tcPr>
            <w:tcW w:w="14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17F4A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5580</w:t>
            </w:r>
          </w:p>
        </w:tc>
      </w:tr>
      <w:tr w14:paraId="776D4F8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5" w:hRule="atLeast"/>
        </w:trPr>
        <w:tc>
          <w:tcPr>
            <w:tcW w:w="72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00BA9B9"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201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AC1F47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1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D4DAE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6—7</w:t>
            </w:r>
            <w:r>
              <w:rPr>
                <w:rStyle w:val="8"/>
                <w:rFonts w:eastAsia="宋体"/>
                <w:lang w:val="en-US" w:eastAsia="zh-CN" w:bidi="ar"/>
              </w:rPr>
              <w:t xml:space="preserve"> </w:t>
            </w:r>
            <w:r>
              <w:rPr>
                <w:rStyle w:val="9"/>
                <w:lang w:val="en-US" w:eastAsia="zh-CN" w:bidi="ar"/>
              </w:rPr>
              <w:t>行四轮乘坐式水稻插秧机</w:t>
            </w:r>
          </w:p>
        </w:tc>
        <w:tc>
          <w:tcPr>
            <w:tcW w:w="16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5F1E3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7830</w:t>
            </w:r>
          </w:p>
        </w:tc>
        <w:tc>
          <w:tcPr>
            <w:tcW w:w="14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9B8B0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11740</w:t>
            </w:r>
          </w:p>
        </w:tc>
      </w:tr>
      <w:tr w14:paraId="50CBD34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</w:trPr>
        <w:tc>
          <w:tcPr>
            <w:tcW w:w="72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F562B55"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201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CE74E0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1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EFC8B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</w:t>
            </w:r>
            <w:r>
              <w:rPr>
                <w:rStyle w:val="8"/>
                <w:rFonts w:eastAsia="宋体"/>
                <w:lang w:val="en-US" w:eastAsia="zh-CN" w:bidi="ar"/>
              </w:rPr>
              <w:t xml:space="preserve"> </w:t>
            </w:r>
            <w:r>
              <w:rPr>
                <w:rStyle w:val="9"/>
                <w:lang w:val="en-US" w:eastAsia="zh-CN" w:bidi="ar"/>
              </w:rPr>
              <w:t>行及以上四轮乘坐式水稻插秧机</w:t>
            </w:r>
          </w:p>
        </w:tc>
        <w:tc>
          <w:tcPr>
            <w:tcW w:w="16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D6654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9000</w:t>
            </w:r>
          </w:p>
        </w:tc>
        <w:tc>
          <w:tcPr>
            <w:tcW w:w="14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77588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13500</w:t>
            </w:r>
          </w:p>
        </w:tc>
      </w:tr>
      <w:tr w14:paraId="0CBD38B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</w:trPr>
        <w:tc>
          <w:tcPr>
            <w:tcW w:w="7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4E915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</w:t>
            </w:r>
          </w:p>
        </w:tc>
        <w:tc>
          <w:tcPr>
            <w:tcW w:w="20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81F82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农用北斗辅助驾驶系统</w:t>
            </w:r>
          </w:p>
        </w:tc>
        <w:tc>
          <w:tcPr>
            <w:tcW w:w="31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602CEF2"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6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42F82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800</w:t>
            </w:r>
          </w:p>
        </w:tc>
        <w:tc>
          <w:tcPr>
            <w:tcW w:w="14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76091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/</w:t>
            </w:r>
          </w:p>
        </w:tc>
      </w:tr>
      <w:tr w14:paraId="20221A3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</w:trPr>
        <w:tc>
          <w:tcPr>
            <w:tcW w:w="723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55473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</w:t>
            </w:r>
          </w:p>
        </w:tc>
        <w:tc>
          <w:tcPr>
            <w:tcW w:w="2011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24608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机动喷雾（粉）机</w:t>
            </w:r>
          </w:p>
        </w:tc>
        <w:tc>
          <w:tcPr>
            <w:tcW w:w="31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4924A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喷幅＜</w:t>
            </w:r>
            <w:r>
              <w:rPr>
                <w:rStyle w:val="8"/>
                <w:rFonts w:eastAsia="宋体"/>
                <w:lang w:val="en-US" w:eastAsia="zh-CN" w:bidi="ar"/>
              </w:rPr>
              <w:t xml:space="preserve">12m </w:t>
            </w:r>
            <w:r>
              <w:rPr>
                <w:rStyle w:val="9"/>
                <w:lang w:val="en-US" w:eastAsia="zh-CN" w:bidi="ar"/>
              </w:rPr>
              <w:t>悬挂及牵引式喷杆喷雾机</w:t>
            </w:r>
          </w:p>
        </w:tc>
        <w:tc>
          <w:tcPr>
            <w:tcW w:w="16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CFFDD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210</w:t>
            </w:r>
          </w:p>
        </w:tc>
        <w:tc>
          <w:tcPr>
            <w:tcW w:w="14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E8660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/</w:t>
            </w:r>
          </w:p>
        </w:tc>
      </w:tr>
      <w:tr w14:paraId="1AFCCB6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</w:trPr>
        <w:tc>
          <w:tcPr>
            <w:tcW w:w="72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27F6A13"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201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15BAAB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1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3CE62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12m≤</w:t>
            </w:r>
            <w:r>
              <w:rPr>
                <w:rStyle w:val="9"/>
                <w:lang w:val="en-US" w:eastAsia="zh-CN" w:bidi="ar"/>
              </w:rPr>
              <w:t>喷幅＜</w:t>
            </w:r>
            <w:r>
              <w:rPr>
                <w:rStyle w:val="8"/>
                <w:rFonts w:eastAsia="宋体"/>
                <w:lang w:val="en-US" w:eastAsia="zh-CN" w:bidi="ar"/>
              </w:rPr>
              <w:t xml:space="preserve">18m </w:t>
            </w:r>
            <w:r>
              <w:rPr>
                <w:rStyle w:val="9"/>
                <w:lang w:val="en-US" w:eastAsia="zh-CN" w:bidi="ar"/>
              </w:rPr>
              <w:t>悬挂及牵引式喷杆喷雾机</w:t>
            </w:r>
          </w:p>
        </w:tc>
        <w:tc>
          <w:tcPr>
            <w:tcW w:w="16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9908F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280</w:t>
            </w:r>
          </w:p>
        </w:tc>
        <w:tc>
          <w:tcPr>
            <w:tcW w:w="14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1D2C2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/</w:t>
            </w:r>
          </w:p>
        </w:tc>
      </w:tr>
      <w:tr w14:paraId="0D87BE7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</w:trPr>
        <w:tc>
          <w:tcPr>
            <w:tcW w:w="72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A51AA71"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201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A2150F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1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6BD74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喷幅</w:t>
            </w:r>
            <w:r>
              <w:rPr>
                <w:rStyle w:val="8"/>
                <w:rFonts w:eastAsia="宋体"/>
                <w:lang w:val="en-US" w:eastAsia="zh-CN" w:bidi="ar"/>
              </w:rPr>
              <w:t xml:space="preserve">≥18m </w:t>
            </w:r>
            <w:r>
              <w:rPr>
                <w:rStyle w:val="9"/>
                <w:lang w:val="en-US" w:eastAsia="zh-CN" w:bidi="ar"/>
              </w:rPr>
              <w:t>悬挂及牵引式喷杆喷雾机</w:t>
            </w:r>
          </w:p>
        </w:tc>
        <w:tc>
          <w:tcPr>
            <w:tcW w:w="16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F2B06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1230</w:t>
            </w:r>
          </w:p>
        </w:tc>
        <w:tc>
          <w:tcPr>
            <w:tcW w:w="14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3D303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/</w:t>
            </w:r>
          </w:p>
        </w:tc>
      </w:tr>
      <w:tr w14:paraId="2C39676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5" w:hRule="atLeast"/>
        </w:trPr>
        <w:tc>
          <w:tcPr>
            <w:tcW w:w="72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1834A4B"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201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4DE65F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1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2C11E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功率＜</w:t>
            </w:r>
            <w:r>
              <w:rPr>
                <w:rStyle w:val="8"/>
                <w:rFonts w:eastAsia="宋体"/>
                <w:lang w:val="en-US" w:eastAsia="zh-CN" w:bidi="ar"/>
              </w:rPr>
              <w:t xml:space="preserve">18 </w:t>
            </w:r>
            <w:r>
              <w:rPr>
                <w:rStyle w:val="9"/>
                <w:lang w:val="en-US" w:eastAsia="zh-CN" w:bidi="ar"/>
              </w:rPr>
              <w:t>马力自走式喷杆喷雾机</w:t>
            </w:r>
          </w:p>
        </w:tc>
        <w:tc>
          <w:tcPr>
            <w:tcW w:w="16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C98AC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810</w:t>
            </w:r>
          </w:p>
        </w:tc>
        <w:tc>
          <w:tcPr>
            <w:tcW w:w="14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9CE03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/</w:t>
            </w:r>
          </w:p>
        </w:tc>
      </w:tr>
      <w:tr w14:paraId="3B30C92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</w:trPr>
        <w:tc>
          <w:tcPr>
            <w:tcW w:w="72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6807BBF"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201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D8AA35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1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0CC52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18</w:t>
            </w:r>
            <w:r>
              <w:rPr>
                <w:rStyle w:val="8"/>
                <w:rFonts w:eastAsia="宋体"/>
                <w:lang w:val="en-US" w:eastAsia="zh-CN" w:bidi="ar"/>
              </w:rPr>
              <w:t xml:space="preserve"> </w:t>
            </w:r>
            <w:r>
              <w:rPr>
                <w:rStyle w:val="9"/>
                <w:lang w:val="en-US" w:eastAsia="zh-CN" w:bidi="ar"/>
              </w:rPr>
              <w:t>马力</w:t>
            </w:r>
            <w:r>
              <w:rPr>
                <w:rStyle w:val="8"/>
                <w:rFonts w:eastAsia="宋体"/>
                <w:lang w:val="en-US" w:eastAsia="zh-CN" w:bidi="ar"/>
              </w:rPr>
              <w:t>≤</w:t>
            </w:r>
            <w:r>
              <w:rPr>
                <w:rStyle w:val="9"/>
                <w:lang w:val="en-US" w:eastAsia="zh-CN" w:bidi="ar"/>
              </w:rPr>
              <w:t>功率＜</w:t>
            </w:r>
            <w:r>
              <w:rPr>
                <w:rStyle w:val="8"/>
                <w:rFonts w:eastAsia="宋体"/>
                <w:lang w:val="en-US" w:eastAsia="zh-CN" w:bidi="ar"/>
              </w:rPr>
              <w:t xml:space="preserve">50 </w:t>
            </w:r>
            <w:r>
              <w:rPr>
                <w:rStyle w:val="9"/>
                <w:lang w:val="en-US" w:eastAsia="zh-CN" w:bidi="ar"/>
              </w:rPr>
              <w:t>马力自走式喷杆喷雾机</w:t>
            </w:r>
          </w:p>
        </w:tc>
        <w:tc>
          <w:tcPr>
            <w:tcW w:w="16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5BB24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3570</w:t>
            </w:r>
          </w:p>
        </w:tc>
        <w:tc>
          <w:tcPr>
            <w:tcW w:w="14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ACEA3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/</w:t>
            </w:r>
          </w:p>
        </w:tc>
      </w:tr>
      <w:tr w14:paraId="489A8AF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5" w:hRule="atLeast"/>
        </w:trPr>
        <w:tc>
          <w:tcPr>
            <w:tcW w:w="72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E5BAE02"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201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B9165E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1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BD710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功率</w:t>
            </w:r>
            <w:r>
              <w:rPr>
                <w:rStyle w:val="8"/>
                <w:rFonts w:eastAsia="宋体"/>
                <w:lang w:val="en-US" w:eastAsia="zh-CN" w:bidi="ar"/>
              </w:rPr>
              <w:t xml:space="preserve">≥50 </w:t>
            </w:r>
            <w:r>
              <w:rPr>
                <w:rStyle w:val="9"/>
                <w:lang w:val="en-US" w:eastAsia="zh-CN" w:bidi="ar"/>
              </w:rPr>
              <w:t>马力自走式喷杆喷雾机</w:t>
            </w:r>
          </w:p>
        </w:tc>
        <w:tc>
          <w:tcPr>
            <w:tcW w:w="16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99D1A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4170</w:t>
            </w:r>
          </w:p>
        </w:tc>
        <w:tc>
          <w:tcPr>
            <w:tcW w:w="14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C8028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/</w:t>
            </w:r>
          </w:p>
        </w:tc>
      </w:tr>
      <w:tr w14:paraId="27F1CB5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5" w:hRule="atLeast"/>
        </w:trPr>
        <w:tc>
          <w:tcPr>
            <w:tcW w:w="72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3BBDD38"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201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4618DA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1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F5BA3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动力喷雾</w:t>
            </w:r>
            <w:r>
              <w:rPr>
                <w:rStyle w:val="9"/>
                <w:lang w:val="en-US" w:eastAsia="zh-CN" w:bidi="ar"/>
              </w:rPr>
              <w:t>机</w:t>
            </w:r>
          </w:p>
        </w:tc>
        <w:tc>
          <w:tcPr>
            <w:tcW w:w="16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3CF0E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80</w:t>
            </w:r>
          </w:p>
        </w:tc>
        <w:tc>
          <w:tcPr>
            <w:tcW w:w="14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A8BCB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/</w:t>
            </w:r>
          </w:p>
        </w:tc>
      </w:tr>
      <w:tr w14:paraId="031D6E5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2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F702549"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201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2550ED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1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C9372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自走式喷雾机（不含三轮机型</w:t>
            </w:r>
            <w:r>
              <w:rPr>
                <w:rStyle w:val="9"/>
                <w:lang w:val="en-US" w:eastAsia="zh-CN" w:bidi="ar"/>
              </w:rPr>
              <w:t>）</w:t>
            </w:r>
          </w:p>
        </w:tc>
        <w:tc>
          <w:tcPr>
            <w:tcW w:w="16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5F95A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840</w:t>
            </w:r>
          </w:p>
        </w:tc>
        <w:tc>
          <w:tcPr>
            <w:tcW w:w="14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223D3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/</w:t>
            </w:r>
          </w:p>
        </w:tc>
      </w:tr>
      <w:tr w14:paraId="72C6480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5" w:hRule="atLeast"/>
        </w:trPr>
        <w:tc>
          <w:tcPr>
            <w:tcW w:w="723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CD6FF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</w:t>
            </w:r>
          </w:p>
        </w:tc>
        <w:tc>
          <w:tcPr>
            <w:tcW w:w="2011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7BEE0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PMingLiU" w:hAnsi="PMingLiU" w:eastAsia="PMingLiU" w:cs="PMingLiU"/>
                <w:i w:val="0"/>
                <w:iCs w:val="0"/>
                <w:color w:val="000000"/>
                <w:sz w:val="26"/>
                <w:szCs w:val="26"/>
                <w:u w:val="none"/>
              </w:rPr>
            </w:pPr>
            <w:r>
              <w:rPr>
                <w:rFonts w:hint="eastAsia" w:ascii="PMingLiU" w:hAnsi="PMingLiU" w:eastAsia="PMingLiU" w:cs="PMingLiU"/>
                <w:i w:val="0"/>
                <w:iCs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饲料（草）粉碎机</w:t>
            </w:r>
          </w:p>
        </w:tc>
        <w:tc>
          <w:tcPr>
            <w:tcW w:w="31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E1456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转子直径＜</w:t>
            </w:r>
            <w:r>
              <w:rPr>
                <w:rStyle w:val="8"/>
                <w:rFonts w:eastAsia="宋体"/>
                <w:lang w:val="en-US" w:eastAsia="zh-CN" w:bidi="ar"/>
              </w:rPr>
              <w:t xml:space="preserve">400mm </w:t>
            </w:r>
            <w:r>
              <w:rPr>
                <w:rStyle w:val="9"/>
                <w:lang w:val="en-US" w:eastAsia="zh-CN" w:bidi="ar"/>
              </w:rPr>
              <w:t>饲料粉碎机</w:t>
            </w:r>
          </w:p>
        </w:tc>
        <w:tc>
          <w:tcPr>
            <w:tcW w:w="16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FF437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90</w:t>
            </w:r>
          </w:p>
        </w:tc>
        <w:tc>
          <w:tcPr>
            <w:tcW w:w="14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A2374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/</w:t>
            </w:r>
          </w:p>
        </w:tc>
      </w:tr>
      <w:tr w14:paraId="7E834E0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</w:trPr>
        <w:tc>
          <w:tcPr>
            <w:tcW w:w="72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07885D0"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201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AF61F62">
            <w:pPr>
              <w:jc w:val="center"/>
              <w:rPr>
                <w:rFonts w:hint="eastAsia" w:ascii="PMingLiU" w:hAnsi="PMingLiU" w:eastAsia="PMingLiU" w:cs="PMingLiU"/>
                <w:i w:val="0"/>
                <w:iCs w:val="0"/>
                <w:color w:val="000000"/>
                <w:sz w:val="26"/>
                <w:szCs w:val="26"/>
                <w:u w:val="none"/>
              </w:rPr>
            </w:pPr>
          </w:p>
        </w:tc>
        <w:tc>
          <w:tcPr>
            <w:tcW w:w="31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5891E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400mm≤</w:t>
            </w:r>
            <w:r>
              <w:rPr>
                <w:rStyle w:val="9"/>
                <w:lang w:val="en-US" w:eastAsia="zh-CN" w:bidi="ar"/>
              </w:rPr>
              <w:t>转子直径＜</w:t>
            </w:r>
            <w:r>
              <w:rPr>
                <w:rStyle w:val="8"/>
                <w:rFonts w:eastAsia="宋体"/>
                <w:lang w:val="en-US" w:eastAsia="zh-CN" w:bidi="ar"/>
              </w:rPr>
              <w:t xml:space="preserve">550mm </w:t>
            </w:r>
            <w:r>
              <w:rPr>
                <w:rStyle w:val="9"/>
                <w:lang w:val="en-US" w:eastAsia="zh-CN" w:bidi="ar"/>
              </w:rPr>
              <w:t>饲料粉碎机</w:t>
            </w:r>
          </w:p>
        </w:tc>
        <w:tc>
          <w:tcPr>
            <w:tcW w:w="16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4C4A3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190</w:t>
            </w:r>
          </w:p>
        </w:tc>
        <w:tc>
          <w:tcPr>
            <w:tcW w:w="14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3D0E4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/</w:t>
            </w:r>
          </w:p>
        </w:tc>
      </w:tr>
      <w:tr w14:paraId="00A269B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5" w:hRule="atLeast"/>
        </w:trPr>
        <w:tc>
          <w:tcPr>
            <w:tcW w:w="72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4E2B5F6"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201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4668629">
            <w:pPr>
              <w:jc w:val="center"/>
              <w:rPr>
                <w:rFonts w:hint="eastAsia" w:ascii="PMingLiU" w:hAnsi="PMingLiU" w:eastAsia="PMingLiU" w:cs="PMingLiU"/>
                <w:i w:val="0"/>
                <w:iCs w:val="0"/>
                <w:color w:val="000000"/>
                <w:sz w:val="26"/>
                <w:szCs w:val="26"/>
                <w:u w:val="none"/>
              </w:rPr>
            </w:pPr>
          </w:p>
        </w:tc>
        <w:tc>
          <w:tcPr>
            <w:tcW w:w="31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C6B84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转子直径</w:t>
            </w:r>
            <w:r>
              <w:rPr>
                <w:rStyle w:val="8"/>
                <w:rFonts w:eastAsia="宋体"/>
                <w:lang w:val="en-US" w:eastAsia="zh-CN" w:bidi="ar"/>
              </w:rPr>
              <w:t xml:space="preserve">≥550mm </w:t>
            </w:r>
            <w:r>
              <w:rPr>
                <w:rStyle w:val="9"/>
                <w:lang w:val="en-US" w:eastAsia="zh-CN" w:bidi="ar"/>
              </w:rPr>
              <w:t>饲料粉碎机</w:t>
            </w:r>
          </w:p>
        </w:tc>
        <w:tc>
          <w:tcPr>
            <w:tcW w:w="16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D25B2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220</w:t>
            </w:r>
          </w:p>
        </w:tc>
        <w:tc>
          <w:tcPr>
            <w:tcW w:w="14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59CF4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/</w:t>
            </w:r>
          </w:p>
        </w:tc>
      </w:tr>
      <w:tr w14:paraId="192DF43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5" w:hRule="atLeast"/>
        </w:trPr>
        <w:tc>
          <w:tcPr>
            <w:tcW w:w="723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AE1B6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</w:t>
            </w:r>
          </w:p>
        </w:tc>
        <w:tc>
          <w:tcPr>
            <w:tcW w:w="2011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6501D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PMingLiU" w:hAnsi="PMingLiU" w:eastAsia="PMingLiU" w:cs="PMingLiU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PMingLiU" w:hAnsi="PMingLiU" w:eastAsia="PMingLiU" w:cs="PMingLiU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铡草机</w:t>
            </w:r>
          </w:p>
        </w:tc>
        <w:tc>
          <w:tcPr>
            <w:tcW w:w="31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64C47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1t/h≤</w:t>
            </w:r>
            <w:r>
              <w:rPr>
                <w:rStyle w:val="9"/>
                <w:lang w:val="en-US" w:eastAsia="zh-CN" w:bidi="ar"/>
              </w:rPr>
              <w:t>生产率</w:t>
            </w:r>
            <w:r>
              <w:rPr>
                <w:rStyle w:val="8"/>
                <w:rFonts w:eastAsia="宋体"/>
                <w:lang w:val="en-US" w:eastAsia="zh-CN" w:bidi="ar"/>
              </w:rPr>
              <w:t>&lt;3t/h</w:t>
            </w:r>
          </w:p>
        </w:tc>
        <w:tc>
          <w:tcPr>
            <w:tcW w:w="16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A298E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90</w:t>
            </w:r>
          </w:p>
        </w:tc>
        <w:tc>
          <w:tcPr>
            <w:tcW w:w="14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BC0FA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/</w:t>
            </w:r>
          </w:p>
        </w:tc>
      </w:tr>
      <w:tr w14:paraId="3CDD89D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5" w:hRule="atLeast"/>
        </w:trPr>
        <w:tc>
          <w:tcPr>
            <w:tcW w:w="72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18CD4CE"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201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B82B440">
            <w:pPr>
              <w:jc w:val="center"/>
              <w:rPr>
                <w:rFonts w:hint="eastAsia" w:ascii="PMingLiU" w:hAnsi="PMingLiU" w:eastAsia="PMingLiU" w:cs="PMingLiU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1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D8501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3t/h≤</w:t>
            </w:r>
            <w:r>
              <w:rPr>
                <w:rStyle w:val="9"/>
                <w:lang w:val="en-US" w:eastAsia="zh-CN" w:bidi="ar"/>
              </w:rPr>
              <w:t>生产率</w:t>
            </w:r>
            <w:r>
              <w:rPr>
                <w:rStyle w:val="8"/>
                <w:rFonts w:eastAsia="宋体"/>
                <w:lang w:val="en-US" w:eastAsia="zh-CN" w:bidi="ar"/>
              </w:rPr>
              <w:t>&lt;6t/h</w:t>
            </w:r>
          </w:p>
        </w:tc>
        <w:tc>
          <w:tcPr>
            <w:tcW w:w="16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61A0D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</w:t>
            </w:r>
          </w:p>
        </w:tc>
        <w:tc>
          <w:tcPr>
            <w:tcW w:w="14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D4B5F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/</w:t>
            </w:r>
          </w:p>
        </w:tc>
      </w:tr>
      <w:tr w14:paraId="1DBB4E7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5" w:hRule="atLeast"/>
        </w:trPr>
        <w:tc>
          <w:tcPr>
            <w:tcW w:w="72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2DD1F94"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201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C741D6B">
            <w:pPr>
              <w:jc w:val="center"/>
              <w:rPr>
                <w:rFonts w:hint="eastAsia" w:ascii="PMingLiU" w:hAnsi="PMingLiU" w:eastAsia="PMingLiU" w:cs="PMingLiU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1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A3259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6t/h≤</w:t>
            </w:r>
            <w:r>
              <w:rPr>
                <w:rStyle w:val="9"/>
                <w:lang w:val="en-US" w:eastAsia="zh-CN" w:bidi="ar"/>
              </w:rPr>
              <w:t>生产率</w:t>
            </w:r>
            <w:r>
              <w:rPr>
                <w:rStyle w:val="8"/>
                <w:rFonts w:eastAsia="宋体"/>
                <w:lang w:val="en-US" w:eastAsia="zh-CN" w:bidi="ar"/>
              </w:rPr>
              <w:t>&lt;9t/h</w:t>
            </w:r>
          </w:p>
        </w:tc>
        <w:tc>
          <w:tcPr>
            <w:tcW w:w="16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A21F3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410</w:t>
            </w:r>
          </w:p>
        </w:tc>
        <w:tc>
          <w:tcPr>
            <w:tcW w:w="14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8C633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/</w:t>
            </w:r>
          </w:p>
        </w:tc>
      </w:tr>
      <w:tr w14:paraId="720270A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5" w:hRule="atLeast"/>
        </w:trPr>
        <w:tc>
          <w:tcPr>
            <w:tcW w:w="72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2E961CC"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201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614FAA9">
            <w:pPr>
              <w:jc w:val="center"/>
              <w:rPr>
                <w:rFonts w:hint="eastAsia" w:ascii="PMingLiU" w:hAnsi="PMingLiU" w:eastAsia="PMingLiU" w:cs="PMingLiU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1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FE187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9t/h≤</w:t>
            </w:r>
            <w:r>
              <w:rPr>
                <w:rStyle w:val="9"/>
                <w:lang w:val="en-US" w:eastAsia="zh-CN" w:bidi="ar"/>
              </w:rPr>
              <w:t>生产率</w:t>
            </w:r>
            <w:r>
              <w:rPr>
                <w:rStyle w:val="8"/>
                <w:rFonts w:eastAsia="宋体"/>
                <w:lang w:val="en-US" w:eastAsia="zh-CN" w:bidi="ar"/>
              </w:rPr>
              <w:t>&lt;15t/h</w:t>
            </w:r>
          </w:p>
        </w:tc>
        <w:tc>
          <w:tcPr>
            <w:tcW w:w="16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EB4A2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600</w:t>
            </w:r>
          </w:p>
        </w:tc>
        <w:tc>
          <w:tcPr>
            <w:tcW w:w="14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6D92A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/</w:t>
            </w:r>
          </w:p>
        </w:tc>
      </w:tr>
      <w:tr w14:paraId="2D9F0EF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5" w:hRule="atLeast"/>
        </w:trPr>
        <w:tc>
          <w:tcPr>
            <w:tcW w:w="72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3D0EAE0"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201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496B830">
            <w:pPr>
              <w:jc w:val="center"/>
              <w:rPr>
                <w:rFonts w:hint="eastAsia" w:ascii="PMingLiU" w:hAnsi="PMingLiU" w:eastAsia="PMingLiU" w:cs="PMingLiU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1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5E120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15t/h≤</w:t>
            </w:r>
            <w:r>
              <w:rPr>
                <w:rStyle w:val="9"/>
                <w:lang w:val="en-US" w:eastAsia="zh-CN" w:bidi="ar"/>
              </w:rPr>
              <w:t>生产率</w:t>
            </w:r>
            <w:r>
              <w:rPr>
                <w:rStyle w:val="8"/>
                <w:rFonts w:eastAsia="宋体"/>
                <w:lang w:val="en-US" w:eastAsia="zh-CN" w:bidi="ar"/>
              </w:rPr>
              <w:t>&lt;20t/h</w:t>
            </w:r>
          </w:p>
        </w:tc>
        <w:tc>
          <w:tcPr>
            <w:tcW w:w="16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680BC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750</w:t>
            </w:r>
          </w:p>
        </w:tc>
        <w:tc>
          <w:tcPr>
            <w:tcW w:w="14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528C2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/</w:t>
            </w:r>
          </w:p>
        </w:tc>
      </w:tr>
      <w:tr w14:paraId="11BACD0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5" w:hRule="atLeast"/>
        </w:trPr>
        <w:tc>
          <w:tcPr>
            <w:tcW w:w="72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C2C56F5"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201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0B3E30D">
            <w:pPr>
              <w:jc w:val="center"/>
              <w:rPr>
                <w:rFonts w:hint="eastAsia" w:ascii="PMingLiU" w:hAnsi="PMingLiU" w:eastAsia="PMingLiU" w:cs="PMingLiU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1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09CDF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生产率</w:t>
            </w:r>
            <w:r>
              <w:rPr>
                <w:rStyle w:val="8"/>
                <w:rFonts w:eastAsia="宋体"/>
                <w:lang w:val="en-US" w:eastAsia="zh-CN" w:bidi="ar"/>
              </w:rPr>
              <w:t>≥20t/h</w:t>
            </w:r>
          </w:p>
        </w:tc>
        <w:tc>
          <w:tcPr>
            <w:tcW w:w="16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EF872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1550</w:t>
            </w:r>
          </w:p>
        </w:tc>
        <w:tc>
          <w:tcPr>
            <w:tcW w:w="14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19724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/</w:t>
            </w:r>
          </w:p>
        </w:tc>
      </w:tr>
      <w:tr w14:paraId="0889339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5" w:hRule="atLeast"/>
        </w:trPr>
        <w:tc>
          <w:tcPr>
            <w:tcW w:w="723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7243E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PMingLiU" w:hAnsi="PMingLiU" w:eastAsia="PMingLiU" w:cs="PMingLiU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PMingLiU" w:hAnsi="PMingLiU" w:eastAsia="PMingLiU" w:cs="PMingLiU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</w:t>
            </w:r>
          </w:p>
        </w:tc>
        <w:tc>
          <w:tcPr>
            <w:tcW w:w="2011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A3932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PMingLiU" w:hAnsi="PMingLiU" w:eastAsia="PMingLiU" w:cs="PMingLiU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PMingLiU" w:hAnsi="PMingLiU" w:eastAsia="PMingLiU" w:cs="PMingLiU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谷物（粮食）干燥机</w:t>
            </w:r>
          </w:p>
        </w:tc>
        <w:tc>
          <w:tcPr>
            <w:tcW w:w="31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80E57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4t≤</w:t>
            </w:r>
            <w:r>
              <w:rPr>
                <w:rStyle w:val="9"/>
                <w:lang w:val="en-US" w:eastAsia="zh-CN" w:bidi="ar"/>
              </w:rPr>
              <w:t>批处理量</w:t>
            </w:r>
            <w:r>
              <w:rPr>
                <w:rStyle w:val="8"/>
                <w:rFonts w:eastAsia="宋体"/>
                <w:lang w:val="en-US" w:eastAsia="zh-CN" w:bidi="ar"/>
              </w:rPr>
              <w:t>&lt;10t</w:t>
            </w:r>
            <w:r>
              <w:rPr>
                <w:rStyle w:val="9"/>
                <w:lang w:val="en-US" w:eastAsia="zh-CN" w:bidi="ar"/>
              </w:rPr>
              <w:t>；循环式</w:t>
            </w:r>
          </w:p>
        </w:tc>
        <w:tc>
          <w:tcPr>
            <w:tcW w:w="16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E6AFE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/</w:t>
            </w:r>
          </w:p>
        </w:tc>
        <w:tc>
          <w:tcPr>
            <w:tcW w:w="14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2C27A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4230</w:t>
            </w:r>
          </w:p>
        </w:tc>
      </w:tr>
      <w:tr w14:paraId="348FE66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5" w:hRule="atLeast"/>
        </w:trPr>
        <w:tc>
          <w:tcPr>
            <w:tcW w:w="72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0568FCD">
            <w:pPr>
              <w:jc w:val="center"/>
              <w:rPr>
                <w:rFonts w:hint="eastAsia" w:ascii="PMingLiU" w:hAnsi="PMingLiU" w:eastAsia="PMingLiU" w:cs="PMingLiU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01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B3399A8">
            <w:pPr>
              <w:jc w:val="center"/>
              <w:rPr>
                <w:rFonts w:hint="eastAsia" w:ascii="PMingLiU" w:hAnsi="PMingLiU" w:eastAsia="PMingLiU" w:cs="PMingLiU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1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1A696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10t≤</w:t>
            </w:r>
            <w:r>
              <w:rPr>
                <w:rStyle w:val="9"/>
                <w:lang w:val="en-US" w:eastAsia="zh-CN" w:bidi="ar"/>
              </w:rPr>
              <w:t>批处理量</w:t>
            </w:r>
            <w:r>
              <w:rPr>
                <w:rStyle w:val="8"/>
                <w:rFonts w:eastAsia="宋体"/>
                <w:lang w:val="en-US" w:eastAsia="zh-CN" w:bidi="ar"/>
              </w:rPr>
              <w:t>&lt;20t</w:t>
            </w:r>
            <w:r>
              <w:rPr>
                <w:rStyle w:val="9"/>
                <w:lang w:val="en-US" w:eastAsia="zh-CN" w:bidi="ar"/>
              </w:rPr>
              <w:t>；循环式</w:t>
            </w:r>
          </w:p>
        </w:tc>
        <w:tc>
          <w:tcPr>
            <w:tcW w:w="16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5EF5F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/</w:t>
            </w:r>
          </w:p>
        </w:tc>
        <w:tc>
          <w:tcPr>
            <w:tcW w:w="14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9798F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6420</w:t>
            </w:r>
          </w:p>
        </w:tc>
      </w:tr>
      <w:tr w14:paraId="4687E26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5" w:hRule="atLeast"/>
        </w:trPr>
        <w:tc>
          <w:tcPr>
            <w:tcW w:w="72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DC0DCD4">
            <w:pPr>
              <w:jc w:val="center"/>
              <w:rPr>
                <w:rFonts w:hint="eastAsia" w:ascii="PMingLiU" w:hAnsi="PMingLiU" w:eastAsia="PMingLiU" w:cs="PMingLiU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01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97714C9">
            <w:pPr>
              <w:jc w:val="center"/>
              <w:rPr>
                <w:rFonts w:hint="eastAsia" w:ascii="PMingLiU" w:hAnsi="PMingLiU" w:eastAsia="PMingLiU" w:cs="PMingLiU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1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C473D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20t≤</w:t>
            </w:r>
            <w:r>
              <w:rPr>
                <w:rStyle w:val="9"/>
                <w:lang w:val="en-US" w:eastAsia="zh-CN" w:bidi="ar"/>
              </w:rPr>
              <w:t>批处理量</w:t>
            </w:r>
            <w:r>
              <w:rPr>
                <w:rStyle w:val="8"/>
                <w:rFonts w:eastAsia="宋体"/>
                <w:lang w:val="en-US" w:eastAsia="zh-CN" w:bidi="ar"/>
              </w:rPr>
              <w:t>&lt;30t</w:t>
            </w:r>
            <w:r>
              <w:rPr>
                <w:rStyle w:val="9"/>
                <w:lang w:val="en-US" w:eastAsia="zh-CN" w:bidi="ar"/>
              </w:rPr>
              <w:t>；循环式</w:t>
            </w:r>
          </w:p>
        </w:tc>
        <w:tc>
          <w:tcPr>
            <w:tcW w:w="16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1F5B0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/</w:t>
            </w:r>
          </w:p>
        </w:tc>
        <w:tc>
          <w:tcPr>
            <w:tcW w:w="14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D647D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7890</w:t>
            </w:r>
          </w:p>
        </w:tc>
      </w:tr>
      <w:tr w14:paraId="6707019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5" w:hRule="atLeast"/>
        </w:trPr>
        <w:tc>
          <w:tcPr>
            <w:tcW w:w="72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A1CC201">
            <w:pPr>
              <w:jc w:val="center"/>
              <w:rPr>
                <w:rFonts w:hint="eastAsia" w:ascii="PMingLiU" w:hAnsi="PMingLiU" w:eastAsia="PMingLiU" w:cs="PMingLiU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01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5F27565">
            <w:pPr>
              <w:jc w:val="center"/>
              <w:rPr>
                <w:rFonts w:hint="eastAsia" w:ascii="PMingLiU" w:hAnsi="PMingLiU" w:eastAsia="PMingLiU" w:cs="PMingLiU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1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9A1E5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批处理量</w:t>
            </w:r>
            <w:r>
              <w:rPr>
                <w:rStyle w:val="8"/>
                <w:rFonts w:eastAsia="宋体"/>
                <w:lang w:val="en-US" w:eastAsia="zh-CN" w:bidi="ar"/>
              </w:rPr>
              <w:t>≥30t</w:t>
            </w:r>
            <w:r>
              <w:rPr>
                <w:rStyle w:val="9"/>
                <w:lang w:val="en-US" w:eastAsia="zh-CN" w:bidi="ar"/>
              </w:rPr>
              <w:t>；循环式</w:t>
            </w:r>
          </w:p>
        </w:tc>
        <w:tc>
          <w:tcPr>
            <w:tcW w:w="16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54C26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/</w:t>
            </w:r>
          </w:p>
        </w:tc>
        <w:tc>
          <w:tcPr>
            <w:tcW w:w="14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955CE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13350</w:t>
            </w:r>
          </w:p>
        </w:tc>
      </w:tr>
      <w:tr w14:paraId="48BAA97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</w:trPr>
        <w:tc>
          <w:tcPr>
            <w:tcW w:w="72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1636325">
            <w:pPr>
              <w:jc w:val="center"/>
              <w:rPr>
                <w:rFonts w:hint="eastAsia" w:ascii="PMingLiU" w:hAnsi="PMingLiU" w:eastAsia="PMingLiU" w:cs="PMingLiU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01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EF6C54D">
            <w:pPr>
              <w:jc w:val="center"/>
              <w:rPr>
                <w:rFonts w:hint="eastAsia" w:ascii="PMingLiU" w:hAnsi="PMingLiU" w:eastAsia="PMingLiU" w:cs="PMingLiU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1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15A28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批处理量</w:t>
            </w:r>
            <w:r>
              <w:rPr>
                <w:rStyle w:val="8"/>
                <w:rFonts w:eastAsia="宋体"/>
                <w:lang w:val="en-US" w:eastAsia="zh-CN" w:bidi="ar"/>
              </w:rPr>
              <w:t>≥100t/d</w:t>
            </w:r>
            <w:r>
              <w:rPr>
                <w:rStyle w:val="9"/>
                <w:lang w:val="en-US" w:eastAsia="zh-CN" w:bidi="ar"/>
              </w:rPr>
              <w:t>；连续式</w:t>
            </w:r>
          </w:p>
        </w:tc>
        <w:tc>
          <w:tcPr>
            <w:tcW w:w="16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488C1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/</w:t>
            </w:r>
          </w:p>
        </w:tc>
        <w:tc>
          <w:tcPr>
            <w:tcW w:w="14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D3FDD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20000</w:t>
            </w:r>
          </w:p>
        </w:tc>
      </w:tr>
    </w:tbl>
    <w:p w14:paraId="4FF53E92">
      <w:pPr>
        <w:widowControl/>
        <w:spacing w:line="520" w:lineRule="exact"/>
        <w:ind w:firstLine="840" w:firstLineChars="400"/>
        <w:rPr>
          <w:rFonts w:hint="eastAsia" w:eastAsia="仿宋"/>
          <w:sz w:val="30"/>
          <w:szCs w:val="30"/>
          <w:lang w:eastAsia="zh-CN"/>
        </w:rPr>
      </w:pPr>
      <w:r>
        <w:rPr>
          <w:rFonts w:hint="eastAsia" w:ascii="仿宋" w:hAnsi="仿宋" w:eastAsia="仿宋" w:cs="仿宋"/>
          <w:lang w:eastAsia="zh-CN"/>
        </w:rPr>
        <w:t>其中</w:t>
      </w:r>
      <w:r>
        <w:rPr>
          <w:rFonts w:hint="eastAsia" w:ascii="仿宋" w:hAnsi="仿宋" w:eastAsia="仿宋" w:cs="仿宋"/>
        </w:rPr>
        <w:t>联合收割机、水稻插秧机、播种机</w:t>
      </w:r>
      <w:r>
        <w:rPr>
          <w:rFonts w:hint="eastAsia" w:ascii="仿宋" w:hAnsi="仿宋" w:eastAsia="仿宋" w:cs="仿宋"/>
          <w:lang w:eastAsia="zh-CN"/>
        </w:rPr>
        <w:t>享受加力政策需新购置同种类机具</w:t>
      </w:r>
    </w:p>
    <w:p w14:paraId="6BD2645B">
      <w:pPr>
        <w:ind w:firstLine="600" w:firstLineChars="200"/>
        <w:rPr>
          <w:rStyle w:val="5"/>
          <w:rFonts w:ascii="Microsoft YaHei UI" w:hAnsi="Microsoft YaHei UI" w:eastAsia="Microsoft YaHei UI" w:cs="Microsoft YaHei UI"/>
          <w:i w:val="0"/>
          <w:iCs w:val="0"/>
          <w:caps w:val="0"/>
          <w:color w:val="0877C9"/>
          <w:spacing w:val="30"/>
          <w:sz w:val="24"/>
          <w:szCs w:val="24"/>
          <w:shd w:val="clear" w:fill="FFFFFF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Microsoft JhengHei">
    <w:panose1 w:val="020B0604030504040204"/>
    <w:charset w:val="88"/>
    <w:family w:val="swiss"/>
    <w:pitch w:val="default"/>
    <w:sig w:usb0="000002A7" w:usb1="28CF4400" w:usb2="00000016" w:usb3="00000000" w:csb0="00100009" w:csb1="00000000"/>
  </w:font>
  <w:font w:name="Microsoft YaHei UI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PMingLiU">
    <w:altName w:val="PMingLiU-ExtB"/>
    <w:panose1 w:val="02020500000000000000"/>
    <w:charset w:val="88"/>
    <w:family w:val="roman"/>
    <w:pitch w:val="default"/>
    <w:sig w:usb0="00000000" w:usb1="00000000" w:usb2="00000016" w:usb3="00000000" w:csb0="00100001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PMingLiU-ExtB">
    <w:panose1 w:val="02020500000000000000"/>
    <w:charset w:val="88"/>
    <w:family w:val="auto"/>
    <w:pitch w:val="default"/>
    <w:sig w:usb0="8000002F" w:usb1="02000008" w:usb2="00000000" w:usb3="00000000" w:csb0="0010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2E2MjkyOGRlNDkyMjgwNDFmZTAxNzRmNzEwZTY4NDAifQ=="/>
  </w:docVars>
  <w:rsids>
    <w:rsidRoot w:val="21A13724"/>
    <w:rsid w:val="02183FA1"/>
    <w:rsid w:val="21A137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44"/>
      <w:sz w:val="48"/>
      <w:szCs w:val="48"/>
      <w:lang w:val="en-US" w:eastAsia="zh-CN" w:bidi="ar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styleId="5">
    <w:name w:val="Strong"/>
    <w:basedOn w:val="4"/>
    <w:qFormat/>
    <w:uiPriority w:val="0"/>
    <w:rPr>
      <w:b/>
    </w:rPr>
  </w:style>
  <w:style w:type="character" w:customStyle="1" w:styleId="6">
    <w:name w:val="font11"/>
    <w:basedOn w:val="4"/>
    <w:qFormat/>
    <w:uiPriority w:val="0"/>
    <w:rPr>
      <w:rFonts w:hint="eastAsia" w:ascii="Microsoft JhengHei" w:hAnsi="Microsoft JhengHei" w:eastAsia="Microsoft JhengHei" w:cs="Microsoft JhengHei"/>
      <w:b/>
      <w:bCs/>
      <w:color w:val="000000"/>
      <w:sz w:val="20"/>
      <w:szCs w:val="20"/>
      <w:u w:val="none"/>
    </w:rPr>
  </w:style>
  <w:style w:type="character" w:customStyle="1" w:styleId="7">
    <w:name w:val="font91"/>
    <w:basedOn w:val="4"/>
    <w:qFormat/>
    <w:uiPriority w:val="0"/>
    <w:rPr>
      <w:rFonts w:hint="eastAsia" w:ascii="宋体" w:hAnsi="宋体" w:eastAsia="宋体" w:cs="宋体"/>
      <w:b/>
      <w:bCs/>
      <w:color w:val="000000"/>
      <w:sz w:val="20"/>
      <w:szCs w:val="20"/>
      <w:u w:val="none"/>
    </w:rPr>
  </w:style>
  <w:style w:type="character" w:customStyle="1" w:styleId="8">
    <w:name w:val="font51"/>
    <w:basedOn w:val="4"/>
    <w:qFormat/>
    <w:uiPriority w:val="0"/>
    <w:rPr>
      <w:rFonts w:hint="default" w:ascii="Times New Roman" w:hAnsi="Times New Roman" w:cs="Times New Roman"/>
      <w:color w:val="000000"/>
      <w:sz w:val="20"/>
      <w:szCs w:val="20"/>
      <w:u w:val="none"/>
    </w:rPr>
  </w:style>
  <w:style w:type="character" w:customStyle="1" w:styleId="9">
    <w:name w:val="font61"/>
    <w:basedOn w:val="4"/>
    <w:qFormat/>
    <w:uiPriority w:val="0"/>
    <w:rPr>
      <w:rFonts w:hint="eastAsia" w:ascii="宋体" w:hAnsi="宋体" w:eastAsia="宋体" w:cs="宋体"/>
      <w:color w:val="000000"/>
      <w:sz w:val="20"/>
      <w:szCs w:val="20"/>
      <w:u w:val="none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image" Target="media/image1.webp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288</Words>
  <Characters>301</Characters>
  <Lines>0</Lines>
  <Paragraphs>0</Paragraphs>
  <TotalTime>1</TotalTime>
  <ScaleCrop>false</ScaleCrop>
  <LinksUpToDate>false</LinksUpToDate>
  <CharactersWithSpaces>302</CharactersWithSpaces>
  <Application>WPS Office_12.1.0.18608_F1E327BC-269C-435d-A152-05C5408002CA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2024-10-17T15:19:00Z</dcterms:created>
  <dc:creator>dayouyou</dc:creator>
  <cp:lastModifiedBy>旭日东升</cp:lastModifiedBy>
  <dcterms:modified xsi:type="dcterms:W3CDTF">2024-10-21T07:17:38Z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2052-12.1.0.18608</vt:lpwstr>
  </property>
  <property fmtid="{D5CDD505-2E9C-101B-9397-08002B2CF9AE}" pid="3" name="ICV">
    <vt:lpwstr>5F6784E5EE9848469B1D0F4A6EC344B1_11</vt:lpwstr>
  </property>
</Properties>
</file>