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90" w:lineRule="exact"/>
        <w:jc w:val="left"/>
        <w:rPr>
          <w:rFonts w:hint="eastAsia" w:ascii="Times New Roman" w:hAnsi="Times New Roman" w:eastAsia="方正黑体_GBK" w:cs="Times New Roman"/>
          <w:sz w:val="32"/>
          <w:szCs w:val="32"/>
          <w:lang w:eastAsia="zh-CN"/>
        </w:rPr>
      </w:pPr>
      <w:r>
        <w:rPr>
          <w:rFonts w:hint="default" w:ascii="Times New Roman" w:hAnsi="Times New Roman" w:eastAsia="方正黑体_GBK" w:cs="Times New Roman"/>
          <w:sz w:val="32"/>
          <w:szCs w:val="32"/>
        </w:rPr>
        <w:t>附件</w:t>
      </w:r>
      <w:r>
        <w:rPr>
          <w:rFonts w:hint="eastAsia" w:ascii="Times New Roman" w:hAnsi="Times New Roman" w:eastAsia="方正黑体_GBK" w:cs="Times New Roman"/>
          <w:sz w:val="32"/>
          <w:szCs w:val="32"/>
          <w:lang w:val="en-US" w:eastAsia="zh-CN"/>
        </w:rPr>
        <w:t>3</w:t>
      </w:r>
    </w:p>
    <w:p>
      <w:pPr>
        <w:spacing w:line="240" w:lineRule="exact"/>
        <w:jc w:val="left"/>
        <w:rPr>
          <w:rFonts w:hint="default" w:ascii="Times New Roman" w:hAnsi="Times New Roman" w:eastAsia="方正黑体_GBK" w:cs="Times New Roman"/>
          <w:sz w:val="32"/>
          <w:szCs w:val="32"/>
        </w:rPr>
      </w:pPr>
    </w:p>
    <w:p>
      <w:pPr>
        <w:widowControl/>
        <w:spacing w:line="560" w:lineRule="exact"/>
        <w:ind w:left="3200" w:hanging="3600" w:hangingChars="1000"/>
        <w:jc w:val="center"/>
        <w:rPr>
          <w:rFonts w:hint="eastAsia" w:ascii="方正小标宋_GBK" w:hAnsi="方正小标宋_GBK" w:eastAsia="方正小标宋_GBK" w:cs="方正小标宋_GBK"/>
          <w:sz w:val="36"/>
          <w:szCs w:val="36"/>
          <w:lang w:val="en-US" w:eastAsia="zh-CN"/>
        </w:rPr>
      </w:pPr>
      <w:r>
        <w:rPr>
          <w:rFonts w:hint="eastAsia" w:ascii="方正小标宋_GBK" w:hAnsi="方正小标宋_GBK" w:eastAsia="方正小标宋_GBK" w:cs="方正小标宋_GBK"/>
          <w:sz w:val="36"/>
          <w:szCs w:val="36"/>
          <w:lang w:val="en-US" w:eastAsia="zh-CN"/>
        </w:rPr>
        <w:t>农机安全监理参训人员自学材料目录</w:t>
      </w:r>
    </w:p>
    <w:p>
      <w:pPr>
        <w:widowControl/>
        <w:spacing w:line="560" w:lineRule="exact"/>
        <w:ind w:left="3200" w:hanging="3200" w:hangingChars="1000"/>
        <w:jc w:val="left"/>
        <w:rPr>
          <w:rFonts w:hint="eastAsia" w:ascii="方正仿宋_GBK" w:hAnsi="方正仿宋_GBK" w:eastAsia="方正仿宋_GBK" w:cs="方正仿宋_GBK"/>
          <w:sz w:val="32"/>
          <w:szCs w:val="32"/>
          <w:lang w:val="en-US" w:eastAsia="zh-CN"/>
        </w:rPr>
      </w:pPr>
    </w:p>
    <w:p>
      <w:pPr>
        <w:keepNext w:val="0"/>
        <w:keepLines w:val="0"/>
        <w:pageBreakBefore w:val="0"/>
        <w:widowControl/>
        <w:kinsoku/>
        <w:wordWrap/>
        <w:overflowPunct/>
        <w:topLinePunct w:val="0"/>
        <w:autoSpaceDE/>
        <w:autoSpaceDN/>
        <w:bidi w:val="0"/>
        <w:adjustRightInd/>
        <w:snapToGrid/>
        <w:spacing w:line="560" w:lineRule="exact"/>
        <w:ind w:firstLine="640" w:firstLineChars="200"/>
        <w:jc w:val="left"/>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一、法律法规</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1．中华人民共和国安全生产法（2021年修正）</w:t>
      </w:r>
      <w:r>
        <w:rPr>
          <w:rFonts w:hint="default" w:ascii="Times New Roman" w:hAnsi="Times New Roman" w:eastAsia="方正仿宋_GBK" w:cs="Times New Roman"/>
          <w:sz w:val="32"/>
          <w:szCs w:val="32"/>
          <w:lang w:val="en-US" w:eastAsia="zh-CN"/>
        </w:rPr>
        <w:tab/>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2．中华人民共和国道路交通安全法（2021年修正）</w:t>
      </w:r>
      <w:r>
        <w:rPr>
          <w:rFonts w:hint="default" w:ascii="Times New Roman" w:hAnsi="Times New Roman" w:eastAsia="方正仿宋_GBK" w:cs="Times New Roman"/>
          <w:sz w:val="32"/>
          <w:szCs w:val="32"/>
          <w:lang w:val="en-US" w:eastAsia="zh-CN"/>
        </w:rPr>
        <w:tab/>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3．中华人民共和国道路交通安全法实施条例（2017年修订）</w:t>
      </w:r>
      <w:r>
        <w:rPr>
          <w:rFonts w:hint="default" w:ascii="Times New Roman" w:hAnsi="Times New Roman" w:eastAsia="方正仿宋_GBK" w:cs="Times New Roman"/>
          <w:sz w:val="32"/>
          <w:szCs w:val="32"/>
          <w:lang w:val="en-US" w:eastAsia="zh-CN"/>
        </w:rPr>
        <w:tab/>
      </w:r>
      <w:r>
        <w:rPr>
          <w:rFonts w:hint="default" w:ascii="Times New Roman" w:hAnsi="Times New Roman" w:eastAsia="方正仿宋_GBK" w:cs="Times New Roman"/>
          <w:sz w:val="32"/>
          <w:szCs w:val="32"/>
          <w:lang w:val="en-US" w:eastAsia="zh-CN"/>
        </w:rPr>
        <w:t xml:space="preserve"> </w:t>
      </w:r>
      <w:bookmarkStart w:id="0" w:name="_GoBack"/>
      <w:bookmarkEnd w:id="0"/>
      <w:r>
        <w:rPr>
          <w:rFonts w:hint="default" w:ascii="Times New Roman" w:hAnsi="Times New Roman" w:eastAsia="方正仿宋_GBK" w:cs="Times New Roman"/>
          <w:sz w:val="32"/>
          <w:szCs w:val="32"/>
          <w:lang w:val="en-US" w:eastAsia="zh-CN"/>
        </w:rPr>
        <w:t>4．农业机械安全监督管理条例（2019年修订）</w:t>
      </w:r>
      <w:r>
        <w:rPr>
          <w:rFonts w:hint="default" w:ascii="Times New Roman" w:hAnsi="Times New Roman" w:eastAsia="方正仿宋_GBK" w:cs="Times New Roman"/>
          <w:sz w:val="32"/>
          <w:szCs w:val="32"/>
          <w:lang w:val="en-US" w:eastAsia="zh-CN"/>
        </w:rPr>
        <w:tab/>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5．江苏省农业机械管理条例（2021年修正）</w:t>
      </w:r>
      <w:r>
        <w:rPr>
          <w:rFonts w:hint="default" w:ascii="Times New Roman" w:hAnsi="Times New Roman" w:eastAsia="方正仿宋_GBK" w:cs="Times New Roman"/>
          <w:sz w:val="32"/>
          <w:szCs w:val="32"/>
          <w:lang w:val="en-US" w:eastAsia="zh-CN"/>
        </w:rPr>
        <w:tab/>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6．江苏省农业机械安全监督管理条例（2013年通过）</w:t>
      </w:r>
      <w:r>
        <w:rPr>
          <w:rFonts w:hint="default" w:ascii="Times New Roman" w:hAnsi="Times New Roman" w:eastAsia="方正仿宋_GBK" w:cs="Times New Roman"/>
          <w:sz w:val="32"/>
          <w:szCs w:val="32"/>
          <w:lang w:val="en-US" w:eastAsia="zh-CN"/>
        </w:rPr>
        <w:tab/>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二、行政许可</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7．拖拉机和联合收割机驾驶证管理规定（农业部令2018年第1号）</w:t>
      </w:r>
      <w:r>
        <w:rPr>
          <w:rFonts w:hint="default" w:ascii="Times New Roman" w:hAnsi="Times New Roman" w:eastAsia="方正仿宋_GBK" w:cs="Times New Roman"/>
          <w:sz w:val="32"/>
          <w:szCs w:val="32"/>
          <w:lang w:val="en-US" w:eastAsia="zh-CN"/>
        </w:rPr>
        <w:tab/>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8．拖拉机和联合收割机登记规定（农业部令2018年第2号，农业农村部令2018年第2号修订）</w:t>
      </w:r>
      <w:r>
        <w:rPr>
          <w:rFonts w:hint="default" w:ascii="Times New Roman" w:hAnsi="Times New Roman" w:eastAsia="方正仿宋_GBK" w:cs="Times New Roman"/>
          <w:sz w:val="32"/>
          <w:szCs w:val="32"/>
          <w:lang w:val="en-US" w:eastAsia="zh-CN"/>
        </w:rPr>
        <w:tab/>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9．拖拉机和联合收割机驾驶证业务工作规范（农机发〔2018〕2号）</w:t>
      </w:r>
      <w:r>
        <w:rPr>
          <w:rFonts w:hint="default" w:ascii="Times New Roman" w:hAnsi="Times New Roman" w:eastAsia="方正仿宋_GBK" w:cs="Times New Roman"/>
          <w:sz w:val="32"/>
          <w:szCs w:val="32"/>
          <w:lang w:val="en-US" w:eastAsia="zh-CN"/>
        </w:rPr>
        <w:tab/>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10．拖拉机和联合收割机登记业务工作规范（农机发〔2018〕2号）</w:t>
      </w:r>
      <w:r>
        <w:rPr>
          <w:rFonts w:hint="default" w:ascii="Times New Roman" w:hAnsi="Times New Roman" w:eastAsia="方正仿宋_GBK" w:cs="Times New Roman"/>
          <w:sz w:val="32"/>
          <w:szCs w:val="32"/>
          <w:lang w:val="en-US" w:eastAsia="zh-CN"/>
        </w:rPr>
        <w:tab/>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11．</w:t>
      </w:r>
      <w:r>
        <w:rPr>
          <w:rFonts w:hint="eastAsia" w:ascii="Times New Roman" w:hAnsi="Times New Roman" w:eastAsia="方正仿宋_GBK" w:cs="Times New Roman"/>
          <w:sz w:val="32"/>
          <w:szCs w:val="32"/>
          <w:lang w:val="en-US" w:eastAsia="zh-CN"/>
        </w:rPr>
        <w:t>拖拉机和联合收割机安全技术检验规范（NY/T1830</w:t>
      </w:r>
      <w:r>
        <w:rPr>
          <w:rFonts w:hint="eastAsia" w:ascii="方正仿宋_GBK" w:hAnsi="方正仿宋_GBK" w:eastAsia="方正仿宋_GBK" w:cs="方正仿宋_GBK"/>
          <w:sz w:val="32"/>
          <w:szCs w:val="32"/>
          <w:lang w:val="en-US" w:eastAsia="zh-CN"/>
        </w:rPr>
        <w:t>-</w:t>
      </w:r>
      <w:r>
        <w:rPr>
          <w:rFonts w:hint="eastAsia" w:ascii="Times New Roman" w:hAnsi="Times New Roman" w:eastAsia="方正仿宋_GBK" w:cs="Times New Roman"/>
          <w:sz w:val="32"/>
          <w:szCs w:val="32"/>
          <w:lang w:val="en-US" w:eastAsia="zh-CN"/>
        </w:rPr>
        <w:t>2019）</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12</w:t>
      </w:r>
      <w:r>
        <w:rPr>
          <w:rFonts w:hint="default" w:ascii="Times New Roman" w:hAnsi="Times New Roman" w:eastAsia="方正仿宋_GBK" w:cs="Times New Roman"/>
          <w:sz w:val="32"/>
          <w:szCs w:val="32"/>
          <w:lang w:val="en-US" w:eastAsia="zh-CN"/>
        </w:rPr>
        <w:t>．农业农村部办公厅关于进一步采取便民措施优化拖拉机和联合收割机登记工作的通知（农办机〔2021〕6号）</w:t>
      </w:r>
      <w:r>
        <w:rPr>
          <w:rFonts w:hint="default" w:ascii="Times New Roman" w:hAnsi="Times New Roman" w:eastAsia="方正仿宋_GBK" w:cs="Times New Roman"/>
          <w:sz w:val="32"/>
          <w:szCs w:val="32"/>
          <w:lang w:val="en-US" w:eastAsia="zh-CN"/>
        </w:rPr>
        <w:tab/>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w:t>
      </w:r>
      <w:r>
        <w:rPr>
          <w:rFonts w:hint="eastAsia" w:ascii="Times New Roman" w:hAnsi="Times New Roman" w:eastAsia="方正仿宋_GBK" w:cs="Times New Roman"/>
          <w:sz w:val="32"/>
          <w:szCs w:val="32"/>
          <w:lang w:val="en-US" w:eastAsia="zh-CN"/>
        </w:rPr>
        <w:t>3</w:t>
      </w:r>
      <w:r>
        <w:rPr>
          <w:rFonts w:hint="default" w:ascii="Times New Roman" w:hAnsi="Times New Roman" w:eastAsia="方正仿宋_GBK" w:cs="Times New Roman"/>
          <w:sz w:val="32"/>
          <w:szCs w:val="32"/>
          <w:lang w:val="en-US" w:eastAsia="zh-CN"/>
        </w:rPr>
        <w:t>．省农业农村厅省公安厅关于进一步加强拖拉机道路交通安全管理工作的通知（苏农机〔2021〕21 号）</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w:t>
      </w:r>
      <w:r>
        <w:rPr>
          <w:rFonts w:hint="eastAsia" w:ascii="Times New Roman" w:hAnsi="Times New Roman" w:eastAsia="方正仿宋_GBK" w:cs="Times New Roman"/>
          <w:sz w:val="32"/>
          <w:szCs w:val="32"/>
          <w:lang w:val="en-US" w:eastAsia="zh-CN"/>
        </w:rPr>
        <w:t>4</w:t>
      </w:r>
      <w:r>
        <w:rPr>
          <w:rFonts w:hint="default" w:ascii="Times New Roman" w:hAnsi="Times New Roman" w:eastAsia="方正仿宋_GBK" w:cs="Times New Roman"/>
          <w:sz w:val="32"/>
          <w:szCs w:val="32"/>
          <w:lang w:val="en-US" w:eastAsia="zh-CN"/>
        </w:rPr>
        <w:t>．省农业农村厅关于进一步加强拖拉机和联合收割机安全检验工作的通知（苏农机〔2021〕10 号）</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15</w:t>
      </w:r>
      <w:r>
        <w:rPr>
          <w:rFonts w:hint="default" w:ascii="Times New Roman" w:hAnsi="Times New Roman" w:eastAsia="方正仿宋_GBK" w:cs="Times New Roman"/>
          <w:sz w:val="32"/>
          <w:szCs w:val="32"/>
          <w:lang w:val="en-US" w:eastAsia="zh-CN"/>
        </w:rPr>
        <w:t>．省农业农村厅办公室关于强化拖拉机运输机组专项整治工作的通知（苏农办机〔2023〕7号）</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w:t>
      </w:r>
      <w:r>
        <w:rPr>
          <w:rFonts w:hint="eastAsia" w:ascii="Times New Roman" w:hAnsi="Times New Roman" w:eastAsia="方正仿宋_GBK" w:cs="Times New Roman"/>
          <w:sz w:val="32"/>
          <w:szCs w:val="32"/>
          <w:lang w:val="en-US" w:eastAsia="zh-CN"/>
        </w:rPr>
        <w:t>6</w:t>
      </w:r>
      <w:r>
        <w:rPr>
          <w:rFonts w:hint="default"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ab/>
      </w:r>
      <w:r>
        <w:rPr>
          <w:rFonts w:hint="default" w:ascii="Times New Roman" w:hAnsi="Times New Roman" w:eastAsia="方正仿宋_GBK" w:cs="Times New Roman"/>
          <w:sz w:val="32"/>
          <w:szCs w:val="32"/>
          <w:lang w:val="en-US" w:eastAsia="zh-CN"/>
        </w:rPr>
        <w:t>省农机安全监理所关于做好2024年度拖拉机和联合收割机集中登记检验工作的通知（苏农机安监〔2024〕2号）</w:t>
      </w:r>
      <w:r>
        <w:rPr>
          <w:rFonts w:hint="default" w:ascii="Times New Roman" w:hAnsi="Times New Roman" w:eastAsia="方正仿宋_GBK" w:cs="Times New Roman"/>
          <w:sz w:val="32"/>
          <w:szCs w:val="32"/>
          <w:lang w:val="en-US" w:eastAsia="zh-CN"/>
        </w:rPr>
        <w:tab/>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三、事故处理</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w:t>
      </w:r>
      <w:r>
        <w:rPr>
          <w:rFonts w:hint="eastAsia" w:ascii="Times New Roman" w:hAnsi="Times New Roman" w:eastAsia="方正仿宋_GBK" w:cs="Times New Roman"/>
          <w:sz w:val="32"/>
          <w:szCs w:val="32"/>
          <w:lang w:val="en-US" w:eastAsia="zh-CN"/>
        </w:rPr>
        <w:t>7</w:t>
      </w:r>
      <w:r>
        <w:rPr>
          <w:rFonts w:hint="default" w:ascii="Times New Roman" w:hAnsi="Times New Roman" w:eastAsia="方正仿宋_GBK" w:cs="Times New Roman"/>
          <w:sz w:val="32"/>
          <w:szCs w:val="32"/>
          <w:lang w:val="en-US" w:eastAsia="zh-CN"/>
        </w:rPr>
        <w:t>．生产安全事故应急条例（2019年施行）</w:t>
      </w:r>
      <w:r>
        <w:rPr>
          <w:rFonts w:hint="default" w:ascii="Times New Roman" w:hAnsi="Times New Roman" w:eastAsia="方正仿宋_GBK" w:cs="Times New Roman"/>
          <w:sz w:val="32"/>
          <w:szCs w:val="32"/>
          <w:lang w:val="en-US" w:eastAsia="zh-CN"/>
        </w:rPr>
        <w:tab/>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w:t>
      </w:r>
      <w:r>
        <w:rPr>
          <w:rFonts w:hint="eastAsia" w:ascii="Times New Roman" w:hAnsi="Times New Roman" w:eastAsia="方正仿宋_GBK" w:cs="Times New Roman"/>
          <w:sz w:val="32"/>
          <w:szCs w:val="32"/>
          <w:lang w:val="en-US" w:eastAsia="zh-CN"/>
        </w:rPr>
        <w:t>8</w:t>
      </w:r>
      <w:r>
        <w:rPr>
          <w:rFonts w:hint="default" w:ascii="Times New Roman" w:hAnsi="Times New Roman" w:eastAsia="方正仿宋_GBK" w:cs="Times New Roman"/>
          <w:sz w:val="32"/>
          <w:szCs w:val="32"/>
          <w:lang w:val="en-US" w:eastAsia="zh-CN"/>
        </w:rPr>
        <w:t>．生产安全事故应急预案管理办法（2019年修正）</w:t>
      </w:r>
      <w:r>
        <w:rPr>
          <w:rFonts w:hint="default" w:ascii="Times New Roman" w:hAnsi="Times New Roman" w:eastAsia="方正仿宋_GBK" w:cs="Times New Roman"/>
          <w:sz w:val="32"/>
          <w:szCs w:val="32"/>
          <w:lang w:val="en-US" w:eastAsia="zh-CN"/>
        </w:rPr>
        <w:tab/>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w:t>
      </w:r>
      <w:r>
        <w:rPr>
          <w:rFonts w:hint="eastAsia" w:ascii="Times New Roman" w:hAnsi="Times New Roman" w:eastAsia="方正仿宋_GBK" w:cs="Times New Roman"/>
          <w:sz w:val="32"/>
          <w:szCs w:val="32"/>
          <w:lang w:val="en-US" w:eastAsia="zh-CN"/>
        </w:rPr>
        <w:t>9</w:t>
      </w:r>
      <w:r>
        <w:rPr>
          <w:rFonts w:hint="default" w:ascii="Times New Roman" w:hAnsi="Times New Roman" w:eastAsia="方正仿宋_GBK" w:cs="Times New Roman"/>
          <w:sz w:val="32"/>
          <w:szCs w:val="32"/>
          <w:lang w:val="en-US" w:eastAsia="zh-CN"/>
        </w:rPr>
        <w:t>．农业机械事故处理办法（2022年修订）</w:t>
      </w:r>
      <w:r>
        <w:rPr>
          <w:rFonts w:hint="default" w:ascii="Times New Roman" w:hAnsi="Times New Roman" w:eastAsia="方正仿宋_GBK" w:cs="Times New Roman"/>
          <w:sz w:val="32"/>
          <w:szCs w:val="32"/>
          <w:lang w:val="en-US" w:eastAsia="zh-CN"/>
        </w:rPr>
        <w:tab/>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20</w:t>
      </w:r>
      <w:r>
        <w:rPr>
          <w:rFonts w:hint="default" w:ascii="Times New Roman" w:hAnsi="Times New Roman" w:eastAsia="方正仿宋_GBK" w:cs="Times New Roman"/>
          <w:sz w:val="32"/>
          <w:szCs w:val="32"/>
          <w:lang w:val="en-US" w:eastAsia="zh-CN"/>
        </w:rPr>
        <w:t>．关于印发《农业机械事故处理文书规范（试行）》的通知（农办机〔2011〕51号）</w:t>
      </w:r>
      <w:r>
        <w:rPr>
          <w:rFonts w:hint="default" w:ascii="Times New Roman" w:hAnsi="Times New Roman" w:eastAsia="方正仿宋_GBK" w:cs="Times New Roman"/>
          <w:sz w:val="32"/>
          <w:szCs w:val="32"/>
          <w:lang w:val="en-US" w:eastAsia="zh-CN"/>
        </w:rPr>
        <w:tab/>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w:t>
      </w:r>
      <w:r>
        <w:rPr>
          <w:rFonts w:hint="eastAsia" w:ascii="Times New Roman" w:hAnsi="Times New Roman" w:eastAsia="方正仿宋_GBK" w:cs="Times New Roman"/>
          <w:sz w:val="32"/>
          <w:szCs w:val="32"/>
          <w:lang w:val="en-US" w:eastAsia="zh-CN"/>
        </w:rPr>
        <w:t>1</w:t>
      </w:r>
      <w:r>
        <w:rPr>
          <w:rFonts w:hint="default" w:ascii="Times New Roman" w:hAnsi="Times New Roman" w:eastAsia="方正仿宋_GBK" w:cs="Times New Roman"/>
          <w:sz w:val="32"/>
          <w:szCs w:val="32"/>
          <w:lang w:val="en-US" w:eastAsia="zh-CN"/>
        </w:rPr>
        <w:t>．江苏省农业机械事故应急预案（苏农机〔2020〕20号）</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四、其他</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w:t>
      </w:r>
      <w:r>
        <w:rPr>
          <w:rFonts w:hint="eastAsia" w:ascii="Times New Roman" w:hAnsi="Times New Roman" w:eastAsia="方正仿宋_GBK" w:cs="Times New Roman"/>
          <w:sz w:val="32"/>
          <w:szCs w:val="32"/>
          <w:lang w:val="en-US" w:eastAsia="zh-CN"/>
        </w:rPr>
        <w:t>2</w:t>
      </w:r>
      <w:r>
        <w:rPr>
          <w:rFonts w:hint="default" w:ascii="Times New Roman" w:hAnsi="Times New Roman" w:eastAsia="方正仿宋_GBK" w:cs="Times New Roman"/>
          <w:sz w:val="32"/>
          <w:szCs w:val="32"/>
          <w:lang w:val="en-US" w:eastAsia="zh-CN"/>
        </w:rPr>
        <w:t>．江苏省农业农村系统全面推行行政执法公示制度执法全过程记录制度重大执法决定法制审核制度实施意见（苏农法〔2019〕7号）</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w:t>
      </w:r>
      <w:r>
        <w:rPr>
          <w:rFonts w:hint="eastAsia" w:ascii="Times New Roman" w:hAnsi="Times New Roman" w:eastAsia="方正仿宋_GBK" w:cs="Times New Roman"/>
          <w:sz w:val="32"/>
          <w:szCs w:val="32"/>
          <w:lang w:val="en-US" w:eastAsia="zh-CN"/>
        </w:rPr>
        <w:t>3</w:t>
      </w:r>
      <w:r>
        <w:rPr>
          <w:rFonts w:hint="default" w:ascii="Times New Roman" w:hAnsi="Times New Roman" w:eastAsia="方正仿宋_GBK" w:cs="Times New Roman"/>
          <w:sz w:val="32"/>
          <w:szCs w:val="32"/>
          <w:lang w:val="en-US" w:eastAsia="zh-CN"/>
        </w:rPr>
        <w:t>．省农业农村厅办公室关于印发《江苏省农机安全风险分级管控和隐患排查治理双重预防制度（试行）》的通知（苏农办机〔2021〕12 号）</w:t>
      </w:r>
      <w:r>
        <w:rPr>
          <w:rFonts w:hint="default" w:ascii="Times New Roman" w:hAnsi="Times New Roman" w:eastAsia="方正仿宋_GBK" w:cs="Times New Roman"/>
          <w:sz w:val="32"/>
          <w:szCs w:val="32"/>
          <w:lang w:val="en-US" w:eastAsia="zh-CN"/>
        </w:rPr>
        <w:tab/>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w:t>
      </w:r>
      <w:r>
        <w:rPr>
          <w:rFonts w:hint="eastAsia" w:ascii="Times New Roman" w:hAnsi="Times New Roman" w:eastAsia="方正仿宋_GBK" w:cs="Times New Roman"/>
          <w:sz w:val="32"/>
          <w:szCs w:val="32"/>
          <w:lang w:val="en-US" w:eastAsia="zh-CN"/>
        </w:rPr>
        <w:t>4</w:t>
      </w:r>
      <w:r>
        <w:rPr>
          <w:rFonts w:hint="default" w:ascii="Times New Roman" w:hAnsi="Times New Roman" w:eastAsia="方正仿宋_GBK" w:cs="Times New Roman"/>
          <w:sz w:val="32"/>
          <w:szCs w:val="32"/>
          <w:lang w:val="en-US" w:eastAsia="zh-CN"/>
        </w:rPr>
        <w:t>．省农业农村厅关于加强农机安全生产协调联动机制的通知（苏农机〔2021〕17 号）</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w:t>
      </w:r>
      <w:r>
        <w:rPr>
          <w:rFonts w:hint="eastAsia" w:ascii="Times New Roman" w:hAnsi="Times New Roman" w:eastAsia="方正仿宋_GBK" w:cs="Times New Roman"/>
          <w:sz w:val="32"/>
          <w:szCs w:val="32"/>
          <w:lang w:val="en-US" w:eastAsia="zh-CN"/>
        </w:rPr>
        <w:t>5</w:t>
      </w:r>
      <w:r>
        <w:rPr>
          <w:rFonts w:hint="default" w:ascii="Times New Roman" w:hAnsi="Times New Roman" w:eastAsia="方正仿宋_GBK" w:cs="Times New Roman"/>
          <w:sz w:val="32"/>
          <w:szCs w:val="32"/>
          <w:lang w:val="en-US" w:eastAsia="zh-CN"/>
        </w:rPr>
        <w:t>．省农业农村厅关于印发《江苏省农机安全生产约谈实施办法（试行）》的通知（苏农机〔2021〕20 号）</w:t>
      </w:r>
    </w:p>
    <w:p>
      <w:pPr>
        <w:keepNext w:val="0"/>
        <w:keepLines w:val="0"/>
        <w:pageBreakBefore w:val="0"/>
        <w:widowControl/>
        <w:kinsoku/>
        <w:wordWrap/>
        <w:overflowPunct/>
        <w:topLinePunct w:val="0"/>
        <w:autoSpaceDE/>
        <w:autoSpaceDN/>
        <w:bidi w:val="0"/>
        <w:adjustRightInd/>
        <w:snapToGrid/>
        <w:spacing w:line="560" w:lineRule="exact"/>
        <w:ind w:left="0" w:firstLine="640" w:firstLineChars="200"/>
        <w:jc w:val="left"/>
        <w:textAlignment w:val="auto"/>
        <w:rPr>
          <w:rFonts w:hint="eastAsia" w:ascii="方正仿宋_GBK" w:hAnsi="方正仿宋_GBK" w:eastAsia="方正仿宋_GBK" w:cs="方正仿宋_GBK"/>
          <w:sz w:val="32"/>
          <w:szCs w:val="32"/>
          <w:lang w:val="en-US" w:eastAsia="zh-CN"/>
        </w:rPr>
      </w:pPr>
      <w:r>
        <w:rPr>
          <w:rFonts w:hint="default" w:ascii="Times New Roman" w:hAnsi="Times New Roman" w:eastAsia="方正仿宋_GBK" w:cs="Times New Roman"/>
          <w:sz w:val="32"/>
          <w:szCs w:val="32"/>
          <w:lang w:val="en-US" w:eastAsia="zh-CN"/>
        </w:rPr>
        <w:t>2</w:t>
      </w:r>
      <w:r>
        <w:rPr>
          <w:rFonts w:hint="eastAsia" w:ascii="Times New Roman" w:hAnsi="Times New Roman" w:eastAsia="方正仿宋_GBK" w:cs="Times New Roman"/>
          <w:sz w:val="32"/>
          <w:szCs w:val="32"/>
          <w:lang w:val="en-US" w:eastAsia="zh-CN"/>
        </w:rPr>
        <w:t>6</w:t>
      </w:r>
      <w:r>
        <w:rPr>
          <w:rFonts w:hint="default" w:ascii="Times New Roman" w:hAnsi="Times New Roman" w:eastAsia="方正仿宋_GBK" w:cs="Times New Roman"/>
          <w:sz w:val="32"/>
          <w:szCs w:val="32"/>
          <w:lang w:val="en-US" w:eastAsia="zh-CN"/>
        </w:rPr>
        <w:t>．省农业农村厅办公室关于宣传贯彻《农机安全生产重大事故隐患判定标准（试行）》的通知（苏农办机〔2022〕7 号）</w:t>
      </w:r>
      <w:r>
        <w:rPr>
          <w:rFonts w:hint="eastAsia" w:ascii="方正仿宋_GBK" w:hAnsi="方正仿宋_GBK" w:eastAsia="方正仿宋_GBK" w:cs="方正仿宋_GBK"/>
          <w:sz w:val="32"/>
          <w:szCs w:val="32"/>
          <w:lang w:val="en-US" w:eastAsia="zh-CN"/>
        </w:rPr>
        <w:tab/>
      </w:r>
    </w:p>
    <w:p/>
    <w:sectPr>
      <w:pgSz w:w="11906" w:h="16838"/>
      <w:pgMar w:top="2098" w:right="1474" w:bottom="1984" w:left="1587" w:header="851" w:footer="1701" w:gutter="0"/>
      <w:paperSrc/>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embedSystemFonts/>
  <w:bordersDoNotSurroundHeader w:val="1"/>
  <w:bordersDoNotSurroundFooter w:val="1"/>
  <w:documentProtection w:enforcement="0"/>
  <w:defaultTabStop w:val="420"/>
  <w:evenAndOddHeaders w:val="1"/>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VkNzI2MmM1NGMxYzFmZjI3MzJmYmQ3N2MyYzUxMzIifQ=="/>
  </w:docVars>
  <w:rsids>
    <w:rsidRoot w:val="74DC173A"/>
    <w:rsid w:val="21303D3C"/>
    <w:rsid w:val="42296749"/>
    <w:rsid w:val="5FCB6071"/>
    <w:rsid w:val="6DC06157"/>
    <w:rsid w:val="74DC173A"/>
    <w:rsid w:val="7D703D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autoRedefine/>
    <w:qFormat/>
    <w:uiPriority w:val="0"/>
    <w:pPr>
      <w:keepNext/>
      <w:keepLines/>
      <w:spacing w:beforeLines="0" w:beforeAutospacing="0" w:afterLines="0" w:afterAutospacing="0" w:line="560" w:lineRule="exact"/>
      <w:ind w:firstLine="0" w:firstLineChars="0"/>
      <w:jc w:val="center"/>
      <w:outlineLvl w:val="0"/>
    </w:pPr>
    <w:rPr>
      <w:rFonts w:eastAsia="方正小标宋_GBK"/>
      <w:kern w:val="44"/>
      <w:sz w:val="44"/>
      <w:szCs w:val="44"/>
    </w:rPr>
  </w:style>
  <w:style w:type="paragraph" w:styleId="3">
    <w:name w:val="heading 2"/>
    <w:basedOn w:val="1"/>
    <w:next w:val="1"/>
    <w:autoRedefine/>
    <w:semiHidden/>
    <w:unhideWhenUsed/>
    <w:qFormat/>
    <w:uiPriority w:val="0"/>
    <w:pPr>
      <w:keepNext/>
      <w:keepLines/>
      <w:spacing w:beforeLines="0" w:beforeAutospacing="0" w:afterLines="0" w:afterAutospacing="0" w:line="560" w:lineRule="exact"/>
      <w:outlineLvl w:val="1"/>
    </w:pPr>
    <w:rPr>
      <w:rFonts w:ascii="Times New Roman" w:hAnsi="Times New Roman" w:eastAsia="方正黑体_GBK"/>
    </w:rPr>
  </w:style>
  <w:style w:type="paragraph" w:styleId="4">
    <w:name w:val="heading 3"/>
    <w:basedOn w:val="1"/>
    <w:next w:val="1"/>
    <w:autoRedefine/>
    <w:semiHidden/>
    <w:unhideWhenUsed/>
    <w:qFormat/>
    <w:uiPriority w:val="0"/>
    <w:pPr>
      <w:keepNext/>
      <w:keepLines/>
      <w:spacing w:beforeLines="0" w:beforeAutospacing="0" w:afterLines="0" w:afterAutospacing="0" w:line="560" w:lineRule="exact"/>
      <w:outlineLvl w:val="2"/>
    </w:pPr>
    <w:rPr>
      <w:rFonts w:eastAsia="方正楷体_GBK"/>
    </w:rPr>
  </w:style>
  <w:style w:type="character" w:default="1" w:styleId="6">
    <w:name w:val="Default Paragraph Font"/>
    <w:autoRedefine/>
    <w:semiHidden/>
    <w:qFormat/>
    <w:uiPriority w:val="0"/>
  </w:style>
  <w:style w:type="table" w:default="1" w:styleId="5">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2024-07-03T08:59:00Z</dcterms:created>
  <dc:creator>86136</dc:creator>
  <cp:lastModifiedBy>86136</cp:lastModifiedBy>
  <dcterms:modified xsi:type="dcterms:W3CDTF">2024-07-03T08:59:47Z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F6218A0930AE464FB4325CABA1AD3BB1_11</vt:lpwstr>
  </property>
</Properties>
</file>