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172762">
      <w:pPr>
        <w:spacing w:line="1200" w:lineRule="exact"/>
        <w:jc w:val="distribute"/>
        <w:rPr>
          <w:rFonts w:ascii="方正小标宋_GBK" w:hAnsi="方正小标宋_GBK" w:eastAsia="方正小标宋_GBK" w:cs="方正小标宋_GBK"/>
          <w:bCs/>
          <w:color w:val="FF0000"/>
          <w:w w:val="68"/>
          <w:sz w:val="110"/>
          <w:szCs w:val="110"/>
        </w:rPr>
      </w:pPr>
      <w:r>
        <w:rPr>
          <w:rFonts w:hint="eastAsia" w:ascii="方正小标宋_GBK" w:hAnsi="方正小标宋_GBK" w:eastAsia="方正小标宋_GBK" w:cs="方正小标宋_GBK"/>
          <w:bCs/>
          <w:color w:val="FF0000"/>
          <w:w w:val="68"/>
          <w:sz w:val="110"/>
          <w:szCs w:val="110"/>
        </w:rPr>
        <w:t>扬州市江都区农业农村局</w:t>
      </w:r>
    </w:p>
    <w:p w14:paraId="13E1B77A">
      <w:pPr>
        <w:spacing w:line="1200" w:lineRule="exact"/>
        <w:jc w:val="distribute"/>
        <w:rPr>
          <w:rFonts w:ascii="方正小标宋_GBK" w:hAnsi="方正小标宋_GBK" w:eastAsia="方正小标宋_GBK" w:cs="方正小标宋_GBK"/>
          <w:bCs/>
          <w:color w:val="FF0000"/>
          <w:w w:val="68"/>
          <w:sz w:val="110"/>
          <w:szCs w:val="110"/>
        </w:rPr>
      </w:pPr>
      <w:r>
        <w:rPr>
          <w:rFonts w:hint="eastAsia" w:ascii="方正小标宋_GBK" w:hAnsi="方正小标宋_GBK" w:eastAsia="方正小标宋_GBK" w:cs="方正小标宋_GBK"/>
          <w:bCs/>
          <w:color w:val="FF0000"/>
          <w:spacing w:val="-57"/>
          <w:w w:val="68"/>
          <w:sz w:val="110"/>
          <w:szCs w:val="110"/>
        </w:rPr>
        <w:t>扬州市江都区</w:t>
      </w:r>
      <w:r>
        <w:rPr>
          <w:rFonts w:hint="eastAsia" w:ascii="方正小标宋_GBK" w:hAnsi="方正小标宋_GBK" w:eastAsia="方正小标宋_GBK" w:cs="方正小标宋_GBK"/>
          <w:bCs/>
          <w:color w:val="FF0000"/>
          <w:spacing w:val="-57"/>
          <w:w w:val="68"/>
          <w:sz w:val="110"/>
          <w:szCs w:val="110"/>
          <w:lang w:eastAsia="zh-CN"/>
        </w:rPr>
        <w:t>发展和改革委员会</w:t>
      </w:r>
      <w:r>
        <w:rPr>
          <w:rFonts w:hint="eastAsia" w:ascii="方正小标宋_GBK" w:hAnsi="方正小标宋_GBK" w:eastAsia="方正小标宋_GBK" w:cs="方正小标宋_GBK"/>
          <w:bCs/>
          <w:color w:val="FF0000"/>
          <w:w w:val="68"/>
          <w:sz w:val="110"/>
          <w:szCs w:val="110"/>
        </w:rPr>
        <w:t>扬州市江都区财政局</w:t>
      </w:r>
    </w:p>
    <w:p w14:paraId="1064FF69">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ascii="仿宋_GB2312" w:hAnsi="仿宋_GB2312" w:eastAsia="仿宋_GB2312" w:cs="仿宋_GB2312"/>
          <w:sz w:val="32"/>
          <w:szCs w:val="32"/>
        </w:rPr>
      </w:pPr>
    </w:p>
    <w:p w14:paraId="53315246">
      <w:pPr>
        <w:jc w:val="center"/>
        <w:rPr>
          <w:rFonts w:hint="eastAsia" w:ascii="仿宋_GB2312" w:hAnsi="仿宋_GB2312" w:eastAsia="仿宋_GB2312" w:cs="仿宋_GB2312"/>
          <w:bCs/>
          <w:sz w:val="32"/>
          <w:szCs w:val="32"/>
          <w:shd w:val="clear" w:color="auto" w:fill="FFFFFF"/>
          <w:lang w:val="en-US" w:eastAsia="zh-CN"/>
        </w:rPr>
      </w:pPr>
      <w:r>
        <w:rPr>
          <w:rFonts w:hint="eastAsia" w:ascii="仿宋_GB2312" w:hAnsi="仿宋_GB2312" w:eastAsia="仿宋_GB2312" w:cs="仿宋_GB2312"/>
          <w:bCs/>
          <w:sz w:val="32"/>
          <w:szCs w:val="32"/>
          <w:shd w:val="clear" w:color="auto" w:fill="FFFFFF"/>
          <w:lang w:eastAsia="zh-CN"/>
        </w:rPr>
        <w:t>扬江农发〔</w:t>
      </w:r>
      <w:r>
        <w:rPr>
          <w:rFonts w:hint="default" w:ascii="Times New Roman" w:hAnsi="Times New Roman" w:eastAsia="仿宋_GB2312" w:cs="Times New Roman"/>
          <w:bCs/>
          <w:sz w:val="32"/>
          <w:szCs w:val="32"/>
          <w:shd w:val="clear" w:color="auto" w:fill="FFFFFF"/>
          <w:lang w:val="en-US" w:eastAsia="zh-CN"/>
        </w:rPr>
        <w:t>2025</w:t>
      </w:r>
      <w:r>
        <w:rPr>
          <w:rFonts w:hint="eastAsia" w:ascii="仿宋_GB2312" w:hAnsi="仿宋_GB2312" w:eastAsia="仿宋_GB2312" w:cs="仿宋_GB2312"/>
          <w:bCs/>
          <w:sz w:val="32"/>
          <w:szCs w:val="32"/>
          <w:shd w:val="clear" w:color="auto" w:fill="FFFFFF"/>
          <w:lang w:val="en-US" w:eastAsia="zh-CN"/>
        </w:rPr>
        <w:t>〕</w:t>
      </w:r>
      <w:r>
        <w:rPr>
          <w:rFonts w:hint="default" w:ascii="Times New Roman" w:hAnsi="Times New Roman" w:eastAsia="仿宋_GB2312" w:cs="Times New Roman"/>
          <w:bCs/>
          <w:sz w:val="32"/>
          <w:szCs w:val="32"/>
          <w:shd w:val="clear" w:color="auto" w:fill="FFFFFF"/>
          <w:lang w:val="en-US" w:eastAsia="zh-CN"/>
        </w:rPr>
        <w:t>63</w:t>
      </w:r>
      <w:r>
        <w:rPr>
          <w:rFonts w:hint="eastAsia" w:ascii="仿宋_GB2312" w:hAnsi="仿宋_GB2312" w:eastAsia="仿宋_GB2312" w:cs="仿宋_GB2312"/>
          <w:bCs/>
          <w:sz w:val="32"/>
          <w:szCs w:val="32"/>
          <w:shd w:val="clear" w:color="auto" w:fill="FFFFFF"/>
          <w:lang w:val="en-US" w:eastAsia="zh-CN"/>
        </w:rPr>
        <w:t>号</w:t>
      </w:r>
    </w:p>
    <w:p w14:paraId="14488CF0">
      <w:pPr>
        <w:jc w:val="center"/>
        <w:rPr>
          <w:rFonts w:hint="default" w:hAnsi="华文中宋" w:eastAsia="华文中宋"/>
          <w:bCs/>
          <w:shd w:val="clear" w:color="auto" w:fill="FFFFFF"/>
          <w:lang w:val="en-US" w:eastAsia="zh-CN"/>
        </w:rPr>
      </w:pPr>
      <w:r>
        <mc:AlternateContent>
          <mc:Choice Requires="wps">
            <w:drawing>
              <wp:anchor distT="0" distB="0" distL="114300" distR="114300" simplePos="0" relativeHeight="251697152" behindDoc="0" locked="0" layoutInCell="1" allowOverlap="1">
                <wp:simplePos x="0" y="0"/>
                <wp:positionH relativeFrom="column">
                  <wp:posOffset>-53340</wp:posOffset>
                </wp:positionH>
                <wp:positionV relativeFrom="paragraph">
                  <wp:posOffset>90805</wp:posOffset>
                </wp:positionV>
                <wp:extent cx="5848350" cy="0"/>
                <wp:effectExtent l="0" t="13970" r="0" b="14605"/>
                <wp:wrapNone/>
                <wp:docPr id="63" name="直接连接符 63"/>
                <wp:cNvGraphicFramePr/>
                <a:graphic xmlns:a="http://schemas.openxmlformats.org/drawingml/2006/main">
                  <a:graphicData uri="http://schemas.microsoft.com/office/word/2010/wordprocessingShape">
                    <wps:wsp>
                      <wps:cNvCnPr>
                        <a:cxnSpLocks noChangeShapeType="1"/>
                      </wps:cNvCnPr>
                      <wps:spPr bwMode="auto">
                        <a:xfrm>
                          <a:off x="0" y="0"/>
                          <a:ext cx="5848350" cy="0"/>
                        </a:xfrm>
                        <a:prstGeom prst="line">
                          <a:avLst/>
                        </a:prstGeom>
                        <a:noFill/>
                        <a:ln w="28575" cmpd="sng">
                          <a:solidFill>
                            <a:srgbClr val="FF0000"/>
                          </a:solidFill>
                          <a:round/>
                        </a:ln>
                        <a:effectLst/>
                      </wps:spPr>
                      <wps:bodyPr/>
                    </wps:wsp>
                  </a:graphicData>
                </a:graphic>
              </wp:anchor>
            </w:drawing>
          </mc:Choice>
          <mc:Fallback>
            <w:pict>
              <v:line id="_x0000_s1026" o:spid="_x0000_s1026" o:spt="20" style="position:absolute;left:0pt;margin-left:-4.2pt;margin-top:7.15pt;height:0pt;width:460.5pt;z-index:251697152;mso-width-relative:page;mso-height-relative:page;" filled="f" stroked="t" coordsize="21600,21600" o:gfxdata="UEsDBAoAAAAAAIdO4kAAAAAAAAAAAAAAAAAEAAAAZHJzL1BLAwQUAAAACACHTuJA6K97LdYAAAAI&#10;AQAADwAAAGRycy9kb3ducmV2LnhtbE2PzU7DMBCE70i8g7VI3FonoapCiFMBghsSIvz06sZLHDVe&#10;R7Gbpm/PIg7luDOj2W/Kzex6MeEYOk8K0mUCAqnxpqNWwcf78yIHEaImo3tPqOCEATbV5UWpC+OP&#10;9IZTHVvBJRQKrcDGOBRShsai02HpByT2vv3odORzbKUZ9ZHLXS+zJFlLpzviD1YP+Gix2dcHp2D+&#10;yu/t9iU+PPnPV7uft7WbspNS11dpcgci4hzPYfjFZ3SomGnnD2SC6BUs8hUnWV/dgGD/Ns3WIHZ/&#10;gqxK+X9A9QNQSwMEFAAAAAgAh07iQKHxklb1AQAAxgMAAA4AAABkcnMvZTJvRG9jLnhtbK1TvY4T&#10;MRDukXgHyz3ZJEeOaJXNFYlCc8BJdzyA4/XuWtgey+Nkk5fgBZDooKKk5204HoOx88NxNFewheXx&#10;zHwz3zezs6udNWyrAmpwFR8NhpwpJ6HWrq34+7vViylnGIWrhQGnKr5XyK/mz5/Nel+qMXRgahUY&#10;gTgse1/xLkZfFgXKTlmBA/DKkbOBYEUkM7RFHURP6NYU4+Hwsugh1D6AVIj0ujw4+RExPAUQmkZL&#10;tQS5scrFA2pQRkSihJ32yOe526ZRMr5rGlSRmYoT05hPKkL3dTqL+UyUbRC+0/LYgnhKC484WaEd&#10;FT1DLUUUbBP0P1BWywAITRxIsMWBSFaEWIyGj7S57YRXmQtJjf4sOv4/WPl2exOYrit+ecGZE5Ym&#10;fv/p+8+PX379+Ezn/bevjDwkU++xpOiFuwmJqNy5W38N8gMyB4tOuFbldu/2niBGKaP4KyUZ6KnY&#10;un8DNcWITYSs2a4JNkGSGmyXR7M/j0btIpP0OJm+nF5MaGry5CtEeUr0AeNrBZalS8WNdkk1UYrt&#10;NcbUiChPIenZwUobkydvHOsrPp5OXk0I2nrSAV2bkxGMrlNgSsHQrhcmsK2gPVqthvRlhuR5GBZg&#10;4+pDQeNSnsoreOzipMBByzXU+5twkonGm/s8rmLan4d2FvPP7zf/D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Oivey3WAAAACAEAAA8AAAAAAAAAAQAgAAAAIgAAAGRycy9kb3ducmV2LnhtbFBLAQIU&#10;ABQAAAAIAIdO4kCh8ZJW9QEAAMYDAAAOAAAAAAAAAAEAIAAAACUBAABkcnMvZTJvRG9jLnhtbFBL&#10;BQYAAAAABgAGAFkBAACMBQAAAAA=&#10;">
                <v:fill on="f" focussize="0,0"/>
                <v:stroke weight="2.25pt" color="#FF0000" joinstyle="round"/>
                <v:imagedata o:title=""/>
                <o:lock v:ext="edit" aspectratio="f"/>
              </v:line>
            </w:pict>
          </mc:Fallback>
        </mc:AlternateContent>
      </w:r>
    </w:p>
    <w:p w14:paraId="5B8B462E">
      <w:pPr>
        <w:spacing w:line="560" w:lineRule="exact"/>
        <w:jc w:val="center"/>
        <w:rPr>
          <w:rFonts w:ascii="华文中宋" w:hAnsi="华文中宋" w:eastAsia="华文中宋"/>
          <w:b/>
          <w:bCs/>
          <w:sz w:val="44"/>
          <w:szCs w:val="44"/>
        </w:rPr>
      </w:pPr>
    </w:p>
    <w:p w14:paraId="4A890D02">
      <w:pPr>
        <w:spacing w:line="600" w:lineRule="exact"/>
        <w:jc w:val="center"/>
        <w:rPr>
          <w:rFonts w:ascii="方正小标宋_GBK" w:hAnsi="方正小标宋_GBK" w:eastAsia="方正小标宋_GBK" w:cs="方正小标宋_GBK"/>
          <w:sz w:val="44"/>
          <w:szCs w:val="44"/>
        </w:rPr>
      </w:pPr>
      <w:bookmarkStart w:id="0" w:name="_GoBack"/>
      <w:r>
        <w:rPr>
          <w:rFonts w:hint="eastAsia" w:ascii="方正小标宋_GBK" w:hAnsi="方正小标宋_GBK" w:eastAsia="方正小标宋_GBK" w:cs="方正小标宋_GBK"/>
          <w:sz w:val="44"/>
          <w:szCs w:val="44"/>
        </w:rPr>
        <w:t>关于印发《</w:t>
      </w:r>
      <w:r>
        <w:rPr>
          <w:rFonts w:hint="eastAsia" w:ascii="方正小标宋_GBK" w:hAnsi="方正小标宋_GBK" w:eastAsia="方正小标宋_GBK" w:cs="方正小标宋_GBK"/>
          <w:sz w:val="44"/>
          <w:szCs w:val="44"/>
          <w:lang w:val="en-US" w:eastAsia="zh-CN"/>
        </w:rPr>
        <w:t>2025年</w:t>
      </w:r>
      <w:r>
        <w:rPr>
          <w:rFonts w:hint="eastAsia" w:ascii="方正小标宋_GBK" w:hAnsi="方正小标宋_GBK" w:eastAsia="方正小标宋_GBK" w:cs="方正小标宋_GBK"/>
          <w:sz w:val="44"/>
          <w:szCs w:val="44"/>
        </w:rPr>
        <w:t>扬州市江都区农业机械</w:t>
      </w:r>
    </w:p>
    <w:p w14:paraId="19F8E840">
      <w:pPr>
        <w:spacing w:line="600"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报废更新补贴实施意见》的通知</w:t>
      </w:r>
      <w:bookmarkEnd w:id="0"/>
    </w:p>
    <w:p w14:paraId="6EB47D41">
      <w:pPr>
        <w:spacing w:line="600" w:lineRule="exact"/>
      </w:pPr>
      <w:r>
        <w:tab/>
      </w:r>
    </w:p>
    <w:p w14:paraId="3B66F2A9">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各镇农业农村</w:t>
      </w:r>
      <w:r>
        <w:rPr>
          <w:rFonts w:hint="eastAsia" w:ascii="仿宋_GB2312" w:hAnsi="仿宋_GB2312" w:eastAsia="仿宋_GB2312" w:cs="仿宋_GB2312"/>
          <w:sz w:val="32"/>
          <w:szCs w:val="32"/>
          <w:lang w:eastAsia="zh-CN"/>
        </w:rPr>
        <w:t>和生态环境办公室</w:t>
      </w:r>
      <w:r>
        <w:rPr>
          <w:rFonts w:hint="eastAsia" w:ascii="仿宋_GB2312" w:hAnsi="仿宋_GB2312" w:eastAsia="仿宋_GB2312" w:cs="仿宋_GB2312"/>
          <w:sz w:val="32"/>
          <w:szCs w:val="32"/>
        </w:rPr>
        <w:t>、财政</w:t>
      </w:r>
      <w:r>
        <w:rPr>
          <w:rFonts w:hint="eastAsia" w:ascii="仿宋_GB2312" w:hAnsi="仿宋_GB2312" w:eastAsia="仿宋_GB2312" w:cs="仿宋_GB2312"/>
          <w:sz w:val="32"/>
          <w:szCs w:val="32"/>
          <w:lang w:eastAsia="zh-CN"/>
        </w:rPr>
        <w:t>办公室，开发区财政审计局，区有关部门，</w:t>
      </w:r>
      <w:r>
        <w:rPr>
          <w:rFonts w:hint="eastAsia" w:ascii="仿宋_GB2312" w:hAnsi="仿宋_GB2312" w:eastAsia="仿宋_GB2312" w:cs="仿宋_GB2312"/>
          <w:sz w:val="32"/>
          <w:szCs w:val="32"/>
        </w:rPr>
        <w:t>农机报废回收企业：</w:t>
      </w:r>
    </w:p>
    <w:p w14:paraId="2C080D0D">
      <w:pPr>
        <w:widowControl w:val="0"/>
        <w:kinsoku/>
        <w:autoSpaceDE/>
        <w:autoSpaceDN/>
        <w:adjustRightInd/>
        <w:snapToGrid/>
        <w:spacing w:line="600" w:lineRule="exact"/>
        <w:ind w:firstLine="616" w:firstLineChars="200"/>
        <w:jc w:val="both"/>
        <w:textAlignment w:val="auto"/>
        <w:rPr>
          <w:rFonts w:ascii="仿宋_GB2312" w:hAnsi="仿宋_GB2312" w:eastAsia="仿宋_GB2312" w:cs="仿宋_GB2312"/>
          <w:spacing w:val="-6"/>
          <w:sz w:val="32"/>
          <w:szCs w:val="32"/>
        </w:rPr>
      </w:pPr>
      <w:r>
        <w:rPr>
          <w:rFonts w:hint="eastAsia" w:ascii="仿宋_GB2312" w:hAnsi="仿宋_GB2312" w:eastAsia="仿宋_GB2312" w:cs="仿宋_GB2312"/>
          <w:snapToGrid/>
          <w:spacing w:val="-6"/>
          <w:kern w:val="2"/>
          <w:sz w:val="32"/>
          <w:szCs w:val="32"/>
          <w:lang w:eastAsia="zh-CN"/>
        </w:rPr>
        <w:t>为认真落实《农业农村部办公厅</w:t>
      </w:r>
      <w:r>
        <w:rPr>
          <w:rFonts w:hint="eastAsia" w:ascii="仿宋_GB2312" w:hAnsi="仿宋_GB2312" w:eastAsia="仿宋_GB2312" w:cs="仿宋_GB2312"/>
          <w:snapToGrid/>
          <w:spacing w:val="-6"/>
          <w:kern w:val="2"/>
          <w:sz w:val="32"/>
          <w:szCs w:val="32"/>
          <w:lang w:val="en-US" w:eastAsia="zh-CN"/>
        </w:rPr>
        <w:t xml:space="preserve"> </w:t>
      </w:r>
      <w:r>
        <w:rPr>
          <w:rFonts w:hint="eastAsia" w:ascii="仿宋_GB2312" w:hAnsi="仿宋_GB2312" w:eastAsia="仿宋_GB2312" w:cs="仿宋_GB2312"/>
          <w:snapToGrid/>
          <w:spacing w:val="-6"/>
          <w:kern w:val="2"/>
          <w:sz w:val="32"/>
          <w:szCs w:val="32"/>
          <w:lang w:eastAsia="zh-CN"/>
        </w:rPr>
        <w:t>国家发展改革委办公厅</w:t>
      </w:r>
      <w:r>
        <w:rPr>
          <w:rFonts w:hint="eastAsia" w:ascii="仿宋_GB2312" w:hAnsi="仿宋_GB2312" w:eastAsia="仿宋_GB2312" w:cs="仿宋_GB2312"/>
          <w:snapToGrid/>
          <w:spacing w:val="-6"/>
          <w:kern w:val="2"/>
          <w:sz w:val="32"/>
          <w:szCs w:val="32"/>
          <w:lang w:val="en-US" w:eastAsia="zh-CN"/>
        </w:rPr>
        <w:t xml:space="preserve"> </w:t>
      </w:r>
      <w:r>
        <w:rPr>
          <w:rFonts w:hint="eastAsia" w:ascii="仿宋_GB2312" w:hAnsi="仿宋_GB2312" w:eastAsia="仿宋_GB2312" w:cs="仿宋_GB2312"/>
          <w:snapToGrid/>
          <w:spacing w:val="-6"/>
          <w:kern w:val="2"/>
          <w:sz w:val="32"/>
          <w:szCs w:val="32"/>
          <w:lang w:eastAsia="zh-CN"/>
        </w:rPr>
        <w:t>财政部办公厅</w:t>
      </w:r>
      <w:r>
        <w:rPr>
          <w:rFonts w:hint="eastAsia" w:ascii="仿宋_GB2312" w:hAnsi="仿宋_GB2312" w:eastAsia="仿宋_GB2312" w:cs="仿宋_GB2312"/>
          <w:snapToGrid/>
          <w:spacing w:val="-6"/>
          <w:kern w:val="2"/>
          <w:sz w:val="32"/>
          <w:szCs w:val="32"/>
          <w:lang w:val="en-US" w:eastAsia="zh-CN"/>
        </w:rPr>
        <w:t xml:space="preserve"> </w:t>
      </w:r>
      <w:r>
        <w:rPr>
          <w:rFonts w:hint="eastAsia" w:ascii="仿宋_GB2312" w:hAnsi="仿宋_GB2312" w:eastAsia="仿宋_GB2312" w:cs="仿宋_GB2312"/>
          <w:snapToGrid/>
          <w:spacing w:val="-6"/>
          <w:kern w:val="2"/>
          <w:sz w:val="32"/>
          <w:szCs w:val="32"/>
          <w:lang w:eastAsia="zh-CN"/>
        </w:rPr>
        <w:t>国家粮食和物资储备局办公室关于实施好</w:t>
      </w:r>
      <w:r>
        <w:rPr>
          <w:rFonts w:hint="default" w:ascii="Times New Roman" w:hAnsi="Times New Roman" w:eastAsia="仿宋_GB2312" w:cs="Times New Roman"/>
          <w:snapToGrid/>
          <w:spacing w:val="-6"/>
          <w:kern w:val="2"/>
          <w:sz w:val="32"/>
          <w:szCs w:val="32"/>
          <w:lang w:eastAsia="zh-CN"/>
        </w:rPr>
        <w:t>2025</w:t>
      </w:r>
      <w:r>
        <w:rPr>
          <w:rFonts w:hint="eastAsia" w:ascii="仿宋_GB2312" w:hAnsi="仿宋_GB2312" w:eastAsia="仿宋_GB2312" w:cs="仿宋_GB2312"/>
          <w:snapToGrid/>
          <w:spacing w:val="-6"/>
          <w:kern w:val="2"/>
          <w:sz w:val="32"/>
          <w:szCs w:val="32"/>
          <w:lang w:eastAsia="zh-CN"/>
        </w:rPr>
        <w:t>年农业机械报废更新补贴政策的通知》(农办机〔</w:t>
      </w:r>
      <w:r>
        <w:rPr>
          <w:rFonts w:hint="eastAsia" w:ascii="Times New Roman" w:hAnsi="Times New Roman" w:eastAsia="仿宋_GB2312" w:cs="Times New Roman"/>
          <w:snapToGrid/>
          <w:spacing w:val="-6"/>
          <w:kern w:val="2"/>
          <w:sz w:val="32"/>
          <w:szCs w:val="32"/>
          <w:lang w:eastAsia="zh-CN"/>
        </w:rPr>
        <w:t>2025</w:t>
      </w:r>
      <w:r>
        <w:rPr>
          <w:rFonts w:hint="eastAsia" w:ascii="仿宋_GB2312" w:hAnsi="仿宋_GB2312" w:eastAsia="仿宋_GB2312" w:cs="仿宋_GB2312"/>
          <w:snapToGrid/>
          <w:spacing w:val="-6"/>
          <w:kern w:val="2"/>
          <w:sz w:val="32"/>
          <w:szCs w:val="32"/>
          <w:lang w:eastAsia="zh-CN"/>
        </w:rPr>
        <w:t>〕</w:t>
      </w:r>
      <w:r>
        <w:rPr>
          <w:rFonts w:hint="eastAsia" w:ascii="Times New Roman" w:hAnsi="Times New Roman" w:eastAsia="仿宋_GB2312" w:cs="Times New Roman"/>
          <w:snapToGrid/>
          <w:spacing w:val="-6"/>
          <w:kern w:val="2"/>
          <w:sz w:val="32"/>
          <w:szCs w:val="32"/>
          <w:lang w:eastAsia="zh-CN"/>
        </w:rPr>
        <w:t>3</w:t>
      </w:r>
      <w:r>
        <w:rPr>
          <w:rFonts w:hint="eastAsia" w:ascii="仿宋_GB2312" w:hAnsi="仿宋_GB2312" w:eastAsia="仿宋_GB2312" w:cs="仿宋_GB2312"/>
          <w:snapToGrid/>
          <w:spacing w:val="-6"/>
          <w:kern w:val="2"/>
          <w:sz w:val="32"/>
          <w:szCs w:val="32"/>
          <w:lang w:eastAsia="zh-CN"/>
        </w:rPr>
        <w:t>号)、《江苏省农业农村厅</w:t>
      </w:r>
      <w:r>
        <w:rPr>
          <w:rFonts w:hint="eastAsia" w:ascii="仿宋_GB2312" w:hAnsi="仿宋_GB2312" w:eastAsia="仿宋_GB2312" w:cs="仿宋_GB2312"/>
          <w:snapToGrid/>
          <w:spacing w:val="-6"/>
          <w:kern w:val="2"/>
          <w:sz w:val="32"/>
          <w:szCs w:val="32"/>
          <w:lang w:val="en-US" w:eastAsia="zh-CN"/>
        </w:rPr>
        <w:t xml:space="preserve"> </w:t>
      </w:r>
      <w:r>
        <w:rPr>
          <w:rFonts w:hint="eastAsia" w:ascii="仿宋_GB2312" w:hAnsi="仿宋_GB2312" w:eastAsia="仿宋_GB2312" w:cs="仿宋_GB2312"/>
          <w:snapToGrid/>
          <w:spacing w:val="-6"/>
          <w:kern w:val="2"/>
          <w:sz w:val="32"/>
          <w:szCs w:val="32"/>
          <w:lang w:eastAsia="zh-CN"/>
        </w:rPr>
        <w:t>江苏省发展和改革委员会</w:t>
      </w:r>
      <w:r>
        <w:rPr>
          <w:rFonts w:hint="eastAsia" w:ascii="仿宋_GB2312" w:hAnsi="仿宋_GB2312" w:eastAsia="仿宋_GB2312" w:cs="仿宋_GB2312"/>
          <w:snapToGrid/>
          <w:spacing w:val="-6"/>
          <w:kern w:val="2"/>
          <w:sz w:val="32"/>
          <w:szCs w:val="32"/>
          <w:lang w:val="en-US" w:eastAsia="zh-CN"/>
        </w:rPr>
        <w:t xml:space="preserve"> </w:t>
      </w:r>
      <w:r>
        <w:rPr>
          <w:rFonts w:hint="eastAsia" w:ascii="仿宋_GB2312" w:hAnsi="仿宋_GB2312" w:eastAsia="仿宋_GB2312" w:cs="仿宋_GB2312"/>
          <w:snapToGrid/>
          <w:spacing w:val="-6"/>
          <w:kern w:val="2"/>
          <w:sz w:val="32"/>
          <w:szCs w:val="32"/>
          <w:lang w:eastAsia="zh-CN"/>
        </w:rPr>
        <w:t>江苏省财政厅</w:t>
      </w:r>
      <w:r>
        <w:rPr>
          <w:rFonts w:hint="eastAsia" w:ascii="仿宋_GB2312" w:hAnsi="仿宋_GB2312" w:eastAsia="仿宋_GB2312" w:cs="仿宋_GB2312"/>
          <w:snapToGrid/>
          <w:spacing w:val="-6"/>
          <w:kern w:val="2"/>
          <w:sz w:val="32"/>
          <w:szCs w:val="32"/>
          <w:lang w:val="en-US" w:eastAsia="zh-CN"/>
        </w:rPr>
        <w:t xml:space="preserve"> </w:t>
      </w:r>
      <w:r>
        <w:rPr>
          <w:rFonts w:hint="eastAsia" w:ascii="仿宋_GB2312" w:hAnsi="仿宋_GB2312" w:eastAsia="仿宋_GB2312" w:cs="仿宋_GB2312"/>
          <w:snapToGrid/>
          <w:spacing w:val="-6"/>
          <w:kern w:val="2"/>
          <w:sz w:val="32"/>
          <w:szCs w:val="32"/>
          <w:lang w:eastAsia="zh-CN"/>
        </w:rPr>
        <w:t>江苏省粮食和物资储备局关于实施</w:t>
      </w:r>
      <w:r>
        <w:rPr>
          <w:rFonts w:hint="eastAsia" w:ascii="Times New Roman" w:hAnsi="Times New Roman" w:eastAsia="仿宋_GB2312" w:cs="Times New Roman"/>
          <w:snapToGrid/>
          <w:spacing w:val="-6"/>
          <w:kern w:val="2"/>
          <w:sz w:val="32"/>
          <w:szCs w:val="32"/>
          <w:lang w:eastAsia="zh-CN"/>
        </w:rPr>
        <w:t>2025</w:t>
      </w:r>
      <w:r>
        <w:rPr>
          <w:rFonts w:hint="eastAsia" w:ascii="仿宋_GB2312" w:hAnsi="仿宋_GB2312" w:eastAsia="仿宋_GB2312" w:cs="仿宋_GB2312"/>
          <w:snapToGrid/>
          <w:spacing w:val="-6"/>
          <w:kern w:val="2"/>
          <w:sz w:val="32"/>
          <w:szCs w:val="32"/>
          <w:lang w:eastAsia="zh-CN"/>
        </w:rPr>
        <w:t>年农机报废更新补贴政策的通知》(苏农机〔</w:t>
      </w:r>
      <w:r>
        <w:rPr>
          <w:rFonts w:hint="eastAsia" w:ascii="Times New Roman" w:hAnsi="Times New Roman" w:eastAsia="仿宋_GB2312" w:cs="Times New Roman"/>
          <w:snapToGrid/>
          <w:spacing w:val="-6"/>
          <w:kern w:val="2"/>
          <w:sz w:val="32"/>
          <w:szCs w:val="32"/>
          <w:lang w:eastAsia="zh-CN"/>
        </w:rPr>
        <w:t>2025</w:t>
      </w:r>
      <w:r>
        <w:rPr>
          <w:rFonts w:hint="eastAsia" w:ascii="仿宋_GB2312" w:hAnsi="仿宋_GB2312" w:eastAsia="仿宋_GB2312" w:cs="仿宋_GB2312"/>
          <w:snapToGrid/>
          <w:spacing w:val="-6"/>
          <w:kern w:val="2"/>
          <w:sz w:val="32"/>
          <w:szCs w:val="32"/>
          <w:lang w:eastAsia="zh-CN"/>
        </w:rPr>
        <w:t>〕</w:t>
      </w:r>
      <w:r>
        <w:rPr>
          <w:rFonts w:hint="eastAsia" w:ascii="Times New Roman" w:hAnsi="Times New Roman" w:eastAsia="仿宋_GB2312" w:cs="Times New Roman"/>
          <w:snapToGrid/>
          <w:spacing w:val="-6"/>
          <w:kern w:val="2"/>
          <w:sz w:val="32"/>
          <w:szCs w:val="32"/>
          <w:lang w:eastAsia="zh-CN"/>
        </w:rPr>
        <w:t>4</w:t>
      </w:r>
      <w:r>
        <w:rPr>
          <w:rFonts w:hint="eastAsia" w:ascii="仿宋_GB2312" w:hAnsi="仿宋_GB2312" w:eastAsia="仿宋_GB2312" w:cs="仿宋_GB2312"/>
          <w:snapToGrid/>
          <w:spacing w:val="-6"/>
          <w:kern w:val="2"/>
          <w:sz w:val="32"/>
          <w:szCs w:val="32"/>
          <w:lang w:eastAsia="zh-CN"/>
        </w:rPr>
        <w:t>号)以及《扬州市农业农村局</w:t>
      </w:r>
      <w:r>
        <w:rPr>
          <w:rFonts w:hint="eastAsia" w:ascii="仿宋_GB2312" w:hAnsi="仿宋_GB2312" w:eastAsia="仿宋_GB2312" w:cs="仿宋_GB2312"/>
          <w:snapToGrid/>
          <w:spacing w:val="-6"/>
          <w:kern w:val="2"/>
          <w:sz w:val="32"/>
          <w:szCs w:val="32"/>
          <w:lang w:val="en-US" w:eastAsia="zh-CN"/>
        </w:rPr>
        <w:t xml:space="preserve"> 扬州市发展和改革委员会 扬州市财政局关于实施好</w:t>
      </w:r>
      <w:r>
        <w:rPr>
          <w:rFonts w:hint="eastAsia" w:ascii="Times New Roman" w:hAnsi="Times New Roman" w:eastAsia="仿宋_GB2312" w:cs="Times New Roman"/>
          <w:snapToGrid/>
          <w:spacing w:val="-6"/>
          <w:kern w:val="2"/>
          <w:sz w:val="32"/>
          <w:szCs w:val="32"/>
          <w:lang w:val="en-US" w:eastAsia="zh-CN"/>
        </w:rPr>
        <w:t>2025</w:t>
      </w:r>
      <w:r>
        <w:rPr>
          <w:rFonts w:hint="eastAsia" w:ascii="仿宋_GB2312" w:hAnsi="仿宋_GB2312" w:eastAsia="仿宋_GB2312" w:cs="仿宋_GB2312"/>
          <w:snapToGrid/>
          <w:spacing w:val="-6"/>
          <w:kern w:val="2"/>
          <w:sz w:val="32"/>
          <w:szCs w:val="32"/>
          <w:lang w:val="en-US" w:eastAsia="zh-CN"/>
        </w:rPr>
        <w:t>年农业机械报废更新补贴政策的通知</w:t>
      </w:r>
      <w:r>
        <w:rPr>
          <w:rFonts w:hint="eastAsia" w:ascii="仿宋_GB2312" w:hAnsi="仿宋_GB2312" w:eastAsia="仿宋_GB2312" w:cs="仿宋_GB2312"/>
          <w:snapToGrid/>
          <w:spacing w:val="-6"/>
          <w:kern w:val="2"/>
          <w:sz w:val="32"/>
          <w:szCs w:val="32"/>
          <w:lang w:eastAsia="zh-CN"/>
        </w:rPr>
        <w:t>》(扬农〔</w:t>
      </w:r>
      <w:r>
        <w:rPr>
          <w:rFonts w:hint="eastAsia" w:ascii="Times New Roman" w:hAnsi="Times New Roman" w:eastAsia="仿宋_GB2312" w:cs="Times New Roman"/>
          <w:snapToGrid/>
          <w:spacing w:val="-6"/>
          <w:kern w:val="2"/>
          <w:sz w:val="32"/>
          <w:szCs w:val="32"/>
          <w:lang w:eastAsia="zh-CN"/>
        </w:rPr>
        <w:t>2025</w:t>
      </w:r>
      <w:r>
        <w:rPr>
          <w:rFonts w:hint="eastAsia" w:ascii="仿宋_GB2312" w:hAnsi="仿宋_GB2312" w:eastAsia="仿宋_GB2312" w:cs="仿宋_GB2312"/>
          <w:snapToGrid/>
          <w:spacing w:val="-6"/>
          <w:kern w:val="2"/>
          <w:sz w:val="32"/>
          <w:szCs w:val="32"/>
          <w:lang w:eastAsia="zh-CN"/>
        </w:rPr>
        <w:t>〕</w:t>
      </w:r>
      <w:r>
        <w:rPr>
          <w:rFonts w:hint="eastAsia" w:ascii="Times New Roman" w:hAnsi="Times New Roman" w:eastAsia="仿宋_GB2312" w:cs="Times New Roman"/>
          <w:snapToGrid/>
          <w:spacing w:val="-6"/>
          <w:kern w:val="2"/>
          <w:sz w:val="32"/>
          <w:szCs w:val="32"/>
          <w:lang w:val="en-US" w:eastAsia="zh-CN"/>
        </w:rPr>
        <w:t>22</w:t>
      </w:r>
      <w:r>
        <w:rPr>
          <w:rFonts w:hint="eastAsia" w:ascii="仿宋_GB2312" w:hAnsi="仿宋_GB2312" w:eastAsia="仿宋_GB2312" w:cs="仿宋_GB2312"/>
          <w:snapToGrid/>
          <w:spacing w:val="-6"/>
          <w:kern w:val="2"/>
          <w:sz w:val="32"/>
          <w:szCs w:val="32"/>
          <w:lang w:eastAsia="zh-CN"/>
        </w:rPr>
        <w:t>号)文件精神，</w:t>
      </w:r>
      <w:r>
        <w:rPr>
          <w:rFonts w:hint="eastAsia" w:ascii="仿宋_GB2312" w:hAnsi="仿宋_GB2312" w:eastAsia="仿宋_GB2312" w:cs="仿宋_GB2312"/>
          <w:spacing w:val="-6"/>
          <w:sz w:val="32"/>
          <w:szCs w:val="32"/>
        </w:rPr>
        <w:t>我们制定了《</w:t>
      </w:r>
      <w:r>
        <w:rPr>
          <w:rFonts w:hint="eastAsia" w:ascii="Times New Roman" w:hAnsi="Times New Roman" w:eastAsia="仿宋_GB2312" w:cs="Times New Roman"/>
          <w:snapToGrid/>
          <w:spacing w:val="-6"/>
          <w:kern w:val="2"/>
          <w:sz w:val="32"/>
          <w:szCs w:val="32"/>
          <w:lang w:val="en-US" w:eastAsia="zh-CN"/>
        </w:rPr>
        <w:t>2025</w:t>
      </w:r>
      <w:r>
        <w:rPr>
          <w:rFonts w:hint="eastAsia" w:ascii="仿宋_GB2312" w:hAnsi="仿宋_GB2312" w:eastAsia="仿宋_GB2312" w:cs="仿宋_GB2312"/>
          <w:spacing w:val="-6"/>
          <w:sz w:val="32"/>
          <w:szCs w:val="32"/>
          <w:lang w:val="en-US" w:eastAsia="zh-CN"/>
        </w:rPr>
        <w:t>年</w:t>
      </w:r>
      <w:r>
        <w:rPr>
          <w:rFonts w:hint="eastAsia" w:ascii="仿宋_GB2312" w:hAnsi="仿宋_GB2312" w:eastAsia="仿宋_GB2312" w:cs="仿宋_GB2312"/>
          <w:spacing w:val="-6"/>
          <w:sz w:val="32"/>
          <w:szCs w:val="32"/>
        </w:rPr>
        <w:t>扬州市江都区农业机械报废更新补贴实施意见》。现印发给你们，请结合实际，抓好贯彻落实。</w:t>
      </w:r>
    </w:p>
    <w:p w14:paraId="4CDA281B">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联系人：江都区农业农村局汤国粉，电话：</w:t>
      </w:r>
      <w:r>
        <w:rPr>
          <w:rFonts w:hint="eastAsia" w:ascii="Times New Roman" w:hAnsi="Times New Roman" w:eastAsia="仿宋_GB2312" w:cs="Times New Roman"/>
          <w:snapToGrid/>
          <w:spacing w:val="-6"/>
          <w:kern w:val="2"/>
          <w:sz w:val="32"/>
          <w:szCs w:val="32"/>
          <w:lang w:eastAsia="zh-CN"/>
        </w:rPr>
        <w:t>0514-86552109</w:t>
      </w:r>
      <w:r>
        <w:rPr>
          <w:rFonts w:hint="eastAsia" w:ascii="仿宋_GB2312" w:hAnsi="仿宋_GB2312" w:eastAsia="仿宋_GB2312" w:cs="仿宋_GB2312"/>
          <w:sz w:val="32"/>
          <w:szCs w:val="32"/>
        </w:rPr>
        <w:t>；</w:t>
      </w:r>
    </w:p>
    <w:p w14:paraId="28975785">
      <w:pPr>
        <w:spacing w:line="600" w:lineRule="exact"/>
        <w:ind w:firstLine="1920" w:firstLineChars="6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江都区</w:t>
      </w:r>
      <w:r>
        <w:rPr>
          <w:rFonts w:hint="eastAsia" w:ascii="仿宋_GB2312" w:hAnsi="仿宋_GB2312" w:eastAsia="仿宋_GB2312" w:cs="仿宋_GB2312"/>
          <w:sz w:val="32"/>
          <w:szCs w:val="32"/>
          <w:lang w:eastAsia="zh-CN"/>
        </w:rPr>
        <w:t>发改委</w:t>
      </w:r>
      <w:r>
        <w:rPr>
          <w:rFonts w:hint="eastAsia" w:ascii="仿宋_GB2312" w:hAnsi="仿宋_GB2312" w:eastAsia="仿宋_GB2312" w:cs="仿宋_GB2312"/>
          <w:sz w:val="32"/>
          <w:szCs w:val="32"/>
          <w:lang w:val="en-US" w:eastAsia="zh-CN"/>
        </w:rPr>
        <w:t xml:space="preserve">沈鼎，  </w:t>
      </w:r>
      <w:r>
        <w:rPr>
          <w:rFonts w:hint="eastAsia" w:ascii="仿宋_GB2312" w:hAnsi="仿宋_GB2312" w:eastAsia="仿宋_GB2312" w:cs="仿宋_GB2312"/>
          <w:sz w:val="32"/>
          <w:szCs w:val="32"/>
        </w:rPr>
        <w:t>电话：</w:t>
      </w:r>
      <w:r>
        <w:rPr>
          <w:rFonts w:hint="eastAsia" w:ascii="Times New Roman" w:hAnsi="Times New Roman" w:eastAsia="仿宋_GB2312" w:cs="Times New Roman"/>
          <w:snapToGrid/>
          <w:spacing w:val="-6"/>
          <w:kern w:val="2"/>
          <w:sz w:val="32"/>
          <w:szCs w:val="32"/>
          <w:lang w:eastAsia="zh-CN"/>
        </w:rPr>
        <w:t>0514－</w:t>
      </w:r>
      <w:r>
        <w:rPr>
          <w:rFonts w:hint="eastAsia" w:ascii="Times New Roman" w:hAnsi="Times New Roman" w:eastAsia="仿宋_GB2312" w:cs="Times New Roman"/>
          <w:snapToGrid/>
          <w:spacing w:val="-6"/>
          <w:kern w:val="2"/>
          <w:sz w:val="32"/>
          <w:szCs w:val="32"/>
          <w:lang w:val="en-US" w:eastAsia="zh-CN"/>
        </w:rPr>
        <w:t>86553354</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 xml:space="preserve"> </w:t>
      </w:r>
    </w:p>
    <w:p w14:paraId="4DBB8B03">
      <w:pPr>
        <w:spacing w:line="600" w:lineRule="exact"/>
        <w:ind w:firstLine="1920" w:firstLineChars="6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江都区财政局</w:t>
      </w:r>
      <w:r>
        <w:rPr>
          <w:rFonts w:hint="eastAsia" w:ascii="仿宋_GB2312" w:hAnsi="仿宋_GB2312" w:eastAsia="仿宋_GB2312" w:cs="仿宋_GB2312"/>
          <w:sz w:val="32"/>
          <w:szCs w:val="32"/>
          <w:lang w:eastAsia="zh-CN"/>
        </w:rPr>
        <w:t>王若霖</w:t>
      </w:r>
      <w:r>
        <w:rPr>
          <w:rFonts w:hint="eastAsia" w:ascii="仿宋_GB2312" w:hAnsi="仿宋_GB2312" w:eastAsia="仿宋_GB2312" w:cs="仿宋_GB2312"/>
          <w:sz w:val="32"/>
          <w:szCs w:val="32"/>
        </w:rPr>
        <w:t>，电话：</w:t>
      </w:r>
      <w:r>
        <w:rPr>
          <w:rFonts w:hint="eastAsia" w:ascii="Times New Roman" w:hAnsi="Times New Roman" w:eastAsia="仿宋_GB2312" w:cs="Times New Roman"/>
          <w:snapToGrid/>
          <w:spacing w:val="-6"/>
          <w:kern w:val="2"/>
          <w:sz w:val="32"/>
          <w:szCs w:val="32"/>
          <w:lang w:eastAsia="zh-CN"/>
        </w:rPr>
        <w:t>0514－</w:t>
      </w:r>
      <w:r>
        <w:rPr>
          <w:rFonts w:hint="eastAsia" w:ascii="Times New Roman" w:hAnsi="Times New Roman" w:eastAsia="仿宋_GB2312" w:cs="Times New Roman"/>
          <w:snapToGrid/>
          <w:spacing w:val="-6"/>
          <w:kern w:val="2"/>
          <w:sz w:val="32"/>
          <w:szCs w:val="32"/>
          <w:lang w:val="en-US" w:eastAsia="zh-CN"/>
        </w:rPr>
        <w:t>86528963</w:t>
      </w:r>
      <w:r>
        <w:rPr>
          <w:rFonts w:hint="eastAsia" w:ascii="仿宋_GB2312" w:hAnsi="仿宋_GB2312" w:eastAsia="仿宋_GB2312" w:cs="仿宋_GB2312"/>
          <w:sz w:val="32"/>
          <w:szCs w:val="32"/>
          <w:lang w:val="en-US" w:eastAsia="zh-CN"/>
        </w:rPr>
        <w:t>。</w:t>
      </w:r>
    </w:p>
    <w:p w14:paraId="11D05B3D">
      <w:pPr>
        <w:spacing w:line="600" w:lineRule="exact"/>
        <w:ind w:firstLine="640" w:firstLineChars="200"/>
        <w:rPr>
          <w:rFonts w:ascii="仿宋_GB2312" w:hAnsi="仿宋_GB2312" w:eastAsia="仿宋_GB2312" w:cs="仿宋_GB2312"/>
          <w:sz w:val="32"/>
          <w:szCs w:val="32"/>
        </w:rPr>
      </w:pPr>
    </w:p>
    <w:p w14:paraId="36B2525E">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附件：</w:t>
      </w:r>
      <w:r>
        <w:rPr>
          <w:rFonts w:hint="eastAsia" w:ascii="Times New Roman" w:hAnsi="Times New Roman" w:eastAsia="仿宋_GB2312" w:cs="Times New Roman"/>
          <w:snapToGrid/>
          <w:spacing w:val="-6"/>
          <w:kern w:val="2"/>
          <w:sz w:val="32"/>
          <w:szCs w:val="32"/>
          <w:lang w:val="en-US" w:eastAsia="zh-CN"/>
        </w:rPr>
        <w:t>2025</w:t>
      </w:r>
      <w:r>
        <w:rPr>
          <w:rFonts w:hint="eastAsia" w:ascii="仿宋_GB2312" w:hAnsi="仿宋_GB2312" w:eastAsia="仿宋_GB2312" w:cs="仿宋_GB2312"/>
          <w:sz w:val="32"/>
          <w:szCs w:val="32"/>
          <w:lang w:val="en-US" w:eastAsia="zh-CN"/>
        </w:rPr>
        <w:t>年</w:t>
      </w:r>
      <w:r>
        <w:rPr>
          <w:rFonts w:hint="eastAsia" w:ascii="仿宋_GB2312" w:hAnsi="仿宋_GB2312" w:eastAsia="仿宋_GB2312" w:cs="仿宋_GB2312"/>
          <w:sz w:val="32"/>
          <w:szCs w:val="32"/>
        </w:rPr>
        <w:t>扬州市江都区农业机械报废更新补贴实施意见</w:t>
      </w:r>
    </w:p>
    <w:p w14:paraId="782850CC">
      <w:pPr>
        <w:spacing w:line="560" w:lineRule="exact"/>
        <w:ind w:firstLine="640" w:firstLineChars="200"/>
        <w:rPr>
          <w:rFonts w:ascii="仿宋_GB2312" w:hAnsi="仿宋_GB2312" w:eastAsia="仿宋_GB2312" w:cs="仿宋_GB2312"/>
          <w:sz w:val="32"/>
          <w:szCs w:val="32"/>
        </w:rPr>
      </w:pPr>
    </w:p>
    <w:p w14:paraId="0EFA0AA1">
      <w:pPr>
        <w:spacing w:line="560" w:lineRule="exact"/>
        <w:ind w:firstLine="640" w:firstLineChars="200"/>
        <w:rPr>
          <w:rFonts w:ascii="仿宋_GB2312" w:hAnsi="仿宋_GB2312" w:eastAsia="仿宋_GB2312" w:cs="仿宋_GB2312"/>
          <w:sz w:val="32"/>
          <w:szCs w:val="32"/>
        </w:rPr>
      </w:pPr>
    </w:p>
    <w:p w14:paraId="21C0E5A8">
      <w:pPr>
        <w:spacing w:line="60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扬州市江都区农业农村局 扬州市江都区</w:t>
      </w:r>
      <w:r>
        <w:rPr>
          <w:rFonts w:hint="eastAsia" w:ascii="仿宋_GB2312" w:hAnsi="仿宋_GB2312" w:eastAsia="仿宋_GB2312" w:cs="仿宋_GB2312"/>
          <w:sz w:val="32"/>
          <w:szCs w:val="32"/>
          <w:lang w:eastAsia="zh-CN"/>
        </w:rPr>
        <w:t>发展和改革委员会</w:t>
      </w:r>
    </w:p>
    <w:p w14:paraId="2B859803">
      <w:pPr>
        <w:spacing w:line="600" w:lineRule="exact"/>
        <w:ind w:firstLine="640" w:firstLineChars="200"/>
        <w:rPr>
          <w:rFonts w:hint="eastAsia" w:ascii="仿宋_GB2312" w:hAnsi="仿宋_GB2312" w:eastAsia="仿宋_GB2312" w:cs="仿宋_GB2312"/>
          <w:sz w:val="32"/>
          <w:szCs w:val="32"/>
        </w:rPr>
      </w:pPr>
    </w:p>
    <w:p w14:paraId="0BA0998F">
      <w:pPr>
        <w:spacing w:line="600" w:lineRule="exact"/>
        <w:ind w:firstLine="640" w:firstLineChars="200"/>
        <w:rPr>
          <w:rFonts w:hint="eastAsia" w:ascii="仿宋_GB2312" w:hAnsi="仿宋_GB2312" w:eastAsia="仿宋_GB2312" w:cs="仿宋_GB2312"/>
          <w:sz w:val="32"/>
          <w:szCs w:val="32"/>
        </w:rPr>
      </w:pPr>
    </w:p>
    <w:p w14:paraId="56096B00">
      <w:pPr>
        <w:spacing w:line="600" w:lineRule="exact"/>
        <w:ind w:firstLine="640" w:firstLineChars="200"/>
        <w:rPr>
          <w:rFonts w:hint="eastAsia" w:ascii="仿宋_GB2312" w:hAnsi="仿宋_GB2312" w:eastAsia="仿宋_GB2312" w:cs="仿宋_GB2312"/>
          <w:sz w:val="32"/>
          <w:szCs w:val="32"/>
        </w:rPr>
      </w:pPr>
    </w:p>
    <w:p w14:paraId="7ACB3F05">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sz w:val="32"/>
          <w:szCs w:val="32"/>
        </w:rPr>
        <w:t>扬州市江都区财政局</w:t>
      </w:r>
    </w:p>
    <w:p w14:paraId="01E46EE5">
      <w:pPr>
        <w:spacing w:line="600" w:lineRule="exact"/>
        <w:ind w:firstLine="640" w:firstLineChars="200"/>
        <w:rPr>
          <w:rFonts w:hint="eastAsia" w:ascii="仿宋_GB2312" w:hAnsi="仿宋_GB2312" w:eastAsia="仿宋_GB2312" w:cs="仿宋_GB2312"/>
          <w:sz w:val="32"/>
          <w:szCs w:val="32"/>
        </w:rPr>
      </w:pPr>
    </w:p>
    <w:p w14:paraId="697E50A3">
      <w:pPr>
        <w:keepNext w:val="0"/>
        <w:keepLines w:val="0"/>
        <w:pageBreakBefore w:val="0"/>
        <w:widowControl w:val="0"/>
        <w:kinsoku/>
        <w:wordWrap/>
        <w:overflowPunct/>
        <w:topLinePunct w:val="0"/>
        <w:autoSpaceDE/>
        <w:autoSpaceDN/>
        <w:bidi w:val="0"/>
        <w:adjustRightInd w:val="0"/>
        <w:snapToGrid w:val="0"/>
        <w:spacing w:line="560" w:lineRule="exact"/>
        <w:ind w:left="42" w:leftChars="20" w:firstLine="6160" w:firstLineChars="2000"/>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snapToGrid/>
          <w:spacing w:val="-6"/>
          <w:kern w:val="2"/>
          <w:sz w:val="32"/>
          <w:szCs w:val="32"/>
          <w:lang w:eastAsia="zh-CN"/>
        </w:rPr>
        <w:t>202</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color w:val="000000" w:themeColor="text1"/>
          <w:sz w:val="32"/>
          <w:szCs w:val="32"/>
          <w14:textFill>
            <w14:solidFill>
              <w14:schemeClr w14:val="tx1"/>
            </w14:solidFill>
          </w14:textFill>
        </w:rPr>
        <w:t>年</w:t>
      </w:r>
      <w:r>
        <w:rPr>
          <w:rFonts w:hint="eastAsia" w:ascii="Times New Roman" w:hAnsi="Times New Roman" w:eastAsia="仿宋_GB2312" w:cs="Times New Roman"/>
          <w:snapToGrid/>
          <w:spacing w:val="-6"/>
          <w:kern w:val="2"/>
          <w:sz w:val="32"/>
          <w:szCs w:val="32"/>
          <w:lang w:val="en-US" w:eastAsia="zh-CN"/>
        </w:rPr>
        <w:t>5</w:t>
      </w:r>
      <w:r>
        <w:rPr>
          <w:rFonts w:hint="eastAsia" w:ascii="仿宋_GB2312" w:hAnsi="仿宋_GB2312" w:eastAsia="仿宋_GB2312" w:cs="仿宋_GB2312"/>
          <w:color w:val="000000" w:themeColor="text1"/>
          <w:sz w:val="32"/>
          <w:szCs w:val="32"/>
          <w14:textFill>
            <w14:solidFill>
              <w14:schemeClr w14:val="tx1"/>
            </w14:solidFill>
          </w14:textFill>
        </w:rPr>
        <w:t>月</w:t>
      </w:r>
      <w:r>
        <w:rPr>
          <w:rFonts w:hint="eastAsia" w:ascii="Times New Roman" w:hAnsi="Times New Roman" w:eastAsia="仿宋_GB2312" w:cs="Times New Roman"/>
          <w:snapToGrid/>
          <w:spacing w:val="-6"/>
          <w:kern w:val="2"/>
          <w:sz w:val="32"/>
          <w:szCs w:val="32"/>
          <w:lang w:val="en-US" w:eastAsia="zh-CN"/>
        </w:rPr>
        <w:t>27</w:t>
      </w:r>
      <w:r>
        <w:rPr>
          <w:rFonts w:hint="eastAsia" w:ascii="仿宋_GB2312" w:hAnsi="仿宋_GB2312" w:eastAsia="仿宋_GB2312" w:cs="仿宋_GB2312"/>
          <w:color w:val="000000" w:themeColor="text1"/>
          <w:sz w:val="32"/>
          <w:szCs w:val="32"/>
          <w14:textFill>
            <w14:solidFill>
              <w14:schemeClr w14:val="tx1"/>
            </w14:solidFill>
          </w14:textFill>
        </w:rPr>
        <w:t>日</w:t>
      </w:r>
    </w:p>
    <w:p w14:paraId="0900BFA0">
      <w:pPr>
        <w:adjustRightInd w:val="0"/>
        <w:snapToGrid w:val="0"/>
        <w:spacing w:line="560" w:lineRule="exact"/>
        <w:ind w:firstLine="6080" w:firstLineChars="1900"/>
        <w:rPr>
          <w:rFonts w:ascii="仿宋_GB2312" w:hAnsi="仿宋_GB2312" w:eastAsia="仿宋_GB2312" w:cs="仿宋_GB2312"/>
          <w:kern w:val="0"/>
          <w:sz w:val="32"/>
          <w:szCs w:val="32"/>
        </w:rPr>
      </w:pPr>
    </w:p>
    <w:p w14:paraId="4A4851AC">
      <w:pPr>
        <w:adjustRightInd w:val="0"/>
        <w:snapToGrid w:val="0"/>
        <w:spacing w:line="560" w:lineRule="exact"/>
        <w:ind w:firstLine="6080" w:firstLineChars="1900"/>
        <w:rPr>
          <w:rFonts w:ascii="仿宋_GB2312" w:hAnsi="仿宋_GB2312" w:eastAsia="仿宋_GB2312" w:cs="仿宋_GB2312"/>
          <w:kern w:val="0"/>
          <w:sz w:val="32"/>
          <w:szCs w:val="32"/>
        </w:rPr>
      </w:pPr>
    </w:p>
    <w:p w14:paraId="46FD0D73">
      <w:pPr>
        <w:adjustRightInd w:val="0"/>
        <w:snapToGrid w:val="0"/>
        <w:spacing w:line="560" w:lineRule="exact"/>
        <w:ind w:left="105" w:leftChars="50"/>
        <w:rPr>
          <w:rFonts w:ascii="仿宋_GB2312" w:hAnsi="仿宋_GB2312" w:eastAsia="仿宋_GB2312" w:cs="仿宋_GB2312"/>
          <w:sz w:val="32"/>
          <w:szCs w:val="32"/>
        </w:rPr>
      </w:pPr>
      <w:r>
        <w:rPr>
          <w:rFonts w:hint="eastAsia" w:ascii="仿宋_GB2312" w:hAnsi="仿宋_GB2312" w:eastAsia="仿宋_GB2312" w:cs="仿宋_GB2312"/>
          <w:kern w:val="0"/>
          <w:sz w:val="32"/>
          <w:szCs w:val="32"/>
        </w:rPr>
        <w:t>抄送：扬州市农业农村局、</w:t>
      </w:r>
      <w:r>
        <w:rPr>
          <w:rFonts w:hint="eastAsia" w:ascii="仿宋_GB2312" w:hAnsi="仿宋_GB2312" w:eastAsia="仿宋_GB2312" w:cs="仿宋_GB2312"/>
          <w:kern w:val="0"/>
          <w:sz w:val="32"/>
          <w:szCs w:val="32"/>
          <w:lang w:eastAsia="zh-CN"/>
        </w:rPr>
        <w:t>发改委、</w:t>
      </w:r>
      <w:r>
        <w:rPr>
          <w:rFonts w:hint="eastAsia" w:ascii="仿宋_GB2312" w:hAnsi="仿宋_GB2312" w:eastAsia="仿宋_GB2312" w:cs="仿宋_GB2312"/>
          <w:kern w:val="0"/>
          <w:sz w:val="32"/>
          <w:szCs w:val="32"/>
        </w:rPr>
        <w:t>财政局</w:t>
      </w:r>
    </w:p>
    <w:p w14:paraId="70DCF890">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ascii="方正小标宋_GBK" w:hAnsi="方正小标宋_GBK" w:eastAsia="方正小标宋_GBK" w:cs="方正小标宋_GBK"/>
          <w:sz w:val="44"/>
          <w:szCs w:val="44"/>
        </w:rPr>
      </w:pPr>
      <w:r>
        <w:rPr>
          <w:rFonts w:hint="default" w:ascii="Times New Roman" w:hAnsi="Times New Roman" w:eastAsia="方正小标宋_GBK" w:cs="Times New Roman"/>
          <w:sz w:val="44"/>
          <w:szCs w:val="44"/>
          <w:lang w:val="en-US" w:eastAsia="zh-CN"/>
        </w:rPr>
        <w:t>2025</w:t>
      </w:r>
      <w:r>
        <w:rPr>
          <w:rFonts w:hint="eastAsia" w:ascii="方正小标宋_GBK" w:hAnsi="方正小标宋_GBK" w:eastAsia="方正小标宋_GBK" w:cs="方正小标宋_GBK"/>
          <w:sz w:val="44"/>
          <w:szCs w:val="44"/>
          <w:lang w:val="en-US" w:eastAsia="zh-CN"/>
        </w:rPr>
        <w:t>年</w:t>
      </w:r>
      <w:r>
        <w:rPr>
          <w:rFonts w:hint="eastAsia" w:ascii="方正小标宋_GBK" w:hAnsi="方正小标宋_GBK" w:eastAsia="方正小标宋_GBK" w:cs="方正小标宋_GBK"/>
          <w:sz w:val="44"/>
          <w:szCs w:val="44"/>
        </w:rPr>
        <w:t>扬州市江都区农业机械报废更新补贴</w:t>
      </w:r>
    </w:p>
    <w:p w14:paraId="7ECF5E97">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实施意见</w:t>
      </w:r>
    </w:p>
    <w:p w14:paraId="120738CB">
      <w:pPr>
        <w:spacing w:line="600" w:lineRule="exact"/>
        <w:jc w:val="center"/>
        <w:rPr>
          <w:rFonts w:hint="eastAsia" w:ascii="方正小标宋_GBK" w:hAnsi="方正小标宋_GBK" w:eastAsia="方正小标宋_GBK" w:cs="方正小标宋_GBK"/>
          <w:sz w:val="44"/>
          <w:szCs w:val="44"/>
          <w:lang w:eastAsia="zh-CN"/>
        </w:rPr>
      </w:pPr>
    </w:p>
    <w:p w14:paraId="0B411B28">
      <w:pPr>
        <w:spacing w:line="600" w:lineRule="exact"/>
        <w:ind w:firstLine="616" w:firstLineChars="200"/>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snapToGrid/>
          <w:spacing w:val="-6"/>
          <w:kern w:val="2"/>
          <w:sz w:val="32"/>
          <w:szCs w:val="32"/>
          <w:lang w:eastAsia="zh-CN"/>
        </w:rPr>
        <w:t>为认真落实《农业农村部办公厅</w:t>
      </w:r>
      <w:r>
        <w:rPr>
          <w:rFonts w:hint="eastAsia" w:ascii="仿宋_GB2312" w:hAnsi="仿宋_GB2312" w:eastAsia="仿宋_GB2312" w:cs="仿宋_GB2312"/>
          <w:snapToGrid/>
          <w:spacing w:val="-6"/>
          <w:kern w:val="2"/>
          <w:sz w:val="32"/>
          <w:szCs w:val="32"/>
          <w:lang w:val="en-US" w:eastAsia="zh-CN"/>
        </w:rPr>
        <w:t xml:space="preserve"> </w:t>
      </w:r>
      <w:r>
        <w:rPr>
          <w:rFonts w:hint="eastAsia" w:ascii="仿宋_GB2312" w:hAnsi="仿宋_GB2312" w:eastAsia="仿宋_GB2312" w:cs="仿宋_GB2312"/>
          <w:snapToGrid/>
          <w:spacing w:val="-6"/>
          <w:kern w:val="2"/>
          <w:sz w:val="32"/>
          <w:szCs w:val="32"/>
          <w:lang w:eastAsia="zh-CN"/>
        </w:rPr>
        <w:t>国家发展改革委办公厅</w:t>
      </w:r>
      <w:r>
        <w:rPr>
          <w:rFonts w:hint="eastAsia" w:ascii="仿宋_GB2312" w:hAnsi="仿宋_GB2312" w:eastAsia="仿宋_GB2312" w:cs="仿宋_GB2312"/>
          <w:snapToGrid/>
          <w:spacing w:val="-6"/>
          <w:kern w:val="2"/>
          <w:sz w:val="32"/>
          <w:szCs w:val="32"/>
          <w:lang w:val="en-US" w:eastAsia="zh-CN"/>
        </w:rPr>
        <w:t xml:space="preserve"> </w:t>
      </w:r>
      <w:r>
        <w:rPr>
          <w:rFonts w:hint="eastAsia" w:ascii="仿宋_GB2312" w:hAnsi="仿宋_GB2312" w:eastAsia="仿宋_GB2312" w:cs="仿宋_GB2312"/>
          <w:snapToGrid/>
          <w:spacing w:val="-6"/>
          <w:kern w:val="2"/>
          <w:sz w:val="32"/>
          <w:szCs w:val="32"/>
          <w:lang w:eastAsia="zh-CN"/>
        </w:rPr>
        <w:t>财政部办公厅</w:t>
      </w:r>
      <w:r>
        <w:rPr>
          <w:rFonts w:hint="eastAsia" w:ascii="仿宋_GB2312" w:hAnsi="仿宋_GB2312" w:eastAsia="仿宋_GB2312" w:cs="仿宋_GB2312"/>
          <w:snapToGrid/>
          <w:spacing w:val="-6"/>
          <w:kern w:val="2"/>
          <w:sz w:val="32"/>
          <w:szCs w:val="32"/>
          <w:lang w:val="en-US" w:eastAsia="zh-CN"/>
        </w:rPr>
        <w:t xml:space="preserve"> </w:t>
      </w:r>
      <w:r>
        <w:rPr>
          <w:rFonts w:hint="eastAsia" w:ascii="仿宋_GB2312" w:hAnsi="仿宋_GB2312" w:eastAsia="仿宋_GB2312" w:cs="仿宋_GB2312"/>
          <w:snapToGrid/>
          <w:spacing w:val="-6"/>
          <w:kern w:val="2"/>
          <w:sz w:val="32"/>
          <w:szCs w:val="32"/>
          <w:lang w:eastAsia="zh-CN"/>
        </w:rPr>
        <w:t>国家粮食和物资储备局办公室关于实施好</w:t>
      </w:r>
      <w:r>
        <w:rPr>
          <w:rFonts w:hint="default" w:ascii="Times New Roman" w:hAnsi="Times New Roman" w:eastAsia="仿宋_GB2312" w:cs="Times New Roman"/>
          <w:snapToGrid/>
          <w:spacing w:val="-6"/>
          <w:kern w:val="2"/>
          <w:sz w:val="32"/>
          <w:szCs w:val="32"/>
          <w:lang w:eastAsia="zh-CN"/>
        </w:rPr>
        <w:t>2025</w:t>
      </w:r>
      <w:r>
        <w:rPr>
          <w:rFonts w:hint="eastAsia" w:ascii="仿宋_GB2312" w:hAnsi="仿宋_GB2312" w:eastAsia="仿宋_GB2312" w:cs="仿宋_GB2312"/>
          <w:snapToGrid/>
          <w:spacing w:val="-6"/>
          <w:kern w:val="2"/>
          <w:sz w:val="32"/>
          <w:szCs w:val="32"/>
          <w:lang w:eastAsia="zh-CN"/>
        </w:rPr>
        <w:t>年农业机械报废更新补贴政策的通知》(农办机〔</w:t>
      </w:r>
      <w:r>
        <w:rPr>
          <w:rFonts w:hint="eastAsia" w:ascii="Times New Roman" w:hAnsi="Times New Roman" w:eastAsia="仿宋_GB2312" w:cs="Times New Roman"/>
          <w:snapToGrid/>
          <w:spacing w:val="-6"/>
          <w:kern w:val="2"/>
          <w:sz w:val="32"/>
          <w:szCs w:val="32"/>
          <w:lang w:eastAsia="zh-CN"/>
        </w:rPr>
        <w:t>2025</w:t>
      </w:r>
      <w:r>
        <w:rPr>
          <w:rFonts w:hint="eastAsia" w:ascii="仿宋_GB2312" w:hAnsi="仿宋_GB2312" w:eastAsia="仿宋_GB2312" w:cs="仿宋_GB2312"/>
          <w:snapToGrid/>
          <w:spacing w:val="-6"/>
          <w:kern w:val="2"/>
          <w:sz w:val="32"/>
          <w:szCs w:val="32"/>
          <w:lang w:eastAsia="zh-CN"/>
        </w:rPr>
        <w:t>〕</w:t>
      </w:r>
      <w:r>
        <w:rPr>
          <w:rFonts w:hint="eastAsia" w:ascii="Times New Roman" w:hAnsi="Times New Roman" w:eastAsia="仿宋_GB2312" w:cs="Times New Roman"/>
          <w:snapToGrid/>
          <w:spacing w:val="-6"/>
          <w:kern w:val="2"/>
          <w:sz w:val="32"/>
          <w:szCs w:val="32"/>
          <w:lang w:eastAsia="zh-CN"/>
        </w:rPr>
        <w:t>3</w:t>
      </w:r>
      <w:r>
        <w:rPr>
          <w:rFonts w:hint="eastAsia" w:ascii="仿宋_GB2312" w:hAnsi="仿宋_GB2312" w:eastAsia="仿宋_GB2312" w:cs="仿宋_GB2312"/>
          <w:snapToGrid/>
          <w:spacing w:val="-6"/>
          <w:kern w:val="2"/>
          <w:sz w:val="32"/>
          <w:szCs w:val="32"/>
          <w:lang w:eastAsia="zh-CN"/>
        </w:rPr>
        <w:t>号)、《江苏省农业农村厅</w:t>
      </w:r>
      <w:r>
        <w:rPr>
          <w:rFonts w:hint="eastAsia" w:ascii="仿宋_GB2312" w:hAnsi="仿宋_GB2312" w:eastAsia="仿宋_GB2312" w:cs="仿宋_GB2312"/>
          <w:snapToGrid/>
          <w:spacing w:val="-6"/>
          <w:kern w:val="2"/>
          <w:sz w:val="32"/>
          <w:szCs w:val="32"/>
          <w:lang w:val="en-US" w:eastAsia="zh-CN"/>
        </w:rPr>
        <w:t xml:space="preserve"> </w:t>
      </w:r>
      <w:r>
        <w:rPr>
          <w:rFonts w:hint="eastAsia" w:ascii="仿宋_GB2312" w:hAnsi="仿宋_GB2312" w:eastAsia="仿宋_GB2312" w:cs="仿宋_GB2312"/>
          <w:snapToGrid/>
          <w:spacing w:val="-6"/>
          <w:kern w:val="2"/>
          <w:sz w:val="32"/>
          <w:szCs w:val="32"/>
          <w:lang w:eastAsia="zh-CN"/>
        </w:rPr>
        <w:t>江苏省发展和改革委员会</w:t>
      </w:r>
      <w:r>
        <w:rPr>
          <w:rFonts w:hint="eastAsia" w:ascii="仿宋_GB2312" w:hAnsi="仿宋_GB2312" w:eastAsia="仿宋_GB2312" w:cs="仿宋_GB2312"/>
          <w:snapToGrid/>
          <w:spacing w:val="-6"/>
          <w:kern w:val="2"/>
          <w:sz w:val="32"/>
          <w:szCs w:val="32"/>
          <w:lang w:val="en-US" w:eastAsia="zh-CN"/>
        </w:rPr>
        <w:t xml:space="preserve"> </w:t>
      </w:r>
      <w:r>
        <w:rPr>
          <w:rFonts w:hint="eastAsia" w:ascii="仿宋_GB2312" w:hAnsi="仿宋_GB2312" w:eastAsia="仿宋_GB2312" w:cs="仿宋_GB2312"/>
          <w:snapToGrid/>
          <w:spacing w:val="-6"/>
          <w:kern w:val="2"/>
          <w:sz w:val="32"/>
          <w:szCs w:val="32"/>
          <w:lang w:eastAsia="zh-CN"/>
        </w:rPr>
        <w:t>江苏省财政厅</w:t>
      </w:r>
      <w:r>
        <w:rPr>
          <w:rFonts w:hint="eastAsia" w:ascii="仿宋_GB2312" w:hAnsi="仿宋_GB2312" w:eastAsia="仿宋_GB2312" w:cs="仿宋_GB2312"/>
          <w:snapToGrid/>
          <w:spacing w:val="-6"/>
          <w:kern w:val="2"/>
          <w:sz w:val="32"/>
          <w:szCs w:val="32"/>
          <w:lang w:val="en-US" w:eastAsia="zh-CN"/>
        </w:rPr>
        <w:t xml:space="preserve"> </w:t>
      </w:r>
      <w:r>
        <w:rPr>
          <w:rFonts w:hint="eastAsia" w:ascii="仿宋_GB2312" w:hAnsi="仿宋_GB2312" w:eastAsia="仿宋_GB2312" w:cs="仿宋_GB2312"/>
          <w:snapToGrid/>
          <w:spacing w:val="-6"/>
          <w:kern w:val="2"/>
          <w:sz w:val="32"/>
          <w:szCs w:val="32"/>
          <w:lang w:eastAsia="zh-CN"/>
        </w:rPr>
        <w:t>江苏省粮食和物资储备局关于实施</w:t>
      </w:r>
      <w:r>
        <w:rPr>
          <w:rFonts w:hint="eastAsia" w:ascii="Times New Roman" w:hAnsi="Times New Roman" w:eastAsia="仿宋_GB2312" w:cs="Times New Roman"/>
          <w:snapToGrid/>
          <w:spacing w:val="-6"/>
          <w:kern w:val="2"/>
          <w:sz w:val="32"/>
          <w:szCs w:val="32"/>
          <w:lang w:eastAsia="zh-CN"/>
        </w:rPr>
        <w:t>2025</w:t>
      </w:r>
      <w:r>
        <w:rPr>
          <w:rFonts w:hint="eastAsia" w:ascii="仿宋_GB2312" w:hAnsi="仿宋_GB2312" w:eastAsia="仿宋_GB2312" w:cs="仿宋_GB2312"/>
          <w:snapToGrid/>
          <w:spacing w:val="-6"/>
          <w:kern w:val="2"/>
          <w:sz w:val="32"/>
          <w:szCs w:val="32"/>
          <w:lang w:eastAsia="zh-CN"/>
        </w:rPr>
        <w:t>年农机报废更新补贴政策的通知》(苏农机〔</w:t>
      </w:r>
      <w:r>
        <w:rPr>
          <w:rFonts w:hint="eastAsia" w:ascii="Times New Roman" w:hAnsi="Times New Roman" w:eastAsia="仿宋_GB2312" w:cs="Times New Roman"/>
          <w:snapToGrid/>
          <w:spacing w:val="-6"/>
          <w:kern w:val="2"/>
          <w:sz w:val="32"/>
          <w:szCs w:val="32"/>
          <w:lang w:eastAsia="zh-CN"/>
        </w:rPr>
        <w:t>2025</w:t>
      </w:r>
      <w:r>
        <w:rPr>
          <w:rFonts w:hint="eastAsia" w:ascii="仿宋_GB2312" w:hAnsi="仿宋_GB2312" w:eastAsia="仿宋_GB2312" w:cs="仿宋_GB2312"/>
          <w:snapToGrid/>
          <w:spacing w:val="-6"/>
          <w:kern w:val="2"/>
          <w:sz w:val="32"/>
          <w:szCs w:val="32"/>
          <w:lang w:eastAsia="zh-CN"/>
        </w:rPr>
        <w:t>〕</w:t>
      </w:r>
      <w:r>
        <w:rPr>
          <w:rFonts w:hint="eastAsia" w:ascii="Times New Roman" w:hAnsi="Times New Roman" w:eastAsia="仿宋_GB2312" w:cs="Times New Roman"/>
          <w:snapToGrid/>
          <w:spacing w:val="-6"/>
          <w:kern w:val="2"/>
          <w:sz w:val="32"/>
          <w:szCs w:val="32"/>
          <w:lang w:eastAsia="zh-CN"/>
        </w:rPr>
        <w:t>4</w:t>
      </w:r>
      <w:r>
        <w:rPr>
          <w:rFonts w:hint="eastAsia" w:ascii="仿宋_GB2312" w:hAnsi="仿宋_GB2312" w:eastAsia="仿宋_GB2312" w:cs="仿宋_GB2312"/>
          <w:snapToGrid/>
          <w:spacing w:val="-6"/>
          <w:kern w:val="2"/>
          <w:sz w:val="32"/>
          <w:szCs w:val="32"/>
          <w:lang w:eastAsia="zh-CN"/>
        </w:rPr>
        <w:t>号)、《江苏省农业农村厅</w:t>
      </w:r>
      <w:r>
        <w:rPr>
          <w:rFonts w:hint="eastAsia" w:ascii="仿宋_GB2312" w:hAnsi="仿宋_GB2312" w:eastAsia="仿宋_GB2312" w:cs="仿宋_GB2312"/>
          <w:snapToGrid/>
          <w:spacing w:val="-6"/>
          <w:kern w:val="2"/>
          <w:sz w:val="32"/>
          <w:szCs w:val="32"/>
          <w:lang w:val="en-US" w:eastAsia="zh-CN"/>
        </w:rPr>
        <w:t xml:space="preserve"> </w:t>
      </w:r>
      <w:r>
        <w:rPr>
          <w:rFonts w:hint="eastAsia" w:ascii="仿宋_GB2312" w:hAnsi="仿宋_GB2312" w:eastAsia="仿宋_GB2312" w:cs="仿宋_GB2312"/>
          <w:snapToGrid/>
          <w:spacing w:val="-6"/>
          <w:kern w:val="2"/>
          <w:sz w:val="32"/>
          <w:szCs w:val="32"/>
          <w:lang w:eastAsia="zh-CN"/>
        </w:rPr>
        <w:t>江苏省发展和改革委员会</w:t>
      </w:r>
      <w:r>
        <w:rPr>
          <w:rFonts w:hint="eastAsia" w:ascii="仿宋_GB2312" w:hAnsi="仿宋_GB2312" w:eastAsia="仿宋_GB2312" w:cs="仿宋_GB2312"/>
          <w:snapToGrid/>
          <w:spacing w:val="-6"/>
          <w:kern w:val="2"/>
          <w:sz w:val="32"/>
          <w:szCs w:val="32"/>
          <w:lang w:val="en-US" w:eastAsia="zh-CN"/>
        </w:rPr>
        <w:t xml:space="preserve"> </w:t>
      </w:r>
      <w:r>
        <w:rPr>
          <w:rFonts w:hint="eastAsia" w:ascii="仿宋_GB2312" w:hAnsi="仿宋_GB2312" w:eastAsia="仿宋_GB2312" w:cs="仿宋_GB2312"/>
          <w:snapToGrid/>
          <w:spacing w:val="-6"/>
          <w:kern w:val="2"/>
          <w:sz w:val="32"/>
          <w:szCs w:val="32"/>
          <w:lang w:eastAsia="zh-CN"/>
        </w:rPr>
        <w:t>江苏省财政厅关于加力推动农机报废更新补贴政策实施的补充通知》(苏农机〔</w:t>
      </w:r>
      <w:r>
        <w:rPr>
          <w:rFonts w:hint="eastAsia" w:ascii="Times New Roman" w:hAnsi="Times New Roman" w:eastAsia="仿宋_GB2312" w:cs="Times New Roman"/>
          <w:snapToGrid/>
          <w:spacing w:val="-6"/>
          <w:kern w:val="2"/>
          <w:sz w:val="32"/>
          <w:szCs w:val="32"/>
          <w:lang w:eastAsia="zh-CN"/>
        </w:rPr>
        <w:t>202</w:t>
      </w:r>
      <w:r>
        <w:rPr>
          <w:rFonts w:hint="eastAsia" w:ascii="Times New Roman" w:hAnsi="Times New Roman" w:eastAsia="仿宋_GB2312" w:cs="Times New Roman"/>
          <w:snapToGrid/>
          <w:spacing w:val="-6"/>
          <w:kern w:val="2"/>
          <w:sz w:val="32"/>
          <w:szCs w:val="32"/>
          <w:lang w:val="en-US" w:eastAsia="zh-CN"/>
        </w:rPr>
        <w:t>4</w:t>
      </w:r>
      <w:r>
        <w:rPr>
          <w:rFonts w:hint="eastAsia" w:ascii="仿宋_GB2312" w:hAnsi="仿宋_GB2312" w:eastAsia="仿宋_GB2312" w:cs="仿宋_GB2312"/>
          <w:snapToGrid/>
          <w:spacing w:val="-6"/>
          <w:kern w:val="2"/>
          <w:sz w:val="32"/>
          <w:szCs w:val="32"/>
          <w:lang w:eastAsia="zh-CN"/>
        </w:rPr>
        <w:t>〕</w:t>
      </w:r>
      <w:r>
        <w:rPr>
          <w:rFonts w:hint="eastAsia" w:ascii="Times New Roman" w:hAnsi="Times New Roman" w:eastAsia="仿宋_GB2312" w:cs="Times New Roman"/>
          <w:snapToGrid/>
          <w:spacing w:val="-6"/>
          <w:kern w:val="2"/>
          <w:sz w:val="32"/>
          <w:szCs w:val="32"/>
          <w:lang w:val="en-US" w:eastAsia="zh-CN"/>
        </w:rPr>
        <w:t>17</w:t>
      </w:r>
      <w:r>
        <w:rPr>
          <w:rFonts w:hint="eastAsia" w:ascii="仿宋_GB2312" w:hAnsi="仿宋_GB2312" w:eastAsia="仿宋_GB2312" w:cs="仿宋_GB2312"/>
          <w:snapToGrid/>
          <w:spacing w:val="-6"/>
          <w:kern w:val="2"/>
          <w:sz w:val="32"/>
          <w:szCs w:val="32"/>
          <w:lang w:eastAsia="zh-CN"/>
        </w:rPr>
        <w:t>号)以及《扬州市农业农村局</w:t>
      </w:r>
      <w:r>
        <w:rPr>
          <w:rFonts w:hint="eastAsia" w:ascii="仿宋_GB2312" w:hAnsi="仿宋_GB2312" w:eastAsia="仿宋_GB2312" w:cs="仿宋_GB2312"/>
          <w:snapToGrid/>
          <w:spacing w:val="-6"/>
          <w:kern w:val="2"/>
          <w:sz w:val="32"/>
          <w:szCs w:val="32"/>
          <w:lang w:val="en-US" w:eastAsia="zh-CN"/>
        </w:rPr>
        <w:t xml:space="preserve"> 扬州市发展和改革委员会 扬州市财政局关于实施好</w:t>
      </w:r>
      <w:r>
        <w:rPr>
          <w:rFonts w:hint="eastAsia" w:ascii="Times New Roman" w:hAnsi="Times New Roman" w:eastAsia="仿宋_GB2312" w:cs="Times New Roman"/>
          <w:snapToGrid/>
          <w:spacing w:val="-6"/>
          <w:kern w:val="2"/>
          <w:sz w:val="32"/>
          <w:szCs w:val="32"/>
          <w:lang w:val="en-US" w:eastAsia="zh-CN"/>
        </w:rPr>
        <w:t>2025</w:t>
      </w:r>
      <w:r>
        <w:rPr>
          <w:rFonts w:hint="eastAsia" w:ascii="仿宋_GB2312" w:hAnsi="仿宋_GB2312" w:eastAsia="仿宋_GB2312" w:cs="仿宋_GB2312"/>
          <w:snapToGrid/>
          <w:spacing w:val="-6"/>
          <w:kern w:val="2"/>
          <w:sz w:val="32"/>
          <w:szCs w:val="32"/>
          <w:lang w:val="en-US" w:eastAsia="zh-CN"/>
        </w:rPr>
        <w:t>年农业机械报废更新补贴政策的通知</w:t>
      </w:r>
      <w:r>
        <w:rPr>
          <w:rFonts w:hint="eastAsia" w:ascii="仿宋_GB2312" w:hAnsi="仿宋_GB2312" w:eastAsia="仿宋_GB2312" w:cs="仿宋_GB2312"/>
          <w:snapToGrid/>
          <w:spacing w:val="-6"/>
          <w:kern w:val="2"/>
          <w:sz w:val="32"/>
          <w:szCs w:val="32"/>
          <w:lang w:eastAsia="zh-CN"/>
        </w:rPr>
        <w:t>》(扬农〔</w:t>
      </w:r>
      <w:r>
        <w:rPr>
          <w:rFonts w:hint="eastAsia" w:ascii="Times New Roman" w:hAnsi="Times New Roman" w:eastAsia="仿宋_GB2312" w:cs="Times New Roman"/>
          <w:snapToGrid/>
          <w:spacing w:val="-6"/>
          <w:kern w:val="2"/>
          <w:sz w:val="32"/>
          <w:szCs w:val="32"/>
          <w:lang w:eastAsia="zh-CN"/>
        </w:rPr>
        <w:t>2025</w:t>
      </w:r>
      <w:r>
        <w:rPr>
          <w:rFonts w:hint="eastAsia" w:ascii="仿宋_GB2312" w:hAnsi="仿宋_GB2312" w:eastAsia="仿宋_GB2312" w:cs="仿宋_GB2312"/>
          <w:snapToGrid/>
          <w:spacing w:val="-6"/>
          <w:kern w:val="2"/>
          <w:sz w:val="32"/>
          <w:szCs w:val="32"/>
          <w:lang w:eastAsia="zh-CN"/>
        </w:rPr>
        <w:t>〕</w:t>
      </w:r>
      <w:r>
        <w:rPr>
          <w:rFonts w:hint="eastAsia" w:ascii="Times New Roman" w:hAnsi="Times New Roman" w:eastAsia="仿宋_GB2312" w:cs="Times New Roman"/>
          <w:snapToGrid/>
          <w:spacing w:val="-6"/>
          <w:kern w:val="2"/>
          <w:sz w:val="32"/>
          <w:szCs w:val="32"/>
          <w:lang w:val="en-US" w:eastAsia="zh-CN"/>
        </w:rPr>
        <w:t>22</w:t>
      </w:r>
      <w:r>
        <w:rPr>
          <w:rFonts w:hint="eastAsia" w:ascii="仿宋_GB2312" w:hAnsi="仿宋_GB2312" w:eastAsia="仿宋_GB2312" w:cs="仿宋_GB2312"/>
          <w:snapToGrid/>
          <w:spacing w:val="-6"/>
          <w:kern w:val="2"/>
          <w:sz w:val="32"/>
          <w:szCs w:val="32"/>
          <w:lang w:eastAsia="zh-CN"/>
        </w:rPr>
        <w:t>号)文件精神，</w:t>
      </w:r>
      <w:r>
        <w:rPr>
          <w:rFonts w:hint="eastAsia" w:ascii="仿宋_GB2312" w:hAnsi="仿宋_GB2312" w:eastAsia="仿宋_GB2312" w:cs="仿宋_GB2312"/>
          <w:color w:val="000000" w:themeColor="text1"/>
          <w:sz w:val="32"/>
          <w:szCs w:val="32"/>
          <w14:textFill>
            <w14:solidFill>
              <w14:schemeClr w14:val="tx1"/>
            </w14:solidFill>
          </w14:textFill>
        </w:rPr>
        <w:t>结合江都实际，制定本实施意见。</w:t>
      </w:r>
    </w:p>
    <w:p w14:paraId="5A67C591">
      <w:pPr>
        <w:spacing w:line="600" w:lineRule="exact"/>
        <w:ind w:firstLine="640" w:firstLineChars="200"/>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一、总体要求</w:t>
      </w:r>
    </w:p>
    <w:p w14:paraId="3583FB5A">
      <w:pPr>
        <w:spacing w:line="600" w:lineRule="exact"/>
        <w:ind w:firstLine="640" w:firstLineChars="200"/>
        <w:rPr>
          <w:rFonts w:ascii="仿宋_GB2312" w:hAnsi="仿宋_GB2312" w:eastAsia="仿宋_GB2312" w:cs="仿宋_GB2312"/>
          <w:color w:val="000000" w:themeColor="text1"/>
          <w:sz w:val="32"/>
          <w:szCs w:val="32"/>
          <w14:textFill>
            <w14:solidFill>
              <w14:schemeClr w14:val="tx1"/>
            </w14:solidFill>
          </w14:textFill>
        </w:rPr>
      </w:pPr>
      <w:r>
        <w:rPr>
          <w:rFonts w:hint="default" w:ascii="仿宋_GB2312" w:hAnsi="Times New Roman" w:eastAsia="仿宋_GB2312" w:cs="Times New Roman"/>
          <w:sz w:val="32"/>
          <w:szCs w:val="32"/>
          <w:lang w:val="en-US" w:eastAsia="zh-CN"/>
        </w:rPr>
        <w:t>以习近平新时代中国特色社会主义思想为指导，深入贯彻党的二十大精神，完整准确全面贯彻新发展理念，落实加快发展新质生产力要求，按照党中央、国务院关于推动大规模设备更新和消费品以旧换新决策部署，坚持“农民自愿、政策支持、方便高效、安全环保”的原则，通过政策支持进一步加快先进适用、节能环保、安全可靠农业机械的推广应用，努力优化农机装备结构，推进农业机械化转型升级和农业绿色发展。</w:t>
      </w:r>
    </w:p>
    <w:p w14:paraId="1949A690">
      <w:pPr>
        <w:spacing w:line="600" w:lineRule="exact"/>
        <w:ind w:firstLine="640" w:firstLineChars="200"/>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二、实施范围和补贴对象</w:t>
      </w:r>
    </w:p>
    <w:p w14:paraId="760D1D0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仿宋_GB2312" w:hAnsi="Times New Roman" w:eastAsia="仿宋_GB2312" w:cs="Times New Roman"/>
          <w:sz w:val="32"/>
          <w:szCs w:val="32"/>
          <w:lang w:val="en-US" w:eastAsia="zh-CN"/>
        </w:rPr>
      </w:pPr>
      <w:r>
        <w:rPr>
          <w:rFonts w:hint="eastAsia" w:ascii="仿宋_GB2312" w:hAnsi="仿宋_GB2312" w:eastAsia="仿宋_GB2312" w:cs="仿宋_GB2312"/>
          <w:color w:val="000000" w:themeColor="text1"/>
          <w:sz w:val="32"/>
          <w:szCs w:val="32"/>
          <w14:textFill>
            <w14:solidFill>
              <w14:schemeClr w14:val="tx1"/>
            </w14:solidFill>
          </w14:textFill>
        </w:rPr>
        <w:t>农机报废更新补贴政策在全区范围内实施。</w:t>
      </w:r>
      <w:r>
        <w:rPr>
          <w:rFonts w:hint="default" w:ascii="仿宋_GB2312" w:hAnsi="Times New Roman" w:eastAsia="仿宋_GB2312" w:cs="Times New Roman"/>
          <w:sz w:val="32"/>
          <w:szCs w:val="32"/>
          <w:lang w:val="en-US" w:eastAsia="zh-CN"/>
        </w:rPr>
        <w:t>补贴对象为从事农业生产的农民和农业生产经营组织，农业生产经营组织包括农村集体经济组织、农民专业合作经济组织、农业企业和其他从事农业生产经营的组织。</w:t>
      </w:r>
    </w:p>
    <w:p w14:paraId="14CEC924">
      <w:pPr>
        <w:spacing w:line="600" w:lineRule="exact"/>
        <w:ind w:firstLine="640" w:firstLineChars="200"/>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三、补贴种类、报废条件及报废数量</w:t>
      </w:r>
    </w:p>
    <w:p w14:paraId="74F55F88">
      <w:pPr>
        <w:spacing w:line="600" w:lineRule="exact"/>
        <w:ind w:firstLine="640" w:firstLineChars="200"/>
        <w:rPr>
          <w:rFonts w:ascii="楷体_GB2312" w:hAnsi="楷体_GB2312" w:eastAsia="楷体_GB2312" w:cs="楷体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（一）补贴种类。</w:t>
      </w:r>
    </w:p>
    <w:p w14:paraId="5BF06CFB">
      <w:pPr>
        <w:spacing w:line="600" w:lineRule="exact"/>
        <w:ind w:firstLine="640" w:firstLineChars="200"/>
        <w:rPr>
          <w:rFonts w:hint="default"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补贴种类</w:t>
      </w:r>
      <w:r>
        <w:rPr>
          <w:rFonts w:hint="eastAsia" w:ascii="仿宋_GB2312" w:hAnsi="仿宋_GB2312" w:eastAsia="仿宋_GB2312" w:cs="仿宋_GB2312"/>
          <w:color w:val="000000" w:themeColor="text1"/>
          <w:sz w:val="32"/>
          <w:szCs w:val="32"/>
          <w:lang w:eastAsia="zh-CN"/>
          <w14:textFill>
            <w14:solidFill>
              <w14:schemeClr w14:val="tx1"/>
            </w14:solidFill>
          </w14:textFill>
        </w:rPr>
        <w:t>：在苏农机〔</w:t>
      </w:r>
      <w:r>
        <w:rPr>
          <w:rFonts w:hint="eastAsia" w:ascii="Times New Roman" w:hAnsi="Times New Roman" w:eastAsia="仿宋_GB2312" w:cs="Times New Roman"/>
          <w:snapToGrid/>
          <w:spacing w:val="-6"/>
          <w:kern w:val="2"/>
          <w:sz w:val="32"/>
          <w:szCs w:val="32"/>
          <w:lang w:val="en-US" w:eastAsia="zh-CN"/>
        </w:rPr>
        <w:t>2024</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Times New Roman" w:hAnsi="Times New Roman" w:eastAsia="仿宋_GB2312" w:cs="Times New Roman"/>
          <w:snapToGrid/>
          <w:spacing w:val="-6"/>
          <w:kern w:val="2"/>
          <w:sz w:val="32"/>
          <w:szCs w:val="32"/>
          <w:lang w:val="en-US" w:eastAsia="zh-CN"/>
        </w:rPr>
        <w:t>17</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号文件明确的</w:t>
      </w:r>
      <w:r>
        <w:rPr>
          <w:rFonts w:hint="eastAsia" w:ascii="仿宋_GB2312" w:hAnsi="仿宋_GB2312" w:eastAsia="仿宋_GB2312" w:cs="仿宋_GB2312"/>
          <w:color w:val="000000" w:themeColor="text1"/>
          <w:sz w:val="32"/>
          <w:szCs w:val="32"/>
          <w14:textFill>
            <w14:solidFill>
              <w14:schemeClr w14:val="tx1"/>
            </w14:solidFill>
          </w14:textFill>
        </w:rPr>
        <w:t>拖拉机、</w:t>
      </w:r>
      <w:r>
        <w:rPr>
          <w:rFonts w:hint="eastAsia" w:ascii="仿宋_GB2312" w:hAnsi="仿宋_GB2312" w:eastAsia="仿宋_GB2312" w:cs="仿宋_GB2312"/>
          <w:color w:val="000000" w:themeColor="text1"/>
          <w:sz w:val="32"/>
          <w:szCs w:val="32"/>
          <w:lang w:eastAsia="zh-CN"/>
          <w14:textFill>
            <w14:solidFill>
              <w14:schemeClr w14:val="tx1"/>
            </w14:solidFill>
          </w14:textFill>
        </w:rPr>
        <w:t>播种机、</w:t>
      </w:r>
      <w:r>
        <w:rPr>
          <w:rFonts w:hint="eastAsia" w:ascii="仿宋_GB2312" w:hAnsi="仿宋_GB2312" w:eastAsia="仿宋_GB2312" w:cs="仿宋_GB2312"/>
          <w:color w:val="000000" w:themeColor="text1"/>
          <w:sz w:val="32"/>
          <w:szCs w:val="32"/>
          <w14:textFill>
            <w14:solidFill>
              <w14:schemeClr w14:val="tx1"/>
            </w14:solidFill>
          </w14:textFill>
        </w:rPr>
        <w:t>联合收割机、水稻插秧机、</w:t>
      </w:r>
      <w:r>
        <w:rPr>
          <w:rFonts w:hint="eastAsia" w:ascii="仿宋_GB2312" w:hAnsi="仿宋_GB2312" w:eastAsia="仿宋_GB2312" w:cs="仿宋_GB2312"/>
          <w:color w:val="000000" w:themeColor="text1"/>
          <w:sz w:val="32"/>
          <w:szCs w:val="32"/>
          <w:lang w:eastAsia="zh-CN"/>
          <w14:textFill>
            <w14:solidFill>
              <w14:schemeClr w14:val="tx1"/>
            </w14:solidFill>
          </w14:textFill>
        </w:rPr>
        <w:t>农用北斗辅助驾驶系统、</w:t>
      </w:r>
      <w:r>
        <w:rPr>
          <w:rFonts w:hint="eastAsia" w:ascii="仿宋_GB2312" w:hAnsi="仿宋_GB2312" w:eastAsia="仿宋_GB2312" w:cs="仿宋_GB2312"/>
          <w:color w:val="000000" w:themeColor="text1"/>
          <w:sz w:val="32"/>
          <w:szCs w:val="32"/>
          <w14:textFill>
            <w14:solidFill>
              <w14:schemeClr w14:val="tx1"/>
            </w14:solidFill>
          </w14:textFill>
        </w:rPr>
        <w:t>机动喷雾（粉）机、饲料（草）粉碎机、铡草机</w:t>
      </w:r>
      <w:r>
        <w:rPr>
          <w:rFonts w:hint="eastAsia" w:ascii="仿宋_GB2312" w:hAnsi="仿宋_GB2312" w:eastAsia="仿宋_GB2312" w:cs="仿宋_GB2312"/>
          <w:color w:val="000000" w:themeColor="text1"/>
          <w:sz w:val="32"/>
          <w:szCs w:val="32"/>
          <w:lang w:eastAsia="zh-CN"/>
          <w14:textFill>
            <w14:solidFill>
              <w14:schemeClr w14:val="tx1"/>
            </w14:solidFill>
          </w14:textFill>
        </w:rPr>
        <w:t>、谷物（粮食）烘干机等</w:t>
      </w:r>
      <w:r>
        <w:rPr>
          <w:rFonts w:hint="eastAsia" w:ascii="Times New Roman" w:hAnsi="Times New Roman" w:eastAsia="仿宋_GB2312" w:cs="Times New Roman"/>
          <w:snapToGrid/>
          <w:spacing w:val="-6"/>
          <w:kern w:val="2"/>
          <w:sz w:val="32"/>
          <w:szCs w:val="32"/>
          <w:lang w:val="en-US" w:eastAsia="zh-CN"/>
        </w:rPr>
        <w:t>9</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类农机基础上，新增</w:t>
      </w:r>
      <w:r>
        <w:rPr>
          <w:rFonts w:hint="eastAsia" w:ascii="仿宋_GB2312" w:hAnsi="仿宋_GB2312" w:eastAsia="仿宋_GB2312" w:cs="仿宋_GB2312"/>
          <w:color w:val="000000" w:themeColor="text1"/>
          <w:sz w:val="32"/>
          <w:szCs w:val="32"/>
          <w:lang w:eastAsia="zh-CN"/>
          <w14:textFill>
            <w14:solidFill>
              <w14:schemeClr w14:val="tx1"/>
            </w14:solidFill>
          </w14:textFill>
        </w:rPr>
        <w:t>水稻抛秧机、田间作业监测终端、农用无人驾驶航空器、粮食色选机、磨粉机、油菜收获机、拖拉机运输机组、谷物（粮食）干燥机外置热源等</w:t>
      </w:r>
      <w:r>
        <w:rPr>
          <w:rFonts w:hint="eastAsia" w:ascii="Times New Roman" w:hAnsi="Times New Roman" w:eastAsia="仿宋_GB2312" w:cs="Times New Roman"/>
          <w:snapToGrid/>
          <w:spacing w:val="-6"/>
          <w:kern w:val="2"/>
          <w:sz w:val="32"/>
          <w:szCs w:val="32"/>
          <w:lang w:val="en-US" w:eastAsia="zh-CN"/>
        </w:rPr>
        <w:t>8</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类农机纳入报废补贴范围</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拖拉机运输机组指纳入牌证管理的手扶式、方向盘式拖拉机运输机组，包括当前已注销、已失效的牌证。农用无人驾驶航空器报废时可以不带电池。扩大报废补贴范围、提高报废补贴标准政策实施期限截止到</w:t>
      </w:r>
      <w:r>
        <w:rPr>
          <w:rFonts w:hint="eastAsia" w:ascii="Times New Roman" w:hAnsi="Times New Roman" w:eastAsia="仿宋_GB2312" w:cs="Times New Roman"/>
          <w:snapToGrid/>
          <w:spacing w:val="-6"/>
          <w:kern w:val="2"/>
          <w:sz w:val="32"/>
          <w:szCs w:val="32"/>
          <w:lang w:val="en-US" w:eastAsia="zh-CN"/>
        </w:rPr>
        <w:t>2025</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年</w:t>
      </w:r>
      <w:r>
        <w:rPr>
          <w:rFonts w:hint="eastAsia" w:ascii="Times New Roman" w:hAnsi="Times New Roman" w:eastAsia="仿宋_GB2312" w:cs="Times New Roman"/>
          <w:snapToGrid/>
          <w:spacing w:val="-6"/>
          <w:kern w:val="2"/>
          <w:sz w:val="32"/>
          <w:szCs w:val="32"/>
          <w:lang w:val="en-US" w:eastAsia="zh-CN"/>
        </w:rPr>
        <w:t>12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月</w:t>
      </w:r>
      <w:r>
        <w:rPr>
          <w:rFonts w:hint="eastAsia" w:ascii="Times New Roman" w:hAnsi="Times New Roman" w:eastAsia="仿宋_GB2312" w:cs="Times New Roman"/>
          <w:snapToGrid/>
          <w:spacing w:val="-6"/>
          <w:kern w:val="2"/>
          <w:sz w:val="32"/>
          <w:szCs w:val="32"/>
          <w:lang w:val="en-US" w:eastAsia="zh-CN"/>
        </w:rPr>
        <w:t>31</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日，如有变动将按省厅文件另行通知。</w:t>
      </w:r>
    </w:p>
    <w:p w14:paraId="29D8E129">
      <w:pPr>
        <w:spacing w:line="600" w:lineRule="exact"/>
        <w:ind w:firstLine="640" w:firstLineChars="200"/>
        <w:rPr>
          <w:rFonts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（二）报废条件及报废数量。</w:t>
      </w:r>
    </w:p>
    <w:p w14:paraId="3A757725">
      <w:pPr>
        <w:spacing w:line="600" w:lineRule="exact"/>
        <w:ind w:firstLine="616" w:firstLineChars="200"/>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snapToGrid/>
          <w:spacing w:val="-6"/>
          <w:kern w:val="2"/>
          <w:sz w:val="32"/>
          <w:szCs w:val="32"/>
          <w:lang w:val="en-US" w:eastAsia="zh-CN"/>
        </w:rPr>
        <w:t>1</w:t>
      </w:r>
      <w:r>
        <w:rPr>
          <w:rFonts w:hint="eastAsia" w:ascii="仿宋_GB2312" w:hAnsi="仿宋_GB2312" w:eastAsia="仿宋_GB2312" w:cs="仿宋_GB2312"/>
          <w:color w:val="000000" w:themeColor="text1"/>
          <w:sz w:val="32"/>
          <w:szCs w:val="32"/>
          <w14:textFill>
            <w14:solidFill>
              <w14:schemeClr w14:val="tx1"/>
            </w14:solidFill>
          </w14:textFill>
        </w:rPr>
        <w:t>.报废农机的使用年限等技术条件参照《拖拉机禁用与报废》《联合收割机禁用与报废技术条件》《水稻插秧机报废技术条件》《机动植保机械报废技术条件》《饲料粉碎机报废技术条件》《铡草机报废技术条件》确定（见附件</w:t>
      </w:r>
      <w:r>
        <w:rPr>
          <w:rFonts w:hint="eastAsia" w:ascii="Times New Roman" w:hAnsi="Times New Roman" w:eastAsia="仿宋_GB2312" w:cs="Times New Roman"/>
          <w:snapToGrid/>
          <w:spacing w:val="-6"/>
          <w:kern w:val="2"/>
          <w:sz w:val="32"/>
          <w:szCs w:val="32"/>
          <w:lang w:val="en-US" w:eastAsia="zh-CN"/>
        </w:rPr>
        <w:t>6</w:t>
      </w:r>
      <w:r>
        <w:rPr>
          <w:rFonts w:hint="eastAsia" w:ascii="仿宋_GB2312" w:hAnsi="仿宋_GB2312" w:eastAsia="仿宋_GB2312" w:cs="仿宋_GB2312"/>
          <w:color w:val="000000" w:themeColor="text1"/>
          <w:sz w:val="32"/>
          <w:szCs w:val="32"/>
          <w14:textFill>
            <w14:solidFill>
              <w14:schemeClr w14:val="tx1"/>
            </w14:solidFill>
          </w14:textFill>
        </w:rPr>
        <w:t>）。</w:t>
      </w:r>
    </w:p>
    <w:p w14:paraId="11CFCC8C">
      <w:pPr>
        <w:spacing w:line="600" w:lineRule="exact"/>
        <w:ind w:firstLine="616" w:firstLineChars="200"/>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snapToGrid/>
          <w:spacing w:val="-6"/>
          <w:kern w:val="2"/>
          <w:sz w:val="32"/>
          <w:szCs w:val="32"/>
          <w:lang w:val="en-US" w:eastAsia="zh-CN"/>
        </w:rPr>
        <w:t>2</w:t>
      </w:r>
      <w:r>
        <w:rPr>
          <w:rFonts w:hint="eastAsia" w:ascii="仿宋_GB2312" w:hAnsi="仿宋_GB2312" w:eastAsia="仿宋_GB2312" w:cs="仿宋_GB2312"/>
          <w:color w:val="000000" w:themeColor="text1"/>
          <w:sz w:val="32"/>
          <w:szCs w:val="32"/>
          <w14:textFill>
            <w14:solidFill>
              <w14:schemeClr w14:val="tx1"/>
            </w14:solidFill>
          </w14:textFill>
        </w:rPr>
        <w:t>.对未达报废年限但安全隐患大、故障发生率高、损毁严重、维修成本高的农机，经机主书面申请可提前办理报废（见附件</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color w:val="000000" w:themeColor="text1"/>
          <w:sz w:val="32"/>
          <w:szCs w:val="32"/>
          <w14:textFill>
            <w14:solidFill>
              <w14:schemeClr w14:val="tx1"/>
            </w14:solidFill>
          </w14:textFill>
        </w:rPr>
        <w:t>），并申请报废补贴。</w:t>
      </w:r>
    </w:p>
    <w:p w14:paraId="4CB5D144">
      <w:pPr>
        <w:spacing w:line="600" w:lineRule="exact"/>
        <w:ind w:firstLine="616" w:firstLineChars="200"/>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snapToGrid/>
          <w:spacing w:val="-6"/>
          <w:kern w:val="2"/>
          <w:sz w:val="32"/>
          <w:szCs w:val="32"/>
          <w:lang w:val="en-US" w:eastAsia="zh-CN"/>
        </w:rPr>
        <w:t>3</w:t>
      </w:r>
      <w:r>
        <w:rPr>
          <w:rFonts w:hint="eastAsia" w:ascii="仿宋_GB2312" w:hAnsi="仿宋_GB2312" w:eastAsia="仿宋_GB2312" w:cs="仿宋_GB2312"/>
          <w:color w:val="000000" w:themeColor="text1"/>
          <w:sz w:val="32"/>
          <w:szCs w:val="32"/>
          <w14:textFill>
            <w14:solidFill>
              <w14:schemeClr w14:val="tx1"/>
            </w14:solidFill>
          </w14:textFill>
        </w:rPr>
        <w:t>.注册登记的拖拉机、联合收割机，机主需要提供我省农机安全监理机构核发的牌证。</w:t>
      </w:r>
    </w:p>
    <w:p w14:paraId="7BE51791">
      <w:pPr>
        <w:spacing w:line="600" w:lineRule="exact"/>
        <w:ind w:firstLine="616" w:firstLineChars="200"/>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snapToGrid/>
          <w:spacing w:val="-6"/>
          <w:kern w:val="2"/>
          <w:sz w:val="32"/>
          <w:szCs w:val="32"/>
          <w:lang w:val="en-US" w:eastAsia="zh-CN"/>
        </w:rPr>
        <w:t>4</w:t>
      </w:r>
      <w:r>
        <w:rPr>
          <w:rFonts w:hint="eastAsia" w:ascii="仿宋_GB2312" w:hAnsi="仿宋_GB2312" w:eastAsia="仿宋_GB2312" w:cs="仿宋_GB2312"/>
          <w:color w:val="000000" w:themeColor="text1"/>
          <w:sz w:val="32"/>
          <w:szCs w:val="32"/>
          <w14:textFill>
            <w14:solidFill>
              <w14:schemeClr w14:val="tx1"/>
            </w14:solidFill>
          </w14:textFill>
        </w:rPr>
        <w:t>.无牌证的拖拉机、联合收割机和未纳入牌证管理的农机，应当主要部件齐全，具有铭牌或出厂编号、车架号、发动机号等机具身份信息；来源清楚合法，机主就机具来源、归属等作出书面承诺（见附件</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4</w:t>
      </w:r>
      <w:r>
        <w:rPr>
          <w:rFonts w:hint="eastAsia" w:ascii="仿宋_GB2312" w:hAnsi="仿宋_GB2312" w:eastAsia="仿宋_GB2312" w:cs="仿宋_GB2312"/>
          <w:color w:val="000000" w:themeColor="text1"/>
          <w:sz w:val="32"/>
          <w:szCs w:val="32"/>
          <w14:textFill>
            <w14:solidFill>
              <w14:schemeClr w14:val="tx1"/>
            </w14:solidFill>
          </w14:textFill>
        </w:rPr>
        <w:t>），提供购买原始发票或企业销售存根。</w:t>
      </w:r>
    </w:p>
    <w:p w14:paraId="618C296B">
      <w:pPr>
        <w:spacing w:line="600" w:lineRule="exact"/>
        <w:ind w:firstLine="616" w:firstLineChars="200"/>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snapToGrid/>
          <w:spacing w:val="-6"/>
          <w:kern w:val="2"/>
          <w:sz w:val="32"/>
          <w:szCs w:val="32"/>
          <w:lang w:eastAsia="zh-CN"/>
        </w:rPr>
        <w:t>5</w:t>
      </w:r>
      <w:r>
        <w:rPr>
          <w:rFonts w:hint="eastAsia" w:ascii="仿宋_GB2312" w:hAnsi="仿宋_GB2312" w:eastAsia="仿宋_GB2312" w:cs="仿宋_GB2312"/>
          <w:color w:val="000000" w:themeColor="text1"/>
          <w:sz w:val="32"/>
          <w:szCs w:val="32"/>
          <w14:textFill>
            <w14:solidFill>
              <w14:schemeClr w14:val="tx1"/>
            </w14:solidFill>
          </w14:textFill>
        </w:rPr>
        <w:t>.改装拼装，来历不明，无铭牌或无出厂编号、车架号、发动机号的农机，不予受理。</w:t>
      </w:r>
    </w:p>
    <w:p w14:paraId="4B858AF5">
      <w:pPr>
        <w:spacing w:line="600" w:lineRule="exact"/>
        <w:ind w:firstLine="616" w:firstLineChars="200"/>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snapToGrid/>
          <w:spacing w:val="-6"/>
          <w:kern w:val="2"/>
          <w:sz w:val="32"/>
          <w:szCs w:val="32"/>
          <w:lang w:eastAsia="zh-CN"/>
        </w:rPr>
        <w:t>6</w:t>
      </w:r>
      <w:r>
        <w:rPr>
          <w:rFonts w:hint="eastAsia" w:ascii="仿宋_GB2312" w:hAnsi="仿宋_GB2312" w:eastAsia="仿宋_GB2312" w:cs="仿宋_GB2312"/>
          <w:color w:val="000000" w:themeColor="text1"/>
          <w:sz w:val="32"/>
          <w:szCs w:val="32"/>
          <w14:textFill>
            <w14:solidFill>
              <w14:schemeClr w14:val="tx1"/>
            </w14:solidFill>
          </w14:textFill>
        </w:rPr>
        <w:t>.按照报废补贴农机总量不超过购置补贴农机总量的原则，</w:t>
      </w:r>
      <w:r>
        <w:rPr>
          <w:rFonts w:hint="eastAsia" w:ascii="仿宋_GB2312" w:hAnsi="仿宋_GB2312" w:eastAsia="仿宋_GB2312" w:cs="仿宋_GB2312"/>
          <w:color w:val="000000" w:themeColor="text1"/>
          <w:sz w:val="32"/>
          <w:szCs w:val="32"/>
          <w:lang w:eastAsia="zh-CN"/>
          <w14:textFill>
            <w14:solidFill>
              <w14:schemeClr w14:val="tx1"/>
            </w14:solidFill>
          </w14:textFill>
        </w:rPr>
        <w:t>农民</w:t>
      </w:r>
      <w:r>
        <w:rPr>
          <w:rFonts w:hint="eastAsia" w:ascii="仿宋_GB2312" w:hAnsi="仿宋_GB2312" w:eastAsia="仿宋_GB2312" w:cs="仿宋_GB2312"/>
          <w:color w:val="000000" w:themeColor="text1"/>
          <w:sz w:val="32"/>
          <w:szCs w:val="32"/>
          <w14:textFill>
            <w14:solidFill>
              <w14:schemeClr w14:val="tx1"/>
            </w14:solidFill>
          </w14:textFill>
        </w:rPr>
        <w:t>和农业生产经营组织年度内享受报废补贴的农机数量最多为当年度购置补贴农机总数，当年未购买补贴农机或只购买补贴农机</w:t>
      </w:r>
      <w:r>
        <w:rPr>
          <w:rFonts w:hint="eastAsia" w:ascii="Times New Roman" w:hAnsi="Times New Roman" w:eastAsia="仿宋_GB2312" w:cs="Times New Roman"/>
          <w:snapToGrid/>
          <w:spacing w:val="-6"/>
          <w:kern w:val="2"/>
          <w:sz w:val="32"/>
          <w:szCs w:val="32"/>
          <w:lang w:eastAsia="zh-CN"/>
        </w:rPr>
        <w:t>1</w:t>
      </w:r>
      <w:r>
        <w:rPr>
          <w:rFonts w:hint="eastAsia" w:ascii="仿宋_GB2312" w:hAnsi="仿宋_GB2312" w:eastAsia="仿宋_GB2312" w:cs="仿宋_GB2312"/>
          <w:color w:val="000000" w:themeColor="text1"/>
          <w:sz w:val="32"/>
          <w:szCs w:val="32"/>
          <w14:textFill>
            <w14:solidFill>
              <w14:schemeClr w14:val="tx1"/>
            </w14:solidFill>
          </w14:textFill>
        </w:rPr>
        <w:t>台的按</w:t>
      </w:r>
      <w:r>
        <w:rPr>
          <w:rFonts w:hint="eastAsia" w:ascii="Times New Roman" w:hAnsi="Times New Roman" w:eastAsia="仿宋_GB2312" w:cs="Times New Roman"/>
          <w:snapToGrid/>
          <w:spacing w:val="-6"/>
          <w:kern w:val="2"/>
          <w:sz w:val="32"/>
          <w:szCs w:val="32"/>
          <w:lang w:eastAsia="zh-CN"/>
        </w:rPr>
        <w:t>1</w:t>
      </w:r>
      <w:r>
        <w:rPr>
          <w:rFonts w:hint="eastAsia" w:ascii="仿宋_GB2312" w:hAnsi="仿宋_GB2312" w:eastAsia="仿宋_GB2312" w:cs="仿宋_GB2312"/>
          <w:color w:val="000000" w:themeColor="text1"/>
          <w:sz w:val="32"/>
          <w:szCs w:val="32"/>
          <w14:textFill>
            <w14:solidFill>
              <w14:schemeClr w14:val="tx1"/>
            </w14:solidFill>
          </w14:textFill>
        </w:rPr>
        <w:t>台计。</w:t>
      </w:r>
    </w:p>
    <w:p w14:paraId="2FFC002E">
      <w:pPr>
        <w:spacing w:line="600" w:lineRule="exact"/>
        <w:ind w:firstLine="640" w:firstLineChars="200"/>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四、补贴标准</w:t>
      </w:r>
    </w:p>
    <w:p w14:paraId="3AA77D53">
      <w:pPr>
        <w:spacing w:line="60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Times New Roman" w:hAnsi="Times New Roman" w:eastAsia="仿宋_GB2312" w:cs="Times New Roman"/>
          <w:snapToGrid/>
          <w:spacing w:val="-6"/>
          <w:kern w:val="2"/>
          <w:sz w:val="32"/>
          <w:szCs w:val="32"/>
          <w:lang w:eastAsia="zh-CN"/>
        </w:rPr>
        <w:t>一</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default" w:ascii="仿宋_GB2312" w:hAnsi="Times New Roman" w:eastAsia="仿宋_GB2312" w:cs="Times New Roman"/>
          <w:sz w:val="32"/>
          <w:szCs w:val="32"/>
          <w:lang w:val="en-US" w:eastAsia="zh-CN"/>
        </w:rPr>
        <w:t>农机报废更新补贴由更新部分补贴与报废部分补贴两部分构成。更新部分补贴按农机购置与应用补贴</w:t>
      </w:r>
      <w:r>
        <w:rPr>
          <w:rFonts w:hint="eastAsia" w:ascii="仿宋_GB2312" w:hAnsi="Times New Roman" w:eastAsia="仿宋_GB2312" w:cs="Times New Roman"/>
          <w:sz w:val="32"/>
          <w:szCs w:val="32"/>
          <w:lang w:val="en-US" w:eastAsia="zh-CN"/>
        </w:rPr>
        <w:t>政策</w:t>
      </w:r>
      <w:r>
        <w:rPr>
          <w:rFonts w:hint="default" w:ascii="仿宋_GB2312" w:hAnsi="Times New Roman" w:eastAsia="仿宋_GB2312" w:cs="Times New Roman"/>
          <w:sz w:val="32"/>
          <w:szCs w:val="32"/>
          <w:lang w:val="en-US" w:eastAsia="zh-CN"/>
        </w:rPr>
        <w:t>相关规定执行。报废部分补贴实行定额补贴，报废补贴额</w:t>
      </w:r>
      <w:r>
        <w:rPr>
          <w:rFonts w:hint="eastAsia" w:ascii="仿宋_GB2312" w:hAnsi="Times New Roman" w:eastAsia="仿宋_GB2312" w:cs="Times New Roman"/>
          <w:sz w:val="32"/>
          <w:szCs w:val="32"/>
          <w:lang w:val="en-US" w:eastAsia="zh-CN"/>
        </w:rPr>
        <w:t>根据当年省厅报废补贴标准对社</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会公开（见附件</w:t>
      </w:r>
      <w:r>
        <w:rPr>
          <w:rFonts w:hint="eastAsia" w:ascii="Times New Roman" w:hAnsi="Times New Roman" w:eastAsia="仿宋_GB2312" w:cs="Times New Roman"/>
          <w:snapToGrid/>
          <w:spacing w:val="-6"/>
          <w:kern w:val="2"/>
          <w:sz w:val="32"/>
          <w:szCs w:val="32"/>
          <w:lang w:val="en-US" w:eastAsia="zh-CN"/>
        </w:rPr>
        <w:t>1</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、附件</w:t>
      </w:r>
      <w:r>
        <w:rPr>
          <w:rFonts w:hint="eastAsia" w:ascii="Times New Roman" w:hAnsi="Times New Roman" w:eastAsia="仿宋_GB2312" w:cs="Times New Roman"/>
          <w:snapToGrid/>
          <w:spacing w:val="-6"/>
          <w:kern w:val="2"/>
          <w:sz w:val="32"/>
          <w:szCs w:val="32"/>
          <w:lang w:val="en-US" w:eastAsia="zh-CN"/>
        </w:rPr>
        <w:t>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p>
    <w:p w14:paraId="7234BE58">
      <w:pPr>
        <w:spacing w:line="600" w:lineRule="exact"/>
        <w:ind w:firstLine="640" w:firstLineChars="200"/>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Times New Roman" w:hAnsi="Times New Roman" w:eastAsia="仿宋_GB2312" w:cs="Times New Roman"/>
          <w:snapToGrid/>
          <w:spacing w:val="-6"/>
          <w:kern w:val="2"/>
          <w:sz w:val="32"/>
          <w:szCs w:val="32"/>
          <w:lang w:eastAsia="zh-CN"/>
        </w:rPr>
        <w:t>二</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农用北斗辅助驾驶系统、田间作业监测终端、农用无人驾驶航空器报废补贴申领以新购置符合国家规范的同种类机具设备为前提，报废时需提供</w:t>
      </w:r>
      <w:r>
        <w:rPr>
          <w:rFonts w:hint="eastAsia" w:ascii="Times New Roman" w:hAnsi="Times New Roman" w:eastAsia="仿宋_GB2312" w:cs="Times New Roman"/>
          <w:snapToGrid/>
          <w:spacing w:val="-6"/>
          <w:kern w:val="2"/>
          <w:sz w:val="32"/>
          <w:szCs w:val="32"/>
          <w:lang w:val="en-US" w:eastAsia="zh-CN"/>
        </w:rPr>
        <w:t>2025</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年</w:t>
      </w:r>
      <w:r>
        <w:rPr>
          <w:rFonts w:hint="eastAsia" w:ascii="Times New Roman" w:hAnsi="Times New Roman" w:eastAsia="仿宋_GB2312" w:cs="Times New Roman"/>
          <w:snapToGrid/>
          <w:spacing w:val="-6"/>
          <w:kern w:val="2"/>
          <w:sz w:val="32"/>
          <w:szCs w:val="32"/>
          <w:lang w:val="en-US" w:eastAsia="zh-CN"/>
        </w:rPr>
        <w:t>1</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月</w:t>
      </w:r>
      <w:r>
        <w:rPr>
          <w:rFonts w:hint="eastAsia" w:ascii="Times New Roman" w:hAnsi="Times New Roman" w:eastAsia="仿宋_GB2312" w:cs="Times New Roman"/>
          <w:snapToGrid/>
          <w:spacing w:val="-6"/>
          <w:kern w:val="2"/>
          <w:sz w:val="32"/>
          <w:szCs w:val="32"/>
          <w:lang w:val="en-US" w:eastAsia="zh-CN"/>
        </w:rPr>
        <w:t>1</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日以后新购机凭证。水稻抛秧机参照</w:t>
      </w:r>
      <w:r>
        <w:rPr>
          <w:rFonts w:hint="eastAsia" w:ascii="Times New Roman" w:hAnsi="Times New Roman" w:eastAsia="仿宋_GB2312" w:cs="Times New Roman"/>
          <w:snapToGrid/>
          <w:spacing w:val="-6"/>
          <w:kern w:val="2"/>
          <w:sz w:val="32"/>
          <w:szCs w:val="32"/>
          <w:lang w:val="en-US" w:eastAsia="zh-CN"/>
        </w:rPr>
        <w:t>4</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行及以上手扶步进式水稻插秧机（简易型）进行报废。</w:t>
      </w:r>
    </w:p>
    <w:p w14:paraId="23470402">
      <w:pPr>
        <w:spacing w:line="600" w:lineRule="exact"/>
        <w:ind w:firstLine="640" w:firstLineChars="200"/>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五、回收企业</w:t>
      </w:r>
    </w:p>
    <w:p w14:paraId="310DDD38">
      <w:pPr>
        <w:spacing w:line="60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kern w:val="0"/>
          <w:sz w:val="32"/>
          <w:szCs w:val="32"/>
          <w:lang w:val="en-US" w:eastAsia="zh-CN" w:bidi="ar"/>
        </w:rPr>
        <w:t>报废农机回收拆解企业由区农业农村局会同相关部门依法通过公平竞争方式确定。区农业农村局对</w:t>
      </w:r>
      <w:r>
        <w:rPr>
          <w:rFonts w:hint="eastAsia" w:ascii="仿宋_GB2312" w:hAnsi="仿宋_GB2312" w:eastAsia="仿宋_GB2312" w:cs="仿宋_GB2312"/>
          <w:color w:val="000000" w:themeColor="text1"/>
          <w:sz w:val="32"/>
          <w:szCs w:val="32"/>
          <w14:textFill>
            <w14:solidFill>
              <w14:schemeClr w14:val="tx1"/>
            </w14:solidFill>
          </w14:textFill>
        </w:rPr>
        <w:t>认定的回收企业拆解、销毁农机进行监督，探索远程监控回收拆解机制。</w:t>
      </w:r>
      <w:r>
        <w:rPr>
          <w:rFonts w:hint="eastAsia" w:ascii="仿宋_GB2312" w:hAnsi="仿宋_GB2312" w:eastAsia="仿宋_GB2312" w:cs="仿宋_GB2312"/>
          <w:color w:val="000000"/>
          <w:kern w:val="0"/>
          <w:sz w:val="32"/>
          <w:szCs w:val="32"/>
          <w:lang w:val="en-US" w:eastAsia="zh-CN" w:bidi="ar"/>
        </w:rPr>
        <w:t>回收企业签订服务协议后，有序规范</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开展农业机械报废补贴工作，服务期限一般为</w:t>
      </w:r>
      <w:r>
        <w:rPr>
          <w:rFonts w:hint="eastAsia" w:ascii="Times New Roman" w:hAnsi="Times New Roman" w:eastAsia="仿宋_GB2312" w:cs="Times New Roman"/>
          <w:snapToGrid/>
          <w:spacing w:val="-6"/>
          <w:kern w:val="2"/>
          <w:sz w:val="32"/>
          <w:szCs w:val="32"/>
          <w:lang w:val="en-US" w:eastAsia="zh-CN"/>
        </w:rPr>
        <w:t>3</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年（报废农机回收企业名单见附件</w:t>
      </w:r>
      <w:r>
        <w:rPr>
          <w:rFonts w:hint="eastAsia" w:ascii="Times New Roman" w:hAnsi="Times New Roman" w:eastAsia="仿宋_GB2312" w:cs="Times New Roman"/>
          <w:snapToGrid/>
          <w:spacing w:val="-6"/>
          <w:kern w:val="2"/>
          <w:sz w:val="32"/>
          <w:szCs w:val="32"/>
          <w:lang w:val="en-US" w:eastAsia="zh-CN"/>
        </w:rPr>
        <w:t>7</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p>
    <w:p w14:paraId="7E75BF8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机主自主选择将报废农机交售给回收企业，任何单位或个人不得要求机主将报废农机交售给指定的回收企业。</w:t>
      </w:r>
      <w:r>
        <w:rPr>
          <w:rFonts w:hint="eastAsia" w:ascii="仿宋_GB2312" w:hAnsi="仿宋_GB2312" w:eastAsia="仿宋_GB2312" w:cs="仿宋_GB2312"/>
          <w:color w:val="000000"/>
          <w:kern w:val="0"/>
          <w:sz w:val="32"/>
          <w:szCs w:val="32"/>
          <w:lang w:val="en-US" w:eastAsia="zh-CN" w:bidi="ar"/>
        </w:rPr>
        <w:t>回收企业应当合理确定农机报废残值。</w:t>
      </w:r>
      <w:r>
        <w:rPr>
          <w:rFonts w:hint="eastAsia" w:ascii="仿宋_GB2312" w:hAnsi="仿宋_GB2312" w:eastAsia="仿宋_GB2312" w:cs="仿宋_GB2312"/>
          <w:color w:val="000000" w:themeColor="text1"/>
          <w:sz w:val="32"/>
          <w:szCs w:val="32"/>
          <w14:textFill>
            <w14:solidFill>
              <w14:schemeClr w14:val="tx1"/>
            </w14:solidFill>
          </w14:textFill>
        </w:rPr>
        <w:t>报废农机残值由机主与回收企业按照公平交易原则，共同协商确定，不得随意压低残值折价。</w:t>
      </w:r>
    </w:p>
    <w:p w14:paraId="59807810">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回收企业要严格对照省市有关文件明确的机具类别进行机具审核，对于一人多机、机具来源不清、机具类别认定不清、主要部件缺失等情况应先行报送区农业农村局审核。</w:t>
      </w:r>
    </w:p>
    <w:p w14:paraId="13C57E94">
      <w:pPr>
        <w:spacing w:line="600" w:lineRule="exact"/>
        <w:ind w:firstLine="640" w:firstLineChars="200"/>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六、操作程序</w:t>
      </w:r>
    </w:p>
    <w:p w14:paraId="040726E2">
      <w:pPr>
        <w:autoSpaceDE w:val="0"/>
        <w:autoSpaceDN w:val="0"/>
        <w:adjustRightInd w:val="0"/>
        <w:spacing w:line="600" w:lineRule="exact"/>
        <w:ind w:firstLine="640" w:firstLineChars="200"/>
        <w:jc w:val="left"/>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农机报废补贴申请办理程序按照《江苏省农业机械报废更新补贴实施意见》（苏农规〔</w:t>
      </w:r>
      <w:r>
        <w:rPr>
          <w:rFonts w:hint="eastAsia" w:ascii="Times New Roman" w:hAnsi="Times New Roman" w:eastAsia="仿宋_GB2312" w:cs="Times New Roman"/>
          <w:snapToGrid/>
          <w:spacing w:val="-6"/>
          <w:kern w:val="2"/>
          <w:sz w:val="32"/>
          <w:szCs w:val="32"/>
          <w:lang w:val="en-US" w:eastAsia="zh-CN"/>
        </w:rPr>
        <w:t>2020</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Times New Roman" w:hAnsi="Times New Roman" w:eastAsia="仿宋_GB2312" w:cs="Times New Roman"/>
          <w:snapToGrid/>
          <w:spacing w:val="-6"/>
          <w:kern w:val="2"/>
          <w:sz w:val="32"/>
          <w:szCs w:val="32"/>
          <w:lang w:val="en-US" w:eastAsia="zh-CN"/>
        </w:rPr>
        <w:t>10</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号</w:t>
      </w:r>
      <w:r>
        <w:rPr>
          <w:rFonts w:hint="eastAsia" w:ascii="仿宋_GB2312" w:hAnsi="仿宋_GB2312" w:eastAsia="仿宋_GB2312" w:cs="仿宋_GB2312"/>
          <w:color w:val="000000" w:themeColor="text1"/>
          <w:sz w:val="32"/>
          <w:szCs w:val="32"/>
          <w:lang w:eastAsia="zh-CN"/>
          <w14:textFill>
            <w14:solidFill>
              <w14:schemeClr w14:val="tx1"/>
            </w14:solidFill>
          </w14:textFill>
        </w:rPr>
        <w:t>）要求执行。</w:t>
      </w:r>
    </w:p>
    <w:p w14:paraId="55A954AF">
      <w:pPr>
        <w:spacing w:line="600" w:lineRule="exact"/>
        <w:ind w:firstLine="640" w:firstLineChars="200"/>
        <w:rPr>
          <w:rFonts w:ascii="楷体_GB2312" w:hAnsi="楷体_GB2312" w:eastAsia="楷体_GB2312" w:cs="楷体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（一）报废旧机。</w:t>
      </w:r>
    </w:p>
    <w:p w14:paraId="16917E93">
      <w:pPr>
        <w:keepNext w:val="0"/>
        <w:keepLines w:val="0"/>
        <w:pageBreakBefore w:val="0"/>
        <w:widowControl w:val="0"/>
        <w:kinsoku/>
        <w:wordWrap/>
        <w:overflowPunct w:val="0"/>
        <w:topLinePunct w:val="0"/>
        <w:autoSpaceDE w:val="0"/>
        <w:autoSpaceDN w:val="0"/>
        <w:bidi w:val="0"/>
        <w:adjustRightInd w:val="0"/>
        <w:snapToGrid/>
        <w:spacing w:line="600" w:lineRule="exact"/>
        <w:ind w:firstLine="616" w:firstLineChars="200"/>
        <w:jc w:val="both"/>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snapToGrid/>
          <w:spacing w:val="-6"/>
          <w:kern w:val="2"/>
          <w:sz w:val="32"/>
          <w:szCs w:val="32"/>
          <w:lang w:eastAsia="zh-CN"/>
        </w:rPr>
        <w:t>1</w:t>
      </w:r>
      <w:r>
        <w:rPr>
          <w:rFonts w:hint="eastAsia" w:ascii="仿宋_GB2312" w:hAnsi="仿宋_GB2312" w:eastAsia="仿宋_GB2312" w:cs="仿宋_GB2312"/>
          <w:color w:val="000000" w:themeColor="text1"/>
          <w:sz w:val="32"/>
          <w:szCs w:val="32"/>
          <w14:textFill>
            <w14:solidFill>
              <w14:schemeClr w14:val="tx1"/>
            </w14:solidFill>
          </w14:textFill>
        </w:rPr>
        <w:t>.机主自愿将拟报废的农机交售给有资质的回收企业。</w:t>
      </w:r>
    </w:p>
    <w:p w14:paraId="669D4EDD">
      <w:pPr>
        <w:keepNext w:val="0"/>
        <w:keepLines w:val="0"/>
        <w:pageBreakBefore w:val="0"/>
        <w:widowControl w:val="0"/>
        <w:kinsoku/>
        <w:wordWrap/>
        <w:overflowPunct w:val="0"/>
        <w:topLinePunct w:val="0"/>
        <w:autoSpaceDE w:val="0"/>
        <w:autoSpaceDN w:val="0"/>
        <w:bidi w:val="0"/>
        <w:adjustRightInd w:val="0"/>
        <w:snapToGrid/>
        <w:spacing w:line="600" w:lineRule="exact"/>
        <w:ind w:firstLine="616" w:firstLineChars="200"/>
        <w:jc w:val="both"/>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snapToGrid/>
          <w:spacing w:val="-6"/>
          <w:kern w:val="2"/>
          <w:sz w:val="32"/>
          <w:szCs w:val="32"/>
          <w:lang w:eastAsia="zh-CN"/>
        </w:rPr>
        <w:t>2</w:t>
      </w:r>
      <w:r>
        <w:rPr>
          <w:rFonts w:hint="eastAsia" w:ascii="仿宋_GB2312" w:hAnsi="仿宋_GB2312" w:eastAsia="仿宋_GB2312" w:cs="仿宋_GB2312"/>
          <w:color w:val="000000" w:themeColor="text1"/>
          <w:sz w:val="32"/>
          <w:szCs w:val="32"/>
          <w14:textFill>
            <w14:solidFill>
              <w14:schemeClr w14:val="tx1"/>
            </w14:solidFill>
          </w14:textFill>
        </w:rPr>
        <w:t>.回收企业核对机主和拟报废的农机信息，拍摄机主与整机左前方、右后方</w:t>
      </w:r>
      <w:r>
        <w:rPr>
          <w:rFonts w:hint="eastAsia" w:ascii="Times New Roman" w:hAnsi="Times New Roman" w:eastAsia="仿宋_GB2312" w:cs="Times New Roman"/>
          <w:snapToGrid/>
          <w:spacing w:val="-6"/>
          <w:kern w:val="2"/>
          <w:sz w:val="32"/>
          <w:szCs w:val="32"/>
          <w:lang w:eastAsia="zh-CN"/>
        </w:rPr>
        <w:t>45</w:t>
      </w:r>
      <w:r>
        <w:rPr>
          <w:rFonts w:hint="eastAsia" w:ascii="Times New Roman" w:hAnsi="Times New Roman" w:eastAsia="仿宋_GB2312" w:cs="Times New Roman"/>
          <w:snapToGrid/>
          <w:spacing w:val="-6"/>
          <w:kern w:val="2"/>
          <w:sz w:val="32"/>
          <w:szCs w:val="32"/>
          <w:vertAlign w:val="superscript"/>
          <w:lang w:eastAsia="zh-CN"/>
        </w:rPr>
        <w:t>。</w:t>
      </w:r>
      <w:r>
        <w:rPr>
          <w:rFonts w:hint="eastAsia" w:ascii="仿宋_GB2312" w:hAnsi="仿宋_GB2312" w:eastAsia="仿宋_GB2312" w:cs="仿宋_GB2312"/>
          <w:color w:val="000000" w:themeColor="text1"/>
          <w:sz w:val="32"/>
          <w:szCs w:val="32"/>
          <w14:textFill>
            <w14:solidFill>
              <w14:schemeClr w14:val="tx1"/>
            </w14:solidFill>
          </w14:textFill>
        </w:rPr>
        <w:t>照片，拍摄并拓印车架号、发动机号，拍摄整机铭牌、发动机铭牌等照片，对其真实性和唯一性负责。</w:t>
      </w:r>
    </w:p>
    <w:p w14:paraId="1E8EE05F">
      <w:pPr>
        <w:keepNext w:val="0"/>
        <w:keepLines w:val="0"/>
        <w:pageBreakBefore w:val="0"/>
        <w:widowControl w:val="0"/>
        <w:kinsoku/>
        <w:wordWrap/>
        <w:overflowPunct w:val="0"/>
        <w:topLinePunct w:val="0"/>
        <w:autoSpaceDE w:val="0"/>
        <w:autoSpaceDN w:val="0"/>
        <w:bidi w:val="0"/>
        <w:adjustRightInd w:val="0"/>
        <w:snapToGrid/>
        <w:spacing w:line="600" w:lineRule="exact"/>
        <w:ind w:firstLine="616" w:firstLineChars="200"/>
        <w:jc w:val="both"/>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snapToGrid/>
          <w:spacing w:val="-6"/>
          <w:kern w:val="2"/>
          <w:sz w:val="32"/>
          <w:szCs w:val="32"/>
          <w:lang w:eastAsia="zh-CN"/>
        </w:rPr>
        <w:t>3</w:t>
      </w:r>
      <w:r>
        <w:rPr>
          <w:rFonts w:hint="eastAsia" w:ascii="仿宋_GB2312" w:hAnsi="仿宋_GB2312" w:eastAsia="仿宋_GB2312" w:cs="仿宋_GB2312"/>
          <w:color w:val="000000" w:themeColor="text1"/>
          <w:sz w:val="32"/>
          <w:szCs w:val="32"/>
          <w14:textFill>
            <w14:solidFill>
              <w14:schemeClr w14:val="tx1"/>
            </w14:solidFill>
          </w14:textFill>
        </w:rPr>
        <w:t>.回收企业对注册登记的拖拉机、联合收割机，收回机具铭牌，在《江苏省报废农业机械回收确认表》（见附件</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3</w:t>
      </w:r>
      <w:r>
        <w:rPr>
          <w:rFonts w:hint="eastAsia" w:ascii="仿宋_GB2312" w:hAnsi="仿宋_GB2312" w:eastAsia="仿宋_GB2312" w:cs="仿宋_GB2312"/>
          <w:color w:val="000000" w:themeColor="text1"/>
          <w:sz w:val="32"/>
          <w:szCs w:val="32"/>
          <w14:textFill>
            <w14:solidFill>
              <w14:schemeClr w14:val="tx1"/>
            </w14:solidFill>
          </w14:textFill>
        </w:rPr>
        <w:t>，以下简称《确认表》）上签注“已回收机具及铭牌”字样。</w:t>
      </w:r>
    </w:p>
    <w:p w14:paraId="5F157843">
      <w:pPr>
        <w:keepNext w:val="0"/>
        <w:keepLines w:val="0"/>
        <w:pageBreakBefore w:val="0"/>
        <w:widowControl w:val="0"/>
        <w:kinsoku/>
        <w:wordWrap/>
        <w:overflowPunct w:val="0"/>
        <w:topLinePunct w:val="0"/>
        <w:autoSpaceDE w:val="0"/>
        <w:autoSpaceDN w:val="0"/>
        <w:bidi w:val="0"/>
        <w:adjustRightInd w:val="0"/>
        <w:snapToGrid/>
        <w:spacing w:line="600" w:lineRule="exact"/>
        <w:ind w:firstLine="640" w:firstLineChars="200"/>
        <w:jc w:val="both"/>
        <w:textAlignment w:val="auto"/>
        <w:rPr>
          <w:rFonts w:hint="default"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对无牌证的拖拉机、联合收割机和未纳入牌证管理的农机，机主提供机具来源、归属等书面承诺复印件（含购买原始发票或企业销售存根复印件），由回收企业收回机具铭牌，在《确认表》上签注“已收到机主书面承诺复印件，并回收机具及铭牌”字样。</w:t>
      </w:r>
      <w:r>
        <w:rPr>
          <w:rFonts w:hint="eastAsia" w:ascii="仿宋_GB2312" w:hAnsi="仿宋_GB2312" w:eastAsia="仿宋_GB2312" w:cs="仿宋_GB2312"/>
          <w:color w:val="000000" w:themeColor="text1"/>
          <w:sz w:val="32"/>
          <w:szCs w:val="32"/>
          <w:lang w:eastAsia="zh-CN"/>
          <w14:textFill>
            <w14:solidFill>
              <w14:schemeClr w14:val="tx1"/>
            </w14:solidFill>
          </w14:textFill>
        </w:rPr>
        <w:t>对因购置时间较长等原因提供购买原始发票或企业销售存根确有困难的，以及铭牌或出厂编号、车架号、发动机号等机具信息缺失的，可以不要求提供。机主需就机具来源、归属等作出书面承诺。对同一个人或主体连续报废多台同种类机械重点进行审核，确定报废机械来源合法、权属清晰，防止虚假报废、重复报废、政策实施后从外地购买旧机专门用来报废等骗套财政补贴资金的情况，对承诺不实或有骗取补贴等违法违规行为的按有关规定严肃处理。</w:t>
      </w:r>
    </w:p>
    <w:p w14:paraId="58146785">
      <w:pPr>
        <w:autoSpaceDE w:val="0"/>
        <w:autoSpaceDN w:val="0"/>
        <w:adjustRightInd w:val="0"/>
        <w:spacing w:line="600" w:lineRule="exact"/>
        <w:ind w:firstLine="640" w:firstLineChars="200"/>
        <w:jc w:val="left"/>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对未达报废年限但安全隐患大、故障发生率高、损毁严重、维修成本高的农机，机主提供书面提前报废申请复印件，由回收企业收回机具铭牌，在《确认表》上签注“已收到机主书面提前报废申请复印件，并回收机具及铭牌”字样。</w:t>
      </w:r>
    </w:p>
    <w:p w14:paraId="0C882206">
      <w:pPr>
        <w:autoSpaceDE w:val="0"/>
        <w:autoSpaceDN w:val="0"/>
        <w:adjustRightInd w:val="0"/>
        <w:spacing w:line="600" w:lineRule="exact"/>
        <w:ind w:firstLine="640" w:firstLineChars="200"/>
        <w:jc w:val="left"/>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回收企业向机主出具《确认表》。</w:t>
      </w:r>
    </w:p>
    <w:p w14:paraId="4EB73353">
      <w:pPr>
        <w:numPr>
          <w:ilvl w:val="0"/>
          <w:numId w:val="0"/>
        </w:numPr>
        <w:autoSpaceDE w:val="0"/>
        <w:autoSpaceDN w:val="0"/>
        <w:adjustRightInd w:val="0"/>
        <w:spacing w:line="600" w:lineRule="exact"/>
        <w:ind w:firstLine="640" w:firstLineChars="200"/>
        <w:jc w:val="left"/>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4</w:t>
      </w:r>
      <w:r>
        <w:rPr>
          <w:rFonts w:hint="eastAsia" w:ascii="仿宋_GB2312" w:hAnsi="仿宋_GB2312" w:eastAsia="仿宋_GB2312" w:cs="仿宋_GB2312"/>
          <w:color w:val="000000" w:themeColor="text1"/>
          <w:sz w:val="32"/>
          <w:szCs w:val="32"/>
          <w14:textFill>
            <w14:solidFill>
              <w14:schemeClr w14:val="tx1"/>
            </w14:solidFill>
          </w14:textFill>
        </w:rPr>
        <w:t>.回收企业</w:t>
      </w:r>
      <w:r>
        <w:rPr>
          <w:rFonts w:hint="eastAsia" w:ascii="仿宋_GB2312" w:hAnsi="仿宋_GB2312" w:eastAsia="仿宋_GB2312" w:cs="仿宋_GB2312"/>
          <w:color w:val="000000" w:themeColor="text1"/>
          <w:sz w:val="32"/>
          <w:szCs w:val="32"/>
          <w:lang w:eastAsia="zh-CN"/>
          <w14:textFill>
            <w14:solidFill>
              <w14:schemeClr w14:val="tx1"/>
            </w14:solidFill>
          </w14:textFill>
        </w:rPr>
        <w:t>严格按程序对回收的报废机械进行拆解处理，拆解时应全程录像，</w:t>
      </w:r>
      <w:r>
        <w:rPr>
          <w:rFonts w:hint="eastAsia" w:ascii="仿宋_GB2312" w:hAnsi="仿宋_GB2312" w:eastAsia="仿宋_GB2312" w:cs="仿宋_GB2312"/>
          <w:color w:val="000000" w:themeColor="text1"/>
          <w:sz w:val="32"/>
          <w:szCs w:val="32"/>
          <w14:textFill>
            <w14:solidFill>
              <w14:schemeClr w14:val="tx1"/>
            </w14:solidFill>
          </w14:textFill>
        </w:rPr>
        <w:t>及时对回收的农机建立档案，对国家禁止生产销售的发动机等部件进行破坏性处理，拆解档案应当包括铭牌和其它能体现农机身份的原始资料、照片、拓印、视频等，保存期不少于</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3</w:t>
      </w:r>
      <w:r>
        <w:rPr>
          <w:rFonts w:hint="eastAsia" w:ascii="仿宋_GB2312" w:hAnsi="仿宋_GB2312" w:eastAsia="仿宋_GB2312" w:cs="仿宋_GB2312"/>
          <w:color w:val="000000" w:themeColor="text1"/>
          <w:sz w:val="32"/>
          <w:szCs w:val="32"/>
          <w14:textFill>
            <w14:solidFill>
              <w14:schemeClr w14:val="tx1"/>
            </w14:solidFill>
          </w14:textFill>
        </w:rPr>
        <w:t>年。</w:t>
      </w:r>
      <w:r>
        <w:rPr>
          <w:rFonts w:hint="eastAsia" w:ascii="仿宋_GB2312" w:hAnsi="仿宋_GB2312" w:eastAsia="仿宋_GB2312" w:cs="仿宋_GB2312"/>
          <w:color w:val="000000" w:themeColor="text1"/>
          <w:sz w:val="32"/>
          <w:szCs w:val="32"/>
          <w:lang w:eastAsia="zh-CN"/>
          <w14:textFill>
            <w14:solidFill>
              <w14:schemeClr w14:val="tx1"/>
            </w14:solidFill>
          </w14:textFill>
        </w:rPr>
        <w:t>备份的档案和数据库，保存期限不应少于</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年。</w:t>
      </w:r>
    </w:p>
    <w:p w14:paraId="1E90ADCE">
      <w:pPr>
        <w:numPr>
          <w:ilvl w:val="0"/>
          <w:numId w:val="0"/>
        </w:numPr>
        <w:autoSpaceDE w:val="0"/>
        <w:autoSpaceDN w:val="0"/>
        <w:adjustRightInd w:val="0"/>
        <w:spacing w:line="600" w:lineRule="exact"/>
        <w:ind w:firstLine="640" w:firstLineChars="200"/>
        <w:jc w:val="left"/>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区农机执法中队要加强拆解过程监督，现场签订《江苏省报废农业机械拆解确认表》。</w:t>
      </w:r>
    </w:p>
    <w:p w14:paraId="285ADC71">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r>
        <w:rPr>
          <w:rFonts w:hint="default" w:ascii="Times New Roman" w:hAnsi="Times New Roman" w:eastAsia="仿宋_GB2312" w:cs="Times New Roman"/>
          <w:sz w:val="32"/>
          <w:szCs w:val="32"/>
          <w:lang w:val="en-US" w:eastAsia="zh-CN"/>
        </w:rPr>
        <w:t>6</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田间作业监测终端、农用北斗辅助驾驶系统、农用无人驾驶航空器等具有数据存载功能的电子设备在报废时要实施破坏性处理，保障数据安全。谷物（粮食）干燥机等不可移动机械设备由回收企业负责现场拆解，并对拆解、运输安全负责。</w:t>
      </w:r>
    </w:p>
    <w:p w14:paraId="0F456FA9">
      <w:pPr>
        <w:spacing w:line="600" w:lineRule="exact"/>
        <w:ind w:firstLine="640" w:firstLineChars="200"/>
        <w:rPr>
          <w:rFonts w:ascii="楷体_GB2312" w:hAnsi="楷体_GB2312" w:eastAsia="楷体_GB2312" w:cs="楷体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（二）注销登记。</w:t>
      </w:r>
    </w:p>
    <w:p w14:paraId="7FD95F8E">
      <w:pPr>
        <w:autoSpaceDE w:val="0"/>
        <w:autoSpaceDN w:val="0"/>
        <w:adjustRightInd w:val="0"/>
        <w:spacing w:line="600" w:lineRule="exact"/>
        <w:ind w:firstLine="640" w:firstLineChars="200"/>
        <w:jc w:val="left"/>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1</w:t>
      </w:r>
      <w:r>
        <w:rPr>
          <w:rFonts w:hint="eastAsia" w:ascii="仿宋_GB2312" w:hAnsi="仿宋_GB2312" w:eastAsia="仿宋_GB2312" w:cs="仿宋_GB2312"/>
          <w:color w:val="000000" w:themeColor="text1"/>
          <w:sz w:val="32"/>
          <w:szCs w:val="32"/>
          <w14:textFill>
            <w14:solidFill>
              <w14:schemeClr w14:val="tx1"/>
            </w14:solidFill>
          </w14:textFill>
        </w:rPr>
        <w:t>.注册登记的拖拉机、联合收割机机主持《确认表》和相关证照，到区级具体负责农机牌证管理的机构依法办理牌证注销手续。</w:t>
      </w:r>
    </w:p>
    <w:p w14:paraId="29E1E0C8">
      <w:pPr>
        <w:autoSpaceDE w:val="0"/>
        <w:autoSpaceDN w:val="0"/>
        <w:adjustRightInd w:val="0"/>
        <w:spacing w:line="600" w:lineRule="exact"/>
        <w:ind w:firstLine="640" w:firstLineChars="200"/>
        <w:jc w:val="left"/>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14:textFill>
            <w14:solidFill>
              <w14:schemeClr w14:val="tx1"/>
            </w14:solidFill>
          </w14:textFill>
        </w:rPr>
        <w:t>.具体负责农机牌证管理的机构核对机主和报废拖拉机、联合收割机信息后，按照规定办理注销登记，在《确认表》上签注“已办理注销登记”字样。</w:t>
      </w:r>
    </w:p>
    <w:p w14:paraId="0DCF68A2">
      <w:pPr>
        <w:spacing w:line="600" w:lineRule="exact"/>
        <w:ind w:firstLine="640" w:firstLineChars="200"/>
        <w:rPr>
          <w:rFonts w:ascii="楷体_GB2312" w:hAnsi="楷体_GB2312" w:eastAsia="楷体_GB2312" w:cs="楷体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（三）兑现补贴。</w:t>
      </w:r>
    </w:p>
    <w:p w14:paraId="76426F4A">
      <w:pPr>
        <w:autoSpaceDE w:val="0"/>
        <w:autoSpaceDN w:val="0"/>
        <w:adjustRightInd w:val="0"/>
        <w:spacing w:line="600" w:lineRule="exact"/>
        <w:ind w:firstLine="640" w:firstLineChars="200"/>
        <w:jc w:val="left"/>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1</w:t>
      </w:r>
      <w:r>
        <w:rPr>
          <w:rFonts w:hint="eastAsia" w:ascii="仿宋_GB2312" w:hAnsi="仿宋_GB2312" w:eastAsia="仿宋_GB2312" w:cs="仿宋_GB2312"/>
          <w:color w:val="000000" w:themeColor="text1"/>
          <w:sz w:val="32"/>
          <w:szCs w:val="32"/>
          <w14:textFill>
            <w14:solidFill>
              <w14:schemeClr w14:val="tx1"/>
            </w14:solidFill>
          </w14:textFill>
        </w:rPr>
        <w:t>.机主持有效的《确认表》和书面承诺原件（含购买原始发票或企业销售存根复印件，注册登记的不提供书面承诺），按相关规定到乡镇农业农村、财政部门申请办理补贴手续。对未达报废年限的农机，机主应当提供书面提前报废申请原件。</w:t>
      </w:r>
      <w:r>
        <w:rPr>
          <w:rFonts w:hint="eastAsia" w:ascii="仿宋_GB2312" w:hAnsi="仿宋_GB2312" w:eastAsia="仿宋_GB2312" w:cs="仿宋_GB2312"/>
          <w:color w:val="000000" w:themeColor="text1"/>
          <w:sz w:val="32"/>
          <w:szCs w:val="32"/>
          <w:lang w:eastAsia="zh-CN"/>
          <w14:textFill>
            <w14:solidFill>
              <w14:schemeClr w14:val="tx1"/>
            </w14:solidFill>
          </w14:textFill>
        </w:rPr>
        <w:t>农用北斗辅助驾驶系统、田间作业监测终端、农用无人驾驶航空器报废还需要提供新购符合国家规范的同种类机具设备证明。</w:t>
      </w:r>
    </w:p>
    <w:p w14:paraId="2A0ECE1F">
      <w:pPr>
        <w:autoSpaceDE w:val="0"/>
        <w:autoSpaceDN w:val="0"/>
        <w:adjustRightInd w:val="0"/>
        <w:spacing w:line="600" w:lineRule="exact"/>
        <w:ind w:firstLine="640" w:firstLineChars="200"/>
        <w:jc w:val="left"/>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14:textFill>
            <w14:solidFill>
              <w14:schemeClr w14:val="tx1"/>
            </w14:solidFill>
          </w14:textFill>
        </w:rPr>
        <w:t>.镇</w:t>
      </w:r>
      <w:r>
        <w:rPr>
          <w:rFonts w:hint="eastAsia" w:ascii="仿宋_GB2312" w:hAnsi="仿宋_GB2312" w:eastAsia="仿宋_GB2312" w:cs="仿宋_GB2312"/>
          <w:color w:val="000000" w:themeColor="text1"/>
          <w:sz w:val="32"/>
          <w:szCs w:val="32"/>
          <w:lang w:eastAsia="zh-CN"/>
          <w14:textFill>
            <w14:solidFill>
              <w14:schemeClr w14:val="tx1"/>
            </w14:solidFill>
          </w14:textFill>
        </w:rPr>
        <w:t>农业农村部门</w:t>
      </w:r>
      <w:r>
        <w:rPr>
          <w:rFonts w:hint="eastAsia" w:ascii="仿宋_GB2312" w:hAnsi="仿宋_GB2312" w:eastAsia="仿宋_GB2312" w:cs="仿宋_GB2312"/>
          <w:color w:val="000000" w:themeColor="text1"/>
          <w:sz w:val="32"/>
          <w:szCs w:val="32"/>
          <w14:textFill>
            <w14:solidFill>
              <w14:schemeClr w14:val="tx1"/>
            </w14:solidFill>
          </w14:textFill>
        </w:rPr>
        <w:t>在受理报废补贴申请时，应严格把关，确保不符合申请条件的不受理、申请材料不齐全的不建档。镇农</w:t>
      </w:r>
      <w:r>
        <w:rPr>
          <w:rFonts w:hint="eastAsia" w:ascii="仿宋_GB2312" w:hAnsi="仿宋_GB2312" w:eastAsia="仿宋_GB2312" w:cs="仿宋_GB2312"/>
          <w:color w:val="000000" w:themeColor="text1"/>
          <w:sz w:val="32"/>
          <w:szCs w:val="32"/>
          <w:lang w:eastAsia="zh-CN"/>
          <w14:textFill>
            <w14:solidFill>
              <w14:schemeClr w14:val="tx1"/>
            </w14:solidFill>
          </w14:textFill>
        </w:rPr>
        <w:t>机部门</w:t>
      </w:r>
      <w:r>
        <w:rPr>
          <w:rFonts w:hint="eastAsia" w:ascii="仿宋_GB2312" w:hAnsi="仿宋_GB2312" w:eastAsia="仿宋_GB2312" w:cs="仿宋_GB2312"/>
          <w:color w:val="000000" w:themeColor="text1"/>
          <w:sz w:val="32"/>
          <w:szCs w:val="32"/>
          <w14:textFill>
            <w14:solidFill>
              <w14:schemeClr w14:val="tx1"/>
            </w14:solidFill>
          </w14:textFill>
        </w:rPr>
        <w:t>收到申请后，在《确认表》上盖章并签字确认，留存《确认表》、书面承诺书、身份证明复印件、报废机手的“一折通”账号复印件，并及时汇总报废确认表，形成档案材料和报废机具补贴清册。</w:t>
      </w:r>
    </w:p>
    <w:p w14:paraId="663BC270">
      <w:pPr>
        <w:spacing w:line="60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3</w:t>
      </w:r>
      <w:r>
        <w:rPr>
          <w:rFonts w:hint="eastAsia" w:ascii="仿宋_GB2312" w:hAnsi="仿宋_GB2312" w:eastAsia="仿宋_GB2312" w:cs="仿宋_GB2312"/>
          <w:color w:val="000000" w:themeColor="text1"/>
          <w:sz w:val="32"/>
          <w:szCs w:val="32"/>
          <w14:textFill>
            <w14:solidFill>
              <w14:schemeClr w14:val="tx1"/>
            </w14:solidFill>
          </w14:textFill>
        </w:rPr>
        <w:t>.公示。镇</w:t>
      </w:r>
      <w:r>
        <w:rPr>
          <w:rFonts w:hint="eastAsia" w:ascii="仿宋_GB2312" w:hAnsi="仿宋_GB2312" w:eastAsia="仿宋_GB2312" w:cs="仿宋_GB2312"/>
          <w:color w:val="000000" w:themeColor="text1"/>
          <w:sz w:val="32"/>
          <w:szCs w:val="32"/>
          <w:lang w:eastAsia="zh-CN"/>
          <w14:textFill>
            <w14:solidFill>
              <w14:schemeClr w14:val="tx1"/>
            </w14:solidFill>
          </w14:textFill>
        </w:rPr>
        <w:t>农业农村部门</w:t>
      </w:r>
      <w:r>
        <w:rPr>
          <w:rFonts w:hint="eastAsia" w:ascii="仿宋_GB2312" w:hAnsi="仿宋_GB2312" w:eastAsia="仿宋_GB2312" w:cs="仿宋_GB2312"/>
          <w:color w:val="000000" w:themeColor="text1"/>
          <w:sz w:val="32"/>
          <w:szCs w:val="32"/>
          <w14:textFill>
            <w14:solidFill>
              <w14:schemeClr w14:val="tx1"/>
            </w14:solidFill>
          </w14:textFill>
        </w:rPr>
        <w:t>将已受理核实的</w:t>
      </w:r>
      <w:r>
        <w:rPr>
          <w:rFonts w:hint="eastAsia" w:ascii="仿宋_GB2312" w:hAnsi="仿宋_GB2312" w:eastAsia="仿宋_GB2312" w:cs="仿宋_GB2312"/>
          <w:color w:val="000000" w:themeColor="text1"/>
          <w:sz w:val="32"/>
          <w:szCs w:val="32"/>
          <w:lang w:eastAsia="zh-CN"/>
          <w14:textFill>
            <w14:solidFill>
              <w14:schemeClr w14:val="tx1"/>
            </w14:solidFill>
          </w14:textFill>
        </w:rPr>
        <w:t>享受报废农机补贴的农户信息表</w:t>
      </w:r>
      <w:r>
        <w:rPr>
          <w:rFonts w:hint="eastAsia" w:ascii="仿宋_GB2312" w:hAnsi="仿宋_GB2312" w:eastAsia="仿宋_GB2312" w:cs="仿宋_GB2312"/>
          <w:color w:val="000000" w:themeColor="text1"/>
          <w:sz w:val="32"/>
          <w:szCs w:val="32"/>
          <w14:textFill>
            <w14:solidFill>
              <w14:schemeClr w14:val="tx1"/>
            </w14:solidFill>
          </w14:textFill>
        </w:rPr>
        <w:t>（附件</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8</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分村进行公示，公示时应同时公布监督方式，接受群众监督。</w:t>
      </w:r>
      <w:r>
        <w:rPr>
          <w:rFonts w:hint="eastAsia" w:ascii="仿宋_GB2312" w:hAnsi="仿宋_GB2312" w:eastAsia="仿宋_GB2312" w:cs="仿宋_GB2312"/>
          <w:color w:val="000000" w:themeColor="text1"/>
          <w:sz w:val="32"/>
          <w:szCs w:val="32"/>
          <w14:textFill>
            <w14:solidFill>
              <w14:schemeClr w14:val="tx1"/>
            </w14:solidFill>
          </w14:textFill>
        </w:rPr>
        <w:t>公示不少于</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7</w:t>
      </w:r>
      <w:r>
        <w:rPr>
          <w:rFonts w:hint="eastAsia" w:ascii="仿宋_GB2312" w:hAnsi="仿宋_GB2312" w:eastAsia="仿宋_GB2312" w:cs="仿宋_GB2312"/>
          <w:color w:val="000000" w:themeColor="text1"/>
          <w:sz w:val="32"/>
          <w:szCs w:val="32"/>
          <w14:textFill>
            <w14:solidFill>
              <w14:schemeClr w14:val="tx1"/>
            </w14:solidFill>
          </w14:textFill>
        </w:rPr>
        <w:t>天。</w:t>
      </w:r>
    </w:p>
    <w:p w14:paraId="4053A0C3">
      <w:pPr>
        <w:spacing w:line="600" w:lineRule="exact"/>
        <w:ind w:firstLine="640" w:firstLineChars="200"/>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4</w:t>
      </w:r>
      <w:r>
        <w:rPr>
          <w:rFonts w:hint="eastAsia" w:ascii="仿宋_GB2312" w:hAnsi="仿宋_GB2312" w:eastAsia="仿宋_GB2312" w:cs="仿宋_GB2312"/>
          <w:color w:val="000000" w:themeColor="text1"/>
          <w:sz w:val="32"/>
          <w:szCs w:val="32"/>
          <w14:textFill>
            <w14:solidFill>
              <w14:schemeClr w14:val="tx1"/>
            </w14:solidFill>
          </w14:textFill>
        </w:rPr>
        <w:t>.出具初审意见。公示结束后，镇</w:t>
      </w:r>
      <w:r>
        <w:rPr>
          <w:rFonts w:hint="eastAsia" w:ascii="仿宋_GB2312" w:hAnsi="仿宋_GB2312" w:eastAsia="仿宋_GB2312" w:cs="仿宋_GB2312"/>
          <w:color w:val="000000" w:themeColor="text1"/>
          <w:sz w:val="32"/>
          <w:szCs w:val="32"/>
          <w:lang w:eastAsia="zh-CN"/>
          <w14:textFill>
            <w14:solidFill>
              <w14:schemeClr w14:val="tx1"/>
            </w14:solidFill>
          </w14:textFill>
        </w:rPr>
        <w:t>农业农村部门</w:t>
      </w:r>
      <w:r>
        <w:rPr>
          <w:rFonts w:hint="eastAsia" w:ascii="仿宋_GB2312" w:hAnsi="仿宋_GB2312" w:eastAsia="仿宋_GB2312" w:cs="仿宋_GB2312"/>
          <w:color w:val="000000" w:themeColor="text1"/>
          <w:sz w:val="32"/>
          <w:szCs w:val="32"/>
          <w14:textFill>
            <w14:solidFill>
              <w14:schemeClr w14:val="tx1"/>
            </w14:solidFill>
          </w14:textFill>
        </w:rPr>
        <w:t>出具补贴资金初审意见〔含报废机具补贴清册（附件</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9</w:t>
      </w:r>
      <w:r>
        <w:rPr>
          <w:rFonts w:hint="eastAsia" w:ascii="仿宋_GB2312" w:hAnsi="仿宋_GB2312" w:eastAsia="仿宋_GB2312" w:cs="仿宋_GB2312"/>
          <w:color w:val="000000" w:themeColor="text1"/>
          <w:sz w:val="32"/>
          <w:szCs w:val="32"/>
          <w14:textFill>
            <w14:solidFill>
              <w14:schemeClr w14:val="tx1"/>
            </w14:solidFill>
          </w14:textFill>
        </w:rPr>
        <w:t>）和“一折通”</w:t>
      </w:r>
      <w:r>
        <w:rPr>
          <w:rFonts w:hint="eastAsia" w:ascii="仿宋_GB2312" w:hAnsi="仿宋_GB2312" w:eastAsia="仿宋_GB2312" w:cs="仿宋_GB2312"/>
          <w:color w:val="000000" w:themeColor="text1"/>
          <w:sz w:val="32"/>
          <w:szCs w:val="32"/>
          <w:lang w:eastAsia="zh-CN"/>
          <w14:textFill>
            <w14:solidFill>
              <w14:schemeClr w14:val="tx1"/>
            </w14:solidFill>
          </w14:textFill>
        </w:rPr>
        <w:t>发放</w:t>
      </w:r>
      <w:r>
        <w:rPr>
          <w:rFonts w:hint="eastAsia" w:ascii="仿宋_GB2312" w:hAnsi="仿宋_GB2312" w:eastAsia="仿宋_GB2312" w:cs="仿宋_GB2312"/>
          <w:color w:val="000000" w:themeColor="text1"/>
          <w:sz w:val="32"/>
          <w:szCs w:val="32"/>
          <w14:textFill>
            <w14:solidFill>
              <w14:schemeClr w14:val="tx1"/>
            </w14:solidFill>
          </w14:textFill>
        </w:rPr>
        <w:t>清册（附件</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10</w:t>
      </w:r>
      <w:r>
        <w:rPr>
          <w:rFonts w:hint="eastAsia" w:ascii="仿宋_GB2312" w:hAnsi="仿宋_GB2312" w:eastAsia="仿宋_GB2312" w:cs="仿宋_GB2312"/>
          <w:color w:val="000000" w:themeColor="text1"/>
          <w:sz w:val="32"/>
          <w:szCs w:val="32"/>
          <w14:textFill>
            <w14:solidFill>
              <w14:schemeClr w14:val="tx1"/>
            </w14:solidFill>
          </w14:textFill>
        </w:rPr>
        <w:t>）、补贴资金结算汇总表（附件</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11</w:t>
      </w:r>
      <w:r>
        <w:rPr>
          <w:rFonts w:hint="eastAsia" w:ascii="仿宋_GB2312" w:hAnsi="仿宋_GB2312" w:eastAsia="仿宋_GB2312" w:cs="仿宋_GB2312"/>
          <w:color w:val="000000" w:themeColor="text1"/>
          <w:sz w:val="32"/>
          <w:szCs w:val="32"/>
          <w14:textFill>
            <w14:solidFill>
              <w14:schemeClr w14:val="tx1"/>
            </w14:solidFill>
          </w14:textFill>
        </w:rPr>
        <w:t>）〕，报镇财政</w:t>
      </w:r>
      <w:r>
        <w:rPr>
          <w:rFonts w:hint="eastAsia" w:ascii="仿宋_GB2312" w:hAnsi="仿宋_GB2312" w:eastAsia="仿宋_GB2312" w:cs="仿宋_GB2312"/>
          <w:color w:val="000000" w:themeColor="text1"/>
          <w:sz w:val="32"/>
          <w:szCs w:val="32"/>
          <w:lang w:eastAsia="zh-CN"/>
          <w14:textFill>
            <w14:solidFill>
              <w14:schemeClr w14:val="tx1"/>
            </w14:solidFill>
          </w14:textFill>
        </w:rPr>
        <w:t>部门</w:t>
      </w:r>
      <w:r>
        <w:rPr>
          <w:rFonts w:hint="eastAsia" w:ascii="仿宋_GB2312" w:hAnsi="仿宋_GB2312" w:eastAsia="仿宋_GB2312" w:cs="仿宋_GB2312"/>
          <w:color w:val="000000" w:themeColor="text1"/>
          <w:sz w:val="32"/>
          <w:szCs w:val="32"/>
          <w14:textFill>
            <w14:solidFill>
              <w14:schemeClr w14:val="tx1"/>
            </w14:solidFill>
          </w14:textFill>
        </w:rPr>
        <w:t>。</w:t>
      </w:r>
    </w:p>
    <w:p w14:paraId="5B3D7104">
      <w:pPr>
        <w:autoSpaceDE w:val="0"/>
        <w:autoSpaceDN w:val="0"/>
        <w:adjustRightInd w:val="0"/>
        <w:spacing w:line="600" w:lineRule="exact"/>
        <w:ind w:firstLine="640" w:firstLineChars="200"/>
        <w:jc w:val="left"/>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color w:val="000000" w:themeColor="text1"/>
          <w:sz w:val="32"/>
          <w:szCs w:val="32"/>
          <w14:textFill>
            <w14:solidFill>
              <w14:schemeClr w14:val="tx1"/>
            </w14:solidFill>
          </w14:textFill>
        </w:rPr>
        <w:t>.镇财政</w:t>
      </w:r>
      <w:r>
        <w:rPr>
          <w:rFonts w:hint="eastAsia" w:ascii="仿宋_GB2312" w:hAnsi="仿宋_GB2312" w:eastAsia="仿宋_GB2312" w:cs="仿宋_GB2312"/>
          <w:color w:val="000000" w:themeColor="text1"/>
          <w:sz w:val="32"/>
          <w:szCs w:val="32"/>
          <w:lang w:eastAsia="zh-CN"/>
          <w14:textFill>
            <w14:solidFill>
              <w14:schemeClr w14:val="tx1"/>
            </w14:solidFill>
          </w14:textFill>
        </w:rPr>
        <w:t>部门</w:t>
      </w:r>
      <w:r>
        <w:rPr>
          <w:rFonts w:hint="eastAsia" w:ascii="仿宋_GB2312" w:hAnsi="仿宋_GB2312" w:eastAsia="仿宋_GB2312" w:cs="仿宋_GB2312"/>
          <w:color w:val="000000" w:themeColor="text1"/>
          <w:sz w:val="32"/>
          <w:szCs w:val="32"/>
          <w14:textFill>
            <w14:solidFill>
              <w14:schemeClr w14:val="tx1"/>
            </w14:solidFill>
          </w14:textFill>
        </w:rPr>
        <w:t>审核确认。对镇</w:t>
      </w:r>
      <w:r>
        <w:rPr>
          <w:rFonts w:hint="eastAsia" w:ascii="仿宋_GB2312" w:hAnsi="仿宋_GB2312" w:eastAsia="仿宋_GB2312" w:cs="仿宋_GB2312"/>
          <w:color w:val="000000" w:themeColor="text1"/>
          <w:sz w:val="32"/>
          <w:szCs w:val="32"/>
          <w:lang w:eastAsia="zh-CN"/>
          <w14:textFill>
            <w14:solidFill>
              <w14:schemeClr w14:val="tx1"/>
            </w14:solidFill>
          </w14:textFill>
        </w:rPr>
        <w:t>农业农村部门</w:t>
      </w:r>
      <w:r>
        <w:rPr>
          <w:rFonts w:hint="eastAsia" w:ascii="仿宋_GB2312" w:hAnsi="仿宋_GB2312" w:eastAsia="仿宋_GB2312" w:cs="仿宋_GB2312"/>
          <w:color w:val="000000" w:themeColor="text1"/>
          <w:sz w:val="32"/>
          <w:szCs w:val="32"/>
          <w14:textFill>
            <w14:solidFill>
              <w14:schemeClr w14:val="tx1"/>
            </w14:solidFill>
          </w14:textFill>
        </w:rPr>
        <w:t>是否按规范性程序操作进行复核，出具审核意见，将签字盖章的材料退还镇</w:t>
      </w:r>
      <w:r>
        <w:rPr>
          <w:rFonts w:hint="eastAsia" w:ascii="仿宋_GB2312" w:hAnsi="仿宋_GB2312" w:eastAsia="仿宋_GB2312" w:cs="仿宋_GB2312"/>
          <w:color w:val="000000" w:themeColor="text1"/>
          <w:sz w:val="32"/>
          <w:szCs w:val="32"/>
          <w:lang w:eastAsia="zh-CN"/>
          <w14:textFill>
            <w14:solidFill>
              <w14:schemeClr w14:val="tx1"/>
            </w14:solidFill>
          </w14:textFill>
        </w:rPr>
        <w:t>农业农村部门</w:t>
      </w:r>
      <w:r>
        <w:rPr>
          <w:rFonts w:hint="eastAsia" w:ascii="仿宋_GB2312" w:hAnsi="仿宋_GB2312" w:eastAsia="仿宋_GB2312" w:cs="仿宋_GB2312"/>
          <w:color w:val="000000" w:themeColor="text1"/>
          <w:sz w:val="32"/>
          <w:szCs w:val="32"/>
          <w14:textFill>
            <w14:solidFill>
              <w14:schemeClr w14:val="tx1"/>
            </w14:solidFill>
          </w14:textFill>
        </w:rPr>
        <w:t>。</w:t>
      </w:r>
    </w:p>
    <w:p w14:paraId="52EDAD69">
      <w:pPr>
        <w:autoSpaceDE w:val="0"/>
        <w:autoSpaceDN w:val="0"/>
        <w:adjustRightInd w:val="0"/>
        <w:spacing w:line="600" w:lineRule="exact"/>
        <w:ind w:firstLine="579" w:firstLineChars="181"/>
        <w:jc w:val="left"/>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6</w:t>
      </w:r>
      <w:r>
        <w:rPr>
          <w:rFonts w:hint="eastAsia" w:ascii="仿宋_GB2312" w:hAnsi="仿宋_GB2312" w:eastAsia="仿宋_GB2312" w:cs="仿宋_GB2312"/>
          <w:color w:val="000000" w:themeColor="text1"/>
          <w:sz w:val="32"/>
          <w:szCs w:val="32"/>
          <w14:textFill>
            <w14:solidFill>
              <w14:schemeClr w14:val="tx1"/>
            </w14:solidFill>
          </w14:textFill>
        </w:rPr>
        <w:t>.镇</w:t>
      </w:r>
      <w:r>
        <w:rPr>
          <w:rFonts w:hint="eastAsia" w:ascii="仿宋_GB2312" w:hAnsi="仿宋_GB2312" w:eastAsia="仿宋_GB2312" w:cs="仿宋_GB2312"/>
          <w:color w:val="000000" w:themeColor="text1"/>
          <w:sz w:val="32"/>
          <w:szCs w:val="32"/>
          <w:lang w:eastAsia="zh-CN"/>
          <w14:textFill>
            <w14:solidFill>
              <w14:schemeClr w14:val="tx1"/>
            </w14:solidFill>
          </w14:textFill>
        </w:rPr>
        <w:t>农业农村部门</w:t>
      </w:r>
      <w:r>
        <w:rPr>
          <w:rFonts w:hint="eastAsia" w:ascii="仿宋_GB2312" w:hAnsi="仿宋_GB2312" w:eastAsia="仿宋_GB2312" w:cs="仿宋_GB2312"/>
          <w:color w:val="000000" w:themeColor="text1"/>
          <w:sz w:val="32"/>
          <w:szCs w:val="32"/>
          <w14:textFill>
            <w14:solidFill>
              <w14:schemeClr w14:val="tx1"/>
            </w14:solidFill>
          </w14:textFill>
        </w:rPr>
        <w:t>出具结算意见。将补贴资金结算意见（含农机报废补贴清册</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“一折通”发放清册</w:t>
      </w:r>
      <w:r>
        <w:rPr>
          <w:rFonts w:hint="eastAsia" w:ascii="仿宋_GB2312" w:hAnsi="仿宋_GB2312" w:eastAsia="仿宋_GB2312" w:cs="仿宋_GB2312"/>
          <w:color w:val="000000" w:themeColor="text1"/>
          <w:sz w:val="32"/>
          <w:szCs w:val="32"/>
          <w:lang w:eastAsia="zh-CN"/>
          <w14:textFill>
            <w14:solidFill>
              <w14:schemeClr w14:val="tx1"/>
            </w14:solidFill>
          </w14:textFill>
        </w:rPr>
        <w:t>及</w:t>
      </w:r>
      <w:r>
        <w:rPr>
          <w:rFonts w:hint="eastAsia" w:ascii="仿宋_GB2312" w:hAnsi="仿宋_GB2312" w:eastAsia="仿宋_GB2312" w:cs="仿宋_GB2312"/>
          <w:color w:val="000000" w:themeColor="text1"/>
          <w:sz w:val="32"/>
          <w:szCs w:val="32"/>
          <w14:textFill>
            <w14:solidFill>
              <w14:schemeClr w14:val="tx1"/>
            </w14:solidFill>
          </w14:textFill>
        </w:rPr>
        <w:t>补贴资金结算汇总表）报区农业农村局农</w:t>
      </w:r>
      <w:r>
        <w:rPr>
          <w:rFonts w:hint="eastAsia" w:ascii="仿宋_GB2312" w:hAnsi="仿宋_GB2312" w:eastAsia="仿宋_GB2312" w:cs="仿宋_GB2312"/>
          <w:color w:val="000000" w:themeColor="text1"/>
          <w:sz w:val="32"/>
          <w:szCs w:val="32"/>
          <w:lang w:eastAsia="zh-CN"/>
          <w14:textFill>
            <w14:solidFill>
              <w14:schemeClr w14:val="tx1"/>
            </w14:solidFill>
          </w14:textFill>
        </w:rPr>
        <w:t>业机械</w:t>
      </w:r>
      <w:r>
        <w:rPr>
          <w:rFonts w:hint="eastAsia" w:ascii="仿宋_GB2312" w:hAnsi="仿宋_GB2312" w:eastAsia="仿宋_GB2312" w:cs="仿宋_GB2312"/>
          <w:color w:val="000000" w:themeColor="text1"/>
          <w:sz w:val="32"/>
          <w:szCs w:val="32"/>
          <w14:textFill>
            <w14:solidFill>
              <w14:schemeClr w14:val="tx1"/>
            </w14:solidFill>
          </w14:textFill>
        </w:rPr>
        <w:t>科。报废更新者申请结算补贴资金的档案由镇</w:t>
      </w:r>
      <w:r>
        <w:rPr>
          <w:rFonts w:hint="eastAsia" w:ascii="仿宋_GB2312" w:hAnsi="仿宋_GB2312" w:eastAsia="仿宋_GB2312" w:cs="仿宋_GB2312"/>
          <w:color w:val="000000" w:themeColor="text1"/>
          <w:sz w:val="32"/>
          <w:szCs w:val="32"/>
          <w:lang w:eastAsia="zh-CN"/>
          <w14:textFill>
            <w14:solidFill>
              <w14:schemeClr w14:val="tx1"/>
            </w14:solidFill>
          </w14:textFill>
        </w:rPr>
        <w:t>农业农村部门</w:t>
      </w:r>
      <w:r>
        <w:rPr>
          <w:rFonts w:hint="eastAsia" w:ascii="仿宋_GB2312" w:hAnsi="仿宋_GB2312" w:eastAsia="仿宋_GB2312" w:cs="仿宋_GB2312"/>
          <w:color w:val="000000" w:themeColor="text1"/>
          <w:sz w:val="32"/>
          <w:szCs w:val="32"/>
          <w14:textFill>
            <w14:solidFill>
              <w14:schemeClr w14:val="tx1"/>
            </w14:solidFill>
          </w14:textFill>
        </w:rPr>
        <w:t>归集整理并装订成册（底稿自留），随时接受上级检查。</w:t>
      </w:r>
    </w:p>
    <w:p w14:paraId="07A4F4B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default" w:ascii="Times New Roman" w:hAnsi="Times New Roman" w:eastAsia="仿宋_GB2312" w:cs="Times New Roman"/>
          <w:sz w:val="32"/>
          <w:szCs w:val="32"/>
          <w:lang w:val="en-US" w:eastAsia="zh-CN"/>
        </w:rPr>
        <w:t>7</w:t>
      </w:r>
      <w:r>
        <w:rPr>
          <w:rFonts w:hint="eastAsia" w:ascii="仿宋_GB2312" w:hAnsi="仿宋_GB2312" w:eastAsia="仿宋_GB2312" w:cs="仿宋_GB2312"/>
          <w:sz w:val="32"/>
          <w:szCs w:val="32"/>
        </w:rPr>
        <w:t>.区农业农村局审核。结合日常监督检查情况，按照机具报废方案要求</w:t>
      </w:r>
      <w:r>
        <w:rPr>
          <w:rFonts w:hint="eastAsia" w:ascii="仿宋_GB2312" w:hAnsi="仿宋_GB2312" w:eastAsia="仿宋_GB2312" w:cs="仿宋_GB2312"/>
          <w:sz w:val="32"/>
          <w:szCs w:val="32"/>
          <w:lang w:eastAsia="zh-CN"/>
        </w:rPr>
        <w:t>做好</w:t>
      </w:r>
      <w:r>
        <w:rPr>
          <w:rFonts w:hint="eastAsia" w:ascii="仿宋_GB2312" w:hAnsi="仿宋_GB2312" w:eastAsia="仿宋_GB2312" w:cs="仿宋_GB2312"/>
          <w:sz w:val="32"/>
          <w:szCs w:val="32"/>
        </w:rPr>
        <w:t>报废机具补贴申请</w:t>
      </w:r>
      <w:r>
        <w:rPr>
          <w:rFonts w:hint="eastAsia" w:ascii="仿宋_GB2312" w:hAnsi="仿宋_GB2312" w:eastAsia="仿宋_GB2312" w:cs="仿宋_GB2312"/>
          <w:sz w:val="32"/>
          <w:szCs w:val="32"/>
          <w:lang w:eastAsia="zh-CN"/>
        </w:rPr>
        <w:t>审核、</w:t>
      </w:r>
      <w:r>
        <w:rPr>
          <w:rFonts w:hint="eastAsia" w:ascii="仿宋_GB2312" w:hAnsi="仿宋_GB2312" w:eastAsia="仿宋_GB2312" w:cs="仿宋_GB2312"/>
          <w:sz w:val="32"/>
          <w:szCs w:val="32"/>
        </w:rPr>
        <w:t>监督</w:t>
      </w:r>
      <w:r>
        <w:rPr>
          <w:rFonts w:hint="eastAsia" w:ascii="仿宋_GB2312" w:hAnsi="仿宋_GB2312" w:eastAsia="仿宋_GB2312" w:cs="仿宋_GB2312"/>
          <w:sz w:val="32"/>
          <w:szCs w:val="32"/>
          <w:lang w:eastAsia="zh-CN"/>
        </w:rPr>
        <w:t>现场拆解</w:t>
      </w:r>
      <w:r>
        <w:rPr>
          <w:rFonts w:hint="eastAsia" w:ascii="仿宋_GB2312" w:hAnsi="仿宋_GB2312" w:eastAsia="仿宋_GB2312" w:cs="仿宋_GB2312"/>
          <w:sz w:val="32"/>
          <w:szCs w:val="32"/>
        </w:rPr>
        <w:t>工作。将各镇报送的报废机具清册等结算资料与报废更新补贴辅助管理系统数据核对，确保系统数据与结算数据一致。将补贴资金结算审核意见（含农机报废补贴清册、“一折通”发放清册和补贴资金结算汇总表）报区财政局。</w:t>
      </w:r>
    </w:p>
    <w:p w14:paraId="30227C4E">
      <w:pPr>
        <w:autoSpaceDE w:val="0"/>
        <w:autoSpaceDN w:val="0"/>
        <w:adjustRightInd w:val="0"/>
        <w:spacing w:line="600" w:lineRule="exact"/>
        <w:ind w:firstLine="579" w:firstLineChars="181"/>
        <w:jc w:val="left"/>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8</w:t>
      </w:r>
      <w:r>
        <w:rPr>
          <w:rFonts w:hint="eastAsia" w:ascii="仿宋_GB2312" w:hAnsi="仿宋_GB2312" w:eastAsia="仿宋_GB2312" w:cs="仿宋_GB2312"/>
          <w:color w:val="000000" w:themeColor="text1"/>
          <w:sz w:val="32"/>
          <w:szCs w:val="32"/>
          <w14:textFill>
            <w14:solidFill>
              <w14:schemeClr w14:val="tx1"/>
            </w14:solidFill>
          </w14:textFill>
        </w:rPr>
        <w:t>.区财政局支付补贴资金。根据区农业农村局提供的补贴资金结算审核意见（补贴资金报账清册），按照工作职责及有关规定复核后，</w:t>
      </w:r>
      <w:r>
        <w:rPr>
          <w:rFonts w:hint="eastAsia" w:ascii="仿宋_GB2312" w:hAnsi="仿宋_GB2312" w:eastAsia="仿宋_GB2312" w:cs="仿宋_GB2312"/>
          <w:color w:val="000000" w:themeColor="text1"/>
          <w:sz w:val="32"/>
          <w:szCs w:val="32"/>
          <w:lang w:eastAsia="zh-CN"/>
          <w14:textFill>
            <w14:solidFill>
              <w14:schemeClr w14:val="tx1"/>
            </w14:solidFill>
          </w14:textFill>
        </w:rPr>
        <w:t>按规定向符合要求的机主兑现</w:t>
      </w:r>
      <w:r>
        <w:rPr>
          <w:rFonts w:hint="eastAsia" w:ascii="仿宋_GB2312" w:hAnsi="仿宋_GB2312" w:eastAsia="仿宋_GB2312" w:cs="仿宋_GB2312"/>
          <w:color w:val="000000" w:themeColor="text1"/>
          <w:sz w:val="32"/>
          <w:szCs w:val="32"/>
          <w14:textFill>
            <w14:solidFill>
              <w14:schemeClr w14:val="tx1"/>
            </w14:solidFill>
          </w14:textFill>
        </w:rPr>
        <w:t>补贴资金（注明“农机报废补贴”）。</w:t>
      </w:r>
    </w:p>
    <w:p w14:paraId="13403432">
      <w:pPr>
        <w:autoSpaceDE w:val="0"/>
        <w:autoSpaceDN w:val="0"/>
        <w:adjustRightInd w:val="0"/>
        <w:spacing w:line="600" w:lineRule="exact"/>
        <w:ind w:firstLine="640" w:firstLineChars="200"/>
        <w:jc w:val="left"/>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农机报废更新补贴流程图详见附件</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12</w:t>
      </w:r>
      <w:r>
        <w:rPr>
          <w:rFonts w:hint="eastAsia" w:ascii="仿宋_GB2312" w:hAnsi="仿宋_GB2312" w:eastAsia="仿宋_GB2312" w:cs="仿宋_GB2312"/>
          <w:color w:val="000000" w:themeColor="text1"/>
          <w:sz w:val="32"/>
          <w:szCs w:val="32"/>
          <w14:textFill>
            <w14:solidFill>
              <w14:schemeClr w14:val="tx1"/>
            </w14:solidFill>
          </w14:textFill>
        </w:rPr>
        <w:t>。</w:t>
      </w:r>
    </w:p>
    <w:p w14:paraId="6A55D64F">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eastAsia="zh-CN"/>
        </w:rPr>
      </w:pPr>
      <w:r>
        <w:rPr>
          <w:rFonts w:hint="default" w:ascii="Times New Roman" w:hAnsi="Times New Roman" w:eastAsia="仿宋_GB2312" w:cs="Times New Roman"/>
          <w:sz w:val="32"/>
          <w:szCs w:val="32"/>
          <w:lang w:val="en-US" w:eastAsia="zh-CN"/>
        </w:rPr>
        <w:t>9</w:t>
      </w: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发改委做好大规模设备更新和消费品以旧换新宏观调度和统筹资金安排。</w:t>
      </w:r>
    </w:p>
    <w:p w14:paraId="1E0A8C74">
      <w:pPr>
        <w:spacing w:line="600" w:lineRule="exact"/>
        <w:ind w:firstLine="640" w:firstLineChars="200"/>
        <w:rPr>
          <w:rFonts w:hint="eastAsia" w:ascii="黑体" w:hAnsi="黑体" w:eastAsia="黑体" w:cs="黑体"/>
          <w:color w:val="000000" w:themeColor="text1"/>
          <w:sz w:val="32"/>
          <w:szCs w:val="32"/>
          <w:lang w:eastAsia="zh-CN"/>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七、工作</w:t>
      </w:r>
      <w:r>
        <w:rPr>
          <w:rFonts w:hint="eastAsia" w:ascii="黑体" w:hAnsi="黑体" w:eastAsia="黑体" w:cs="黑体"/>
          <w:color w:val="000000" w:themeColor="text1"/>
          <w:sz w:val="32"/>
          <w:szCs w:val="32"/>
          <w:lang w:eastAsia="zh-CN"/>
          <w14:textFill>
            <w14:solidFill>
              <w14:schemeClr w14:val="tx1"/>
            </w14:solidFill>
          </w14:textFill>
        </w:rPr>
        <w:t>要求</w:t>
      </w:r>
    </w:p>
    <w:p w14:paraId="1936F777">
      <w:pPr>
        <w:spacing w:line="60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（一）强化组织领导。</w:t>
      </w:r>
      <w:r>
        <w:rPr>
          <w:rFonts w:hint="eastAsia" w:ascii="仿宋_GB2312" w:hAnsi="仿宋_GB2312" w:eastAsia="仿宋_GB2312" w:cs="仿宋_GB2312"/>
          <w:color w:val="000000" w:themeColor="text1"/>
          <w:sz w:val="32"/>
          <w:szCs w:val="32"/>
          <w14:textFill>
            <w14:solidFill>
              <w14:schemeClr w14:val="tx1"/>
            </w14:solidFill>
          </w14:textFill>
        </w:rPr>
        <w:t>要切实加强农机报废更新补贴工作的组织领导，加强政策宣传，大力推行信息公开，对享受补贴的信息进行公示，对实施方案、补贴额、操作程序、投诉咨询方式等信息全面公开。各</w:t>
      </w:r>
      <w:r>
        <w:rPr>
          <w:rFonts w:hint="eastAsia" w:ascii="仿宋_GB2312" w:hAnsi="仿宋_GB2312" w:eastAsia="仿宋_GB2312" w:cs="仿宋_GB2312"/>
          <w:color w:val="000000" w:themeColor="text1"/>
          <w:sz w:val="32"/>
          <w:szCs w:val="32"/>
          <w:lang w:eastAsia="zh-CN"/>
          <w14:textFill>
            <w14:solidFill>
              <w14:schemeClr w14:val="tx1"/>
            </w14:solidFill>
          </w14:textFill>
        </w:rPr>
        <w:t>级</w:t>
      </w:r>
      <w:r>
        <w:rPr>
          <w:rFonts w:hint="eastAsia" w:ascii="仿宋_GB2312" w:hAnsi="仿宋_GB2312" w:eastAsia="仿宋_GB2312" w:cs="仿宋_GB2312"/>
          <w:color w:val="000000" w:themeColor="text1"/>
          <w:sz w:val="32"/>
          <w:szCs w:val="32"/>
          <w14:textFill>
            <w14:solidFill>
              <w14:schemeClr w14:val="tx1"/>
            </w14:solidFill>
          </w14:textFill>
        </w:rPr>
        <w:t>财政部门要加大投入力度，保障必要的工作经费。要结合区域实际情况，立足便民利民和提高效率原则，加快区域内农机回收拆解企业培育和网点布局。在确定回收企业的同时，及时签订服务协议，明确各自权利义务，加强日常监管，确保区域内农机报废回收企业规范化运作。</w:t>
      </w:r>
    </w:p>
    <w:p w14:paraId="4B2CB032">
      <w:pPr>
        <w:spacing w:line="60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w:t>
      </w:r>
      <w:r>
        <w:rPr>
          <w:rFonts w:hint="eastAsia" w:ascii="楷体_GB2312" w:hAnsi="楷体_GB2312" w:eastAsia="楷体_GB2312" w:cs="楷体_GB2312"/>
          <w:color w:val="000000" w:themeColor="text1"/>
          <w:sz w:val="32"/>
          <w:szCs w:val="32"/>
          <w:lang w:eastAsia="zh-CN"/>
          <w14:textFill>
            <w14:solidFill>
              <w14:schemeClr w14:val="tx1"/>
            </w14:solidFill>
          </w14:textFill>
        </w:rPr>
        <w:t>二</w:t>
      </w:r>
      <w:r>
        <w:rPr>
          <w:rFonts w:hint="eastAsia" w:ascii="楷体_GB2312" w:hAnsi="楷体_GB2312" w:eastAsia="楷体_GB2312" w:cs="楷体_GB2312"/>
          <w:color w:val="000000" w:themeColor="text1"/>
          <w:sz w:val="32"/>
          <w:szCs w:val="32"/>
          <w14:textFill>
            <w14:solidFill>
              <w14:schemeClr w14:val="tx1"/>
            </w14:solidFill>
          </w14:textFill>
        </w:rPr>
        <w:t>）提升服务效能。</w:t>
      </w:r>
      <w:r>
        <w:rPr>
          <w:rFonts w:hint="eastAsia" w:ascii="仿宋_GB2312" w:hAnsi="仿宋_GB2312" w:eastAsia="仿宋_GB2312" w:cs="仿宋_GB2312"/>
          <w:color w:val="000000" w:themeColor="text1"/>
          <w:sz w:val="32"/>
          <w:szCs w:val="32"/>
          <w14:textFill>
            <w14:solidFill>
              <w14:schemeClr w14:val="tx1"/>
            </w14:solidFill>
          </w14:textFill>
        </w:rPr>
        <w:t>各有关部门要创新工作方式</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鼓励采取“一站式”服务、网上办理等便民措施，提高工作效率和服务质量。农机报废补贴申请发放统一使用全省农机报废更新信息化系统，加快实现回收拆解等信息同农机购置与应用补贴相关信息互联互通，提高补贴申请资料校核效率。鼓励回收企业提升服务质量，大力推广“上门取车”等便利化回收服务模式。</w:t>
      </w:r>
    </w:p>
    <w:p w14:paraId="3F417929">
      <w:pPr>
        <w:spacing w:line="60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lang w:eastAsia="zh-CN"/>
          <w14:textFill>
            <w14:solidFill>
              <w14:schemeClr w14:val="tx1"/>
            </w14:solidFill>
          </w14:textFill>
        </w:rPr>
        <w:t>（三）</w:t>
      </w:r>
      <w:r>
        <w:rPr>
          <w:rFonts w:hint="eastAsia" w:ascii="楷体_GB2312" w:hAnsi="楷体_GB2312" w:eastAsia="楷体_GB2312" w:cs="楷体_GB2312"/>
          <w:color w:val="000000" w:themeColor="text1"/>
          <w:sz w:val="32"/>
          <w:szCs w:val="32"/>
          <w14:textFill>
            <w14:solidFill>
              <w14:schemeClr w14:val="tx1"/>
            </w14:solidFill>
          </w14:textFill>
        </w:rPr>
        <w:t>规范过程监管。</w:t>
      </w:r>
      <w:r>
        <w:rPr>
          <w:rFonts w:hint="eastAsia" w:ascii="仿宋_GB2312" w:hAnsi="仿宋_GB2312" w:eastAsia="仿宋_GB2312" w:cs="仿宋_GB2312"/>
          <w:color w:val="000000" w:themeColor="text1"/>
          <w:sz w:val="32"/>
          <w:szCs w:val="32"/>
          <w14:textFill>
            <w14:solidFill>
              <w14:schemeClr w14:val="tx1"/>
            </w14:solidFill>
          </w14:textFill>
        </w:rPr>
        <w:t>要强化政策实施流程监管和风险防范，紧盯机具回收、核验、拆解等关键环节。机具回收过程中，要告知回收企业应当合理确定农机报废残值，严禁损害农民应得利益。机具核验过程中，要严格审核机具来源，坚决打击虚假报废、重复报废、买机报废、改机报废等骗取补贴行为。农机报废拆解过程中，要督促回收企业在拆解场地设置全覆盖的电子视频监控系统。各地要派员参与回收企业拆解的现场监督，防止拆解过程中的不规范行为，拆解完毕后回收企业和监管人员需共同签字确认。发现回收企业存在违规行为的，采取警告、通报、暂停参与补贴实施并限期整改等措施进行处理；对参与较重及以上违规行为的个人和农业生产经营组织，给予</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3</w:t>
      </w:r>
      <w:r>
        <w:rPr>
          <w:rFonts w:hint="eastAsia" w:ascii="仿宋_GB2312" w:hAnsi="仿宋_GB2312" w:eastAsia="仿宋_GB2312" w:cs="仿宋_GB2312"/>
          <w:color w:val="000000" w:themeColor="text1"/>
          <w:sz w:val="32"/>
          <w:szCs w:val="32"/>
          <w14:textFill>
            <w14:solidFill>
              <w14:schemeClr w14:val="tx1"/>
            </w14:solidFill>
          </w14:textFill>
        </w:rPr>
        <w:t>年内不得享受农机报废更新补贴的处理；对严重违规回收企业及其法定代表人、主要从业人员等违规人员，禁止再参与补贴政策实施工作；涉嫌违法犯罪的，及时移送司法机关处理；对有公职人员涉嫌违规违纪违法行为的，及时依规依纪依法处理。</w:t>
      </w:r>
    </w:p>
    <w:p w14:paraId="1D6562E2">
      <w:pPr>
        <w:spacing w:line="600" w:lineRule="exact"/>
        <w:ind w:firstLine="640" w:firstLineChars="200"/>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楷体_GB2312" w:hAnsi="楷体_GB2312" w:eastAsia="楷体_GB2312" w:cs="楷体_GB2312"/>
          <w:color w:val="000000" w:themeColor="text1"/>
          <w:sz w:val="32"/>
          <w:szCs w:val="32"/>
          <w:lang w:eastAsia="zh-CN"/>
          <w14:textFill>
            <w14:solidFill>
              <w14:schemeClr w14:val="tx1"/>
            </w14:solidFill>
          </w14:textFill>
        </w:rPr>
        <w:t>（四）规范资金使用。</w:t>
      </w:r>
      <w:r>
        <w:rPr>
          <w:rFonts w:hint="eastAsia" w:ascii="仿宋_GB2312" w:hAnsi="仿宋_GB2312" w:eastAsia="仿宋_GB2312" w:cs="仿宋_GB2312"/>
          <w:color w:val="000000" w:themeColor="text1"/>
          <w:sz w:val="32"/>
          <w:szCs w:val="32"/>
          <w14:textFill>
            <w14:solidFill>
              <w14:schemeClr w14:val="tx1"/>
            </w14:solidFill>
          </w14:textFill>
        </w:rPr>
        <w:t>要妥善管理和高效利用农机报废更新补贴资金，加大政策宣传力度，优化补贴申请和资金兑付流程，按照“申请一批、公示一批、拆解一批、结算一批”原则，确保资金规范化使用。各地要做好公开公示工作，加快补贴资金支出进度，及时、足额、准确发放补贴资金。国债资金实行限额管理，省级以上资金使用以当年资金分配数量为限，当年实际资金需求超出分配资金部分，通过地方资金支持。</w:t>
      </w:r>
    </w:p>
    <w:p w14:paraId="4A5C233E">
      <w:pPr>
        <w:spacing w:line="60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lang w:eastAsia="zh-CN"/>
          <w14:textFill>
            <w14:solidFill>
              <w14:schemeClr w14:val="tx1"/>
            </w14:solidFill>
          </w14:textFill>
        </w:rPr>
        <w:t>（五）严格风险防控。</w:t>
      </w:r>
      <w:r>
        <w:rPr>
          <w:rFonts w:hint="eastAsia" w:ascii="仿宋_GB2312" w:hAnsi="仿宋_GB2312" w:eastAsia="仿宋_GB2312" w:cs="仿宋_GB2312"/>
          <w:color w:val="000000" w:themeColor="text1"/>
          <w:sz w:val="32"/>
          <w:szCs w:val="32"/>
          <w14:textFill>
            <w14:solidFill>
              <w14:schemeClr w14:val="tx1"/>
            </w14:solidFill>
          </w14:textFill>
        </w:rPr>
        <w:t>各</w:t>
      </w:r>
      <w:r>
        <w:rPr>
          <w:rFonts w:hint="eastAsia" w:ascii="仿宋_GB2312" w:hAnsi="仿宋_GB2312" w:eastAsia="仿宋_GB2312" w:cs="仿宋_GB2312"/>
          <w:color w:val="000000" w:themeColor="text1"/>
          <w:sz w:val="32"/>
          <w:szCs w:val="32"/>
          <w:lang w:eastAsia="zh-CN"/>
          <w14:textFill>
            <w14:solidFill>
              <w14:schemeClr w14:val="tx1"/>
            </w14:solidFill>
          </w14:textFill>
        </w:rPr>
        <w:t>级</w:t>
      </w:r>
      <w:r>
        <w:rPr>
          <w:rFonts w:hint="eastAsia" w:ascii="仿宋_GB2312" w:hAnsi="仿宋_GB2312" w:eastAsia="仿宋_GB2312" w:cs="仿宋_GB2312"/>
          <w:color w:val="000000" w:themeColor="text1"/>
          <w:sz w:val="32"/>
          <w:szCs w:val="32"/>
          <w14:textFill>
            <w14:solidFill>
              <w14:schemeClr w14:val="tx1"/>
            </w14:solidFill>
          </w14:textFill>
        </w:rPr>
        <w:t>农业农村部门要进一步完善农机报废更新补贴工作监管机制，加强农机报废更新补贴政策实施监管。各有关部门要加强回收企业管理，指导回收企业遵守国家有关消防、安全、环保的规定，按照《报废农业机械回收拆解技术规范》开展报废回收拆解工作。将农机报废全流程纳入信息化监管范围，加强报废农机管理，通过定期调取拆解企业视频监控等方式实行全链条监管，防止虚假报废、重复报废以骗取补贴或流入二手机市场，坑农害农。</w:t>
      </w:r>
      <w:r>
        <w:rPr>
          <w:rFonts w:hint="eastAsia" w:ascii="仿宋_GB2312" w:hAnsi="仿宋_GB2312" w:eastAsia="仿宋_GB2312" w:cs="仿宋_GB2312"/>
          <w:color w:val="000000" w:themeColor="text1"/>
          <w:sz w:val="32"/>
          <w:szCs w:val="32"/>
          <w:lang w:eastAsia="zh-CN"/>
          <w14:textFill>
            <w14:solidFill>
              <w14:schemeClr w14:val="tx1"/>
            </w14:solidFill>
          </w14:textFill>
        </w:rPr>
        <w:t>要</w:t>
      </w:r>
      <w:r>
        <w:rPr>
          <w:rFonts w:hint="eastAsia" w:ascii="仿宋_GB2312" w:hAnsi="仿宋_GB2312" w:eastAsia="仿宋_GB2312" w:cs="仿宋_GB2312"/>
          <w:color w:val="000000" w:themeColor="text1"/>
          <w:sz w:val="32"/>
          <w:szCs w:val="32"/>
          <w14:textFill>
            <w14:solidFill>
              <w14:schemeClr w14:val="tx1"/>
            </w14:solidFill>
          </w14:textFill>
        </w:rPr>
        <w:t>加强补贴业务培训和警示教育，提高工作人员业务素质和风险防控能力。充分发挥社会监督作用，畅通投诉举报渠道，认真受理、核查、处理群众举报投诉。发现异常情形和违规行为及时报告、及时处理。强化对区农业农村局、</w:t>
      </w:r>
      <w:r>
        <w:rPr>
          <w:rFonts w:hint="eastAsia" w:ascii="仿宋_GB2312" w:hAnsi="仿宋_GB2312" w:eastAsia="仿宋_GB2312" w:cs="仿宋_GB2312"/>
          <w:color w:val="000000" w:themeColor="text1"/>
          <w:sz w:val="32"/>
          <w:szCs w:val="32"/>
          <w:lang w:eastAsia="zh-CN"/>
          <w14:textFill>
            <w14:solidFill>
              <w14:schemeClr w14:val="tx1"/>
            </w14:solidFill>
          </w14:textFill>
        </w:rPr>
        <w:t>发改委、</w:t>
      </w:r>
      <w:r>
        <w:rPr>
          <w:rFonts w:hint="eastAsia" w:ascii="仿宋_GB2312" w:hAnsi="仿宋_GB2312" w:eastAsia="仿宋_GB2312" w:cs="仿宋_GB2312"/>
          <w:color w:val="000000" w:themeColor="text1"/>
          <w:sz w:val="32"/>
          <w:szCs w:val="32"/>
          <w14:textFill>
            <w14:solidFill>
              <w14:schemeClr w14:val="tx1"/>
            </w14:solidFill>
          </w14:textFill>
        </w:rPr>
        <w:t>财政局及其所属事业单位参与农机报废更新补贴关键重点工作人员的廉政教育和业务培训，严禁相关人员以各种形式直接或间接进行补贴机具经营活动。</w:t>
      </w:r>
    </w:p>
    <w:p w14:paraId="7242A2C6">
      <w:pPr>
        <w:spacing w:line="60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lang w:eastAsia="zh-CN"/>
          <w14:textFill>
            <w14:solidFill>
              <w14:schemeClr w14:val="tx1"/>
            </w14:solidFill>
          </w14:textFill>
        </w:rPr>
        <w:t>（六）做好档案管理。</w:t>
      </w:r>
      <w:r>
        <w:rPr>
          <w:rFonts w:hint="eastAsia" w:ascii="仿宋_GB2312" w:hAnsi="仿宋_GB2312" w:eastAsia="仿宋_GB2312" w:cs="仿宋_GB2312"/>
          <w:color w:val="000000" w:themeColor="text1"/>
          <w:sz w:val="32"/>
          <w:szCs w:val="32"/>
          <w14:textFill>
            <w14:solidFill>
              <w14:schemeClr w14:val="tx1"/>
            </w14:solidFill>
          </w14:textFill>
        </w:rPr>
        <w:t>要进一步指导农机报废回收企业做好报废农机的档案信息管理，按照部、省相关要求，坚决落实一机一档材料管理规定，纸质档案保存期限应不少于</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3</w:t>
      </w:r>
      <w:r>
        <w:rPr>
          <w:rFonts w:hint="eastAsia" w:ascii="仿宋_GB2312" w:hAnsi="仿宋_GB2312" w:eastAsia="仿宋_GB2312" w:cs="仿宋_GB2312"/>
          <w:color w:val="000000" w:themeColor="text1"/>
          <w:sz w:val="32"/>
          <w:szCs w:val="32"/>
          <w14:textFill>
            <w14:solidFill>
              <w14:schemeClr w14:val="tx1"/>
            </w14:solidFill>
          </w14:textFill>
        </w:rPr>
        <w:t>年，备份的电子档案和数据库保存期限应不少于</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color w:val="000000" w:themeColor="text1"/>
          <w:sz w:val="32"/>
          <w:szCs w:val="32"/>
          <w14:textFill>
            <w14:solidFill>
              <w14:schemeClr w14:val="tx1"/>
            </w14:solidFill>
          </w14:textFill>
        </w:rPr>
        <w:t>年。</w:t>
      </w:r>
      <w:r>
        <w:rPr>
          <w:rFonts w:hint="eastAsia" w:ascii="仿宋_GB2312" w:hAnsi="仿宋_GB2312" w:eastAsia="仿宋_GB2312" w:cs="仿宋_GB2312"/>
          <w:color w:val="000000" w:themeColor="text1"/>
          <w:sz w:val="32"/>
          <w:szCs w:val="32"/>
          <w:lang w:eastAsia="zh-CN"/>
          <w14:textFill>
            <w14:solidFill>
              <w14:schemeClr w14:val="tx1"/>
            </w14:solidFill>
          </w14:textFill>
        </w:rPr>
        <w:t>定期</w:t>
      </w:r>
      <w:r>
        <w:rPr>
          <w:rFonts w:hint="eastAsia" w:ascii="仿宋_GB2312" w:hAnsi="仿宋_GB2312" w:eastAsia="仿宋_GB2312" w:cs="仿宋_GB2312"/>
          <w:color w:val="000000" w:themeColor="text1"/>
          <w:sz w:val="32"/>
          <w:szCs w:val="32"/>
          <w14:textFill>
            <w14:solidFill>
              <w14:schemeClr w14:val="tx1"/>
            </w14:solidFill>
          </w14:textFill>
        </w:rPr>
        <w:t>对农机报废回收企业开展检查，督促企业对不符合要求的档案及时进行整改和完善。</w:t>
      </w:r>
    </w:p>
    <w:p w14:paraId="5AC561C7">
      <w:pPr>
        <w:spacing w:line="60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p>
    <w:p w14:paraId="7EAC0E75">
      <w:pPr>
        <w:spacing w:line="60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附件：</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1</w:t>
      </w:r>
      <w:r>
        <w:rPr>
          <w:rFonts w:hint="eastAsia" w:ascii="仿宋_GB2312" w:hAnsi="仿宋_GB2312" w:eastAsia="仿宋_GB2312" w:cs="仿宋_GB2312"/>
          <w:color w:val="000000" w:themeColor="text1"/>
          <w:sz w:val="32"/>
          <w:szCs w:val="32"/>
          <w14:textFill>
            <w14:solidFill>
              <w14:schemeClr w14:val="tx1"/>
            </w14:solidFill>
          </w14:textFill>
        </w:rPr>
        <w:t>、江苏省农业机械报废补贴额一览表</w:t>
      </w:r>
    </w:p>
    <w:p w14:paraId="340B52C0">
      <w:pPr>
        <w:numPr>
          <w:ilvl w:val="0"/>
          <w:numId w:val="0"/>
        </w:numPr>
        <w:spacing w:line="600" w:lineRule="exact"/>
        <w:ind w:firstLine="1600" w:firstLineChars="5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2025</w:t>
      </w:r>
      <w:r>
        <w:rPr>
          <w:rFonts w:hint="eastAsia" w:ascii="仿宋_GB2312" w:hAnsi="仿宋_GB2312" w:eastAsia="仿宋_GB2312" w:cs="仿宋_GB2312"/>
          <w:color w:val="000000" w:themeColor="text1"/>
          <w:sz w:val="32"/>
          <w:szCs w:val="32"/>
          <w14:textFill>
            <w14:solidFill>
              <w14:schemeClr w14:val="tx1"/>
            </w14:solidFill>
          </w14:textFill>
        </w:rPr>
        <w:t>年江苏省新增农业机械报废补贴额一览表</w:t>
      </w:r>
    </w:p>
    <w:p w14:paraId="1467EACD">
      <w:pPr>
        <w:spacing w:line="600" w:lineRule="exact"/>
        <w:ind w:firstLine="1600" w:firstLineChars="500"/>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3</w:t>
      </w:r>
      <w:r>
        <w:rPr>
          <w:rFonts w:hint="eastAsia" w:ascii="仿宋_GB2312" w:hAnsi="仿宋_GB2312" w:eastAsia="仿宋_GB2312" w:cs="仿宋_GB2312"/>
          <w:color w:val="000000" w:themeColor="text1"/>
          <w:sz w:val="32"/>
          <w:szCs w:val="32"/>
          <w14:textFill>
            <w14:solidFill>
              <w14:schemeClr w14:val="tx1"/>
            </w14:solidFill>
          </w14:textFill>
        </w:rPr>
        <w:t>、江苏省报废农业机械回收确认表</w:t>
      </w:r>
    </w:p>
    <w:p w14:paraId="6C5E6DC7">
      <w:pPr>
        <w:spacing w:line="600" w:lineRule="exact"/>
        <w:ind w:firstLine="1600" w:firstLineChars="500"/>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4</w:t>
      </w:r>
      <w:r>
        <w:rPr>
          <w:rFonts w:hint="eastAsia" w:ascii="仿宋_GB2312" w:hAnsi="仿宋_GB2312" w:eastAsia="仿宋_GB2312" w:cs="仿宋_GB2312"/>
          <w:color w:val="000000" w:themeColor="text1"/>
          <w:sz w:val="32"/>
          <w:szCs w:val="32"/>
          <w14:textFill>
            <w14:solidFill>
              <w14:schemeClr w14:val="tx1"/>
            </w14:solidFill>
          </w14:textFill>
        </w:rPr>
        <w:t>、报废农业机械来源归属承诺书</w:t>
      </w:r>
    </w:p>
    <w:p w14:paraId="3E4D9C1D">
      <w:pPr>
        <w:spacing w:line="600" w:lineRule="exact"/>
        <w:ind w:firstLine="1600" w:firstLineChars="500"/>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color w:val="000000" w:themeColor="text1"/>
          <w:sz w:val="32"/>
          <w:szCs w:val="32"/>
          <w14:textFill>
            <w14:solidFill>
              <w14:schemeClr w14:val="tx1"/>
            </w14:solidFill>
          </w14:textFill>
        </w:rPr>
        <w:t>、提前报废农业机械申请表</w:t>
      </w:r>
    </w:p>
    <w:p w14:paraId="572AAF4B">
      <w:pPr>
        <w:spacing w:line="600" w:lineRule="exact"/>
        <w:ind w:firstLine="1600" w:firstLineChars="500"/>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6</w:t>
      </w:r>
      <w:r>
        <w:rPr>
          <w:rFonts w:hint="eastAsia" w:ascii="仿宋_GB2312" w:hAnsi="仿宋_GB2312" w:eastAsia="仿宋_GB2312" w:cs="仿宋_GB2312"/>
          <w:color w:val="000000" w:themeColor="text1"/>
          <w:sz w:val="32"/>
          <w:szCs w:val="32"/>
          <w14:textFill>
            <w14:solidFill>
              <w14:schemeClr w14:val="tx1"/>
            </w14:solidFill>
          </w14:textFill>
        </w:rPr>
        <w:t>、农业机械报废年限表</w:t>
      </w:r>
    </w:p>
    <w:p w14:paraId="032F7FC1">
      <w:pPr>
        <w:spacing w:line="600" w:lineRule="exact"/>
        <w:ind w:firstLine="1600" w:firstLineChars="500"/>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7</w:t>
      </w:r>
      <w:r>
        <w:rPr>
          <w:rFonts w:hint="eastAsia" w:ascii="仿宋_GB2312" w:hAnsi="仿宋_GB2312" w:eastAsia="仿宋_GB2312" w:cs="仿宋_GB2312"/>
          <w:color w:val="000000" w:themeColor="text1"/>
          <w:sz w:val="32"/>
          <w:szCs w:val="32"/>
          <w14:textFill>
            <w14:solidFill>
              <w14:schemeClr w14:val="tx1"/>
            </w14:solidFill>
          </w14:textFill>
        </w:rPr>
        <w:t>、扬州市江都区报废农机回收企业名单</w:t>
      </w:r>
    </w:p>
    <w:p w14:paraId="77054177">
      <w:pPr>
        <w:spacing w:line="600" w:lineRule="exact"/>
        <w:ind w:firstLine="1600" w:firstLineChars="500"/>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8</w:t>
      </w:r>
      <w:r>
        <w:rPr>
          <w:rFonts w:hint="eastAsia" w:ascii="仿宋_GB2312" w:hAnsi="仿宋_GB2312" w:eastAsia="仿宋_GB2312" w:cs="仿宋_GB2312"/>
          <w:color w:val="000000" w:themeColor="text1"/>
          <w:sz w:val="32"/>
          <w:szCs w:val="32"/>
          <w14:textFill>
            <w14:solidFill>
              <w14:schemeClr w14:val="tx1"/>
            </w14:solidFill>
          </w14:textFill>
        </w:rPr>
        <w:t>、扬州市江都区享受报废农机补贴的农户信息表</w:t>
      </w:r>
    </w:p>
    <w:p w14:paraId="226B0347">
      <w:pPr>
        <w:spacing w:line="600" w:lineRule="exact"/>
        <w:ind w:firstLine="1600" w:firstLineChars="500"/>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9</w:t>
      </w:r>
      <w:r>
        <w:rPr>
          <w:rFonts w:hint="eastAsia" w:ascii="仿宋_GB2312" w:hAnsi="仿宋_GB2312" w:eastAsia="仿宋_GB2312" w:cs="仿宋_GB2312"/>
          <w:color w:val="000000" w:themeColor="text1"/>
          <w:sz w:val="32"/>
          <w:szCs w:val="32"/>
          <w14:textFill>
            <w14:solidFill>
              <w14:schemeClr w14:val="tx1"/>
            </w14:solidFill>
          </w14:textFill>
        </w:rPr>
        <w:t>、扬州市江都区农机报废补贴清册</w:t>
      </w:r>
    </w:p>
    <w:p w14:paraId="36679C34">
      <w:pPr>
        <w:spacing w:line="600" w:lineRule="exact"/>
        <w:ind w:firstLine="1628" w:firstLineChars="509"/>
        <w:rPr>
          <w:rFonts w:ascii="仿宋_GB2312" w:hAnsi="仿宋_GB2312" w:eastAsia="仿宋_GB2312" w:cs="仿宋_GB2312"/>
          <w:color w:val="000000" w:themeColor="text1"/>
          <w:spacing w:val="-6"/>
          <w:w w:val="93"/>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10</w:t>
      </w:r>
      <w:r>
        <w:rPr>
          <w:rFonts w:hint="eastAsia" w:ascii="仿宋_GB2312" w:hAnsi="仿宋_GB2312" w:eastAsia="仿宋_GB2312" w:cs="仿宋_GB2312"/>
          <w:color w:val="000000" w:themeColor="text1"/>
          <w:w w:val="93"/>
          <w:sz w:val="32"/>
          <w:szCs w:val="32"/>
          <w14:textFill>
            <w14:solidFill>
              <w14:schemeClr w14:val="tx1"/>
            </w14:solidFill>
          </w14:textFill>
        </w:rPr>
        <w:t>、</w:t>
      </w:r>
      <w:r>
        <w:rPr>
          <w:rFonts w:hint="eastAsia" w:ascii="Times New Roman" w:hAnsi="Times New Roman" w:eastAsia="仿宋_GB2312" w:cs="Times New Roman"/>
          <w:color w:val="000000" w:themeColor="text1"/>
          <w:spacing w:val="-6"/>
          <w:sz w:val="32"/>
          <w:szCs w:val="32"/>
          <w:lang w:val="en-US" w:eastAsia="zh-CN"/>
          <w14:textFill>
            <w14:solidFill>
              <w14:schemeClr w14:val="tx1"/>
            </w14:solidFill>
          </w14:textFill>
        </w:rPr>
        <w:t>20</w:t>
      </w:r>
      <w:r>
        <w:rPr>
          <w:rFonts w:hint="eastAsia" w:ascii="仿宋_GB2312" w:hAnsi="仿宋_GB2312" w:eastAsia="仿宋_GB2312" w:cs="仿宋_GB2312"/>
          <w:color w:val="000000" w:themeColor="text1"/>
          <w:spacing w:val="-6"/>
          <w:w w:val="93"/>
          <w:sz w:val="32"/>
          <w:szCs w:val="32"/>
          <w:u w:val="single"/>
          <w14:textFill>
            <w14:solidFill>
              <w14:schemeClr w14:val="tx1"/>
            </w14:solidFill>
          </w14:textFill>
        </w:rPr>
        <w:t xml:space="preserve">     </w:t>
      </w:r>
      <w:r>
        <w:rPr>
          <w:rFonts w:hint="eastAsia" w:ascii="仿宋_GB2312" w:hAnsi="仿宋_GB2312" w:eastAsia="仿宋_GB2312" w:cs="仿宋_GB2312"/>
          <w:color w:val="000000" w:themeColor="text1"/>
          <w:spacing w:val="-6"/>
          <w:w w:val="93"/>
          <w:sz w:val="32"/>
          <w:szCs w:val="32"/>
          <w14:textFill>
            <w14:solidFill>
              <w14:schemeClr w14:val="tx1"/>
            </w14:solidFill>
          </w14:textFill>
        </w:rPr>
        <w:t>年</w:t>
      </w:r>
      <w:r>
        <w:rPr>
          <w:rFonts w:hint="eastAsia" w:ascii="仿宋_GB2312" w:hAnsi="仿宋_GB2312" w:eastAsia="仿宋_GB2312" w:cs="仿宋_GB2312"/>
          <w:color w:val="000000" w:themeColor="text1"/>
          <w:spacing w:val="-6"/>
          <w:w w:val="93"/>
          <w:sz w:val="32"/>
          <w:szCs w:val="32"/>
          <w:u w:val="single"/>
          <w14:textFill>
            <w14:solidFill>
              <w14:schemeClr w14:val="tx1"/>
            </w14:solidFill>
          </w14:textFill>
        </w:rPr>
        <w:t xml:space="preserve">   </w:t>
      </w:r>
      <w:r>
        <w:rPr>
          <w:rFonts w:hint="eastAsia" w:ascii="仿宋_GB2312" w:hAnsi="仿宋_GB2312" w:eastAsia="仿宋_GB2312" w:cs="仿宋_GB2312"/>
          <w:color w:val="000000" w:themeColor="text1"/>
          <w:spacing w:val="-6"/>
          <w:w w:val="93"/>
          <w:sz w:val="32"/>
          <w:szCs w:val="32"/>
          <w14:textFill>
            <w14:solidFill>
              <w14:schemeClr w14:val="tx1"/>
            </w14:solidFill>
          </w14:textFill>
        </w:rPr>
        <w:t>月农机具报废补贴“一折通”发放清册</w:t>
      </w:r>
    </w:p>
    <w:p w14:paraId="3163BAD2">
      <w:pPr>
        <w:spacing w:line="600" w:lineRule="exact"/>
        <w:ind w:firstLine="1600" w:firstLineChars="500"/>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11</w:t>
      </w:r>
      <w:r>
        <w:rPr>
          <w:rFonts w:hint="eastAsia" w:ascii="仿宋_GB2312" w:hAnsi="仿宋_GB2312" w:eastAsia="仿宋_GB2312" w:cs="仿宋_GB2312"/>
          <w:color w:val="000000" w:themeColor="text1"/>
          <w:sz w:val="32"/>
          <w:szCs w:val="32"/>
          <w14:textFill>
            <w14:solidFill>
              <w14:schemeClr w14:val="tx1"/>
            </w14:solidFill>
          </w14:textFill>
        </w:rPr>
        <w:t>、扬州市江都区农机报废补贴资金结算汇总表</w:t>
      </w:r>
    </w:p>
    <w:p w14:paraId="3FD3676F">
      <w:pPr>
        <w:spacing w:line="600" w:lineRule="exact"/>
        <w:ind w:firstLine="1600" w:firstLineChars="500"/>
        <w:rPr>
          <w:rFonts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12</w:t>
      </w:r>
      <w:r>
        <w:rPr>
          <w:rFonts w:hint="eastAsia" w:ascii="仿宋_GB2312" w:hAnsi="仿宋_GB2312" w:eastAsia="仿宋_GB2312" w:cs="仿宋_GB2312"/>
          <w:color w:val="000000" w:themeColor="text1"/>
          <w:sz w:val="32"/>
          <w:szCs w:val="32"/>
          <w14:textFill>
            <w14:solidFill>
              <w14:schemeClr w14:val="tx1"/>
            </w14:solidFill>
          </w14:textFill>
        </w:rPr>
        <w:t>、扬州市江都区农机报废补贴流程图</w:t>
      </w:r>
    </w:p>
    <w:p w14:paraId="13A26876">
      <w:pPr>
        <w:spacing w:line="600" w:lineRule="exact"/>
        <w:ind w:firstLine="1280" w:firstLineChars="400"/>
        <w:rPr>
          <w:rFonts w:ascii="仿宋_GB2312" w:hAnsi="仿宋_GB2312" w:eastAsia="仿宋_GB2312" w:cs="仿宋_GB2312"/>
          <w:color w:val="000000" w:themeColor="text1"/>
          <w:sz w:val="32"/>
          <w:szCs w:val="32"/>
          <w14:textFill>
            <w14:solidFill>
              <w14:schemeClr w14:val="tx1"/>
            </w14:solidFill>
          </w14:textFill>
        </w:rPr>
      </w:pPr>
    </w:p>
    <w:p w14:paraId="06BF35C6">
      <w:pPr>
        <w:widowControl/>
        <w:spacing w:line="600" w:lineRule="exact"/>
        <w:rPr>
          <w:rFonts w:hint="eastAsia" w:ascii="仿宋_GB2312" w:hAnsi="仿宋_GB2312" w:eastAsia="仿宋_GB2312" w:cs="仿宋_GB2312"/>
          <w:sz w:val="32"/>
          <w:szCs w:val="32"/>
        </w:rPr>
      </w:pPr>
    </w:p>
    <w:p w14:paraId="5F8D2A1E">
      <w:pPr>
        <w:widowControl/>
        <w:spacing w:line="600" w:lineRule="exact"/>
        <w:rPr>
          <w:rFonts w:hint="eastAsia" w:ascii="仿宋_GB2312" w:hAnsi="仿宋_GB2312" w:eastAsia="仿宋_GB2312" w:cs="仿宋_GB2312"/>
          <w:sz w:val="32"/>
          <w:szCs w:val="32"/>
        </w:rPr>
      </w:pPr>
    </w:p>
    <w:p w14:paraId="6ADA5F87">
      <w:pPr>
        <w:widowControl/>
        <w:spacing w:line="600" w:lineRule="exact"/>
        <w:rPr>
          <w:rFonts w:hint="eastAsia" w:ascii="仿宋_GB2312" w:hAnsi="仿宋_GB2312" w:eastAsia="仿宋_GB2312" w:cs="仿宋_GB2312"/>
          <w:sz w:val="32"/>
          <w:szCs w:val="32"/>
        </w:rPr>
      </w:pPr>
    </w:p>
    <w:p w14:paraId="39EFAADF">
      <w:pPr>
        <w:widowControl/>
        <w:spacing w:line="600" w:lineRule="exact"/>
        <w:rPr>
          <w:rFonts w:hint="eastAsia" w:ascii="仿宋_GB2312" w:hAnsi="仿宋_GB2312" w:eastAsia="仿宋_GB2312" w:cs="仿宋_GB2312"/>
          <w:sz w:val="32"/>
          <w:szCs w:val="32"/>
        </w:rPr>
      </w:pPr>
    </w:p>
    <w:p w14:paraId="5A2EA22B">
      <w:pPr>
        <w:widowControl/>
        <w:spacing w:line="600" w:lineRule="exact"/>
        <w:rPr>
          <w:rFonts w:hint="eastAsia" w:ascii="仿宋_GB2312" w:hAnsi="仿宋_GB2312" w:eastAsia="仿宋_GB2312" w:cs="仿宋_GB2312"/>
          <w:sz w:val="32"/>
          <w:szCs w:val="32"/>
        </w:rPr>
      </w:pPr>
    </w:p>
    <w:p w14:paraId="5AAC9D43">
      <w:pPr>
        <w:widowControl/>
        <w:spacing w:line="600" w:lineRule="exact"/>
        <w:rPr>
          <w:rFonts w:hint="eastAsia" w:ascii="仿宋_GB2312" w:hAnsi="仿宋_GB2312" w:eastAsia="仿宋_GB2312" w:cs="仿宋_GB2312"/>
          <w:sz w:val="32"/>
          <w:szCs w:val="32"/>
        </w:rPr>
      </w:pPr>
    </w:p>
    <w:p w14:paraId="6B3F4186">
      <w:pPr>
        <w:widowControl/>
        <w:spacing w:line="600" w:lineRule="exact"/>
        <w:rPr>
          <w:rFonts w:hint="eastAsia" w:ascii="仿宋_GB2312" w:hAnsi="仿宋_GB2312" w:eastAsia="仿宋_GB2312" w:cs="仿宋_GB2312"/>
          <w:sz w:val="32"/>
          <w:szCs w:val="32"/>
        </w:rPr>
      </w:pPr>
    </w:p>
    <w:p w14:paraId="7A3374EA">
      <w:pPr>
        <w:widowControl/>
        <w:spacing w:line="600" w:lineRule="exact"/>
        <w:rPr>
          <w:rFonts w:hint="eastAsia" w:ascii="仿宋_GB2312" w:hAnsi="仿宋_GB2312" w:eastAsia="仿宋_GB2312" w:cs="仿宋_GB2312"/>
          <w:sz w:val="32"/>
          <w:szCs w:val="32"/>
        </w:rPr>
      </w:pPr>
    </w:p>
    <w:p w14:paraId="6ADB0273">
      <w:pPr>
        <w:widowControl/>
        <w:spacing w:line="600" w:lineRule="exact"/>
        <w:rPr>
          <w:rFonts w:hint="eastAsia" w:ascii="仿宋_GB2312" w:hAnsi="仿宋_GB2312" w:eastAsia="仿宋_GB2312" w:cs="仿宋_GB2312"/>
          <w:sz w:val="32"/>
          <w:szCs w:val="32"/>
        </w:rPr>
      </w:pPr>
    </w:p>
    <w:p w14:paraId="220130D8">
      <w:pPr>
        <w:widowControl/>
        <w:spacing w:line="600" w:lineRule="exact"/>
        <w:rPr>
          <w:rFonts w:hint="eastAsia" w:ascii="仿宋_GB2312" w:hAnsi="仿宋_GB2312" w:eastAsia="仿宋_GB2312" w:cs="仿宋_GB2312"/>
          <w:sz w:val="32"/>
          <w:szCs w:val="32"/>
        </w:rPr>
      </w:pPr>
    </w:p>
    <w:p w14:paraId="55810180">
      <w:pPr>
        <w:widowControl/>
        <w:spacing w:line="600" w:lineRule="exact"/>
        <w:rPr>
          <w:rFonts w:ascii="仿宋_GB2312" w:hAnsi="仿宋_GB2312" w:eastAsia="仿宋_GB2312" w:cs="仿宋_GB2312"/>
          <w:sz w:val="32"/>
          <w:szCs w:val="32"/>
        </w:rPr>
      </w:pPr>
      <w:r>
        <w:rPr>
          <w:rFonts w:hint="eastAsia" w:ascii="黑体" w:hAnsi="黑体" w:eastAsia="黑体" w:cs="黑体"/>
          <w:sz w:val="32"/>
          <w:szCs w:val="32"/>
        </w:rPr>
        <w:t>附件</w:t>
      </w:r>
      <w:r>
        <w:rPr>
          <w:rFonts w:hint="default" w:ascii="Times New Roman" w:hAnsi="Times New Roman" w:eastAsia="仿宋_GB2312" w:cs="Times New Roman"/>
          <w:sz w:val="32"/>
          <w:szCs w:val="32"/>
        </w:rPr>
        <w:t>1</w:t>
      </w:r>
      <w:r>
        <w:rPr>
          <w:rFonts w:hint="eastAsia" w:ascii="仿宋_GB2312" w:hAnsi="仿宋_GB2312" w:eastAsia="仿宋_GB2312" w:cs="仿宋_GB2312"/>
          <w:sz w:val="32"/>
          <w:szCs w:val="32"/>
        </w:rPr>
        <w:t>:</w:t>
      </w:r>
    </w:p>
    <w:p w14:paraId="24370391">
      <w:pPr>
        <w:keepNext w:val="0"/>
        <w:keepLines w:val="0"/>
        <w:pageBreakBefore w:val="0"/>
        <w:widowControl w:val="0"/>
        <w:kinsoku/>
        <w:wordWrap/>
        <w:overflowPunct/>
        <w:topLinePunct w:val="0"/>
        <w:autoSpaceDE/>
        <w:autoSpaceDN/>
        <w:bidi w:val="0"/>
        <w:adjustRightInd/>
        <w:snapToGrid w:val="0"/>
        <w:spacing w:line="600" w:lineRule="exact"/>
        <w:jc w:val="center"/>
        <w:textAlignment w:val="auto"/>
        <w:rPr>
          <w:rFonts w:ascii="Times New Roman" w:hAnsi="Times New Roman" w:eastAsia="方正小标宋简体" w:cs="Times New Roman"/>
          <w:sz w:val="44"/>
          <w:szCs w:val="44"/>
        </w:rPr>
      </w:pPr>
      <w:r>
        <w:rPr>
          <w:rFonts w:hint="eastAsia" w:ascii="Times New Roman" w:hAnsi="Times New Roman" w:eastAsia="方正小标宋简体" w:cs="方正小标宋简体"/>
          <w:sz w:val="44"/>
          <w:szCs w:val="44"/>
        </w:rPr>
        <w:t>江苏省农业机械报废补贴额一览表</w:t>
      </w:r>
    </w:p>
    <w:tbl>
      <w:tblPr>
        <w:tblStyle w:val="7"/>
        <w:tblW w:w="94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3"/>
        <w:gridCol w:w="1654"/>
        <w:gridCol w:w="4353"/>
        <w:gridCol w:w="1185"/>
        <w:gridCol w:w="1589"/>
      </w:tblGrid>
      <w:tr w14:paraId="487CA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exact"/>
          <w:tblHeader/>
          <w:jc w:val="center"/>
        </w:trPr>
        <w:tc>
          <w:tcPr>
            <w:tcW w:w="623" w:type="dxa"/>
            <w:vAlign w:val="center"/>
          </w:tcPr>
          <w:p w14:paraId="2A73E2CE">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黑体" w:cs="Times New Roman"/>
                <w:sz w:val="24"/>
                <w:szCs w:val="24"/>
              </w:rPr>
            </w:pPr>
            <w:r>
              <w:rPr>
                <w:rFonts w:hint="eastAsia" w:ascii="Times New Roman" w:hAnsi="Times New Roman" w:eastAsia="黑体" w:cs="黑体"/>
                <w:sz w:val="24"/>
                <w:szCs w:val="24"/>
              </w:rPr>
              <w:t>序号</w:t>
            </w:r>
          </w:p>
        </w:tc>
        <w:tc>
          <w:tcPr>
            <w:tcW w:w="1654" w:type="dxa"/>
            <w:vAlign w:val="center"/>
          </w:tcPr>
          <w:p w14:paraId="0E79FD18">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黑体" w:cs="Times New Roman"/>
                <w:sz w:val="24"/>
                <w:szCs w:val="24"/>
              </w:rPr>
            </w:pPr>
            <w:r>
              <w:rPr>
                <w:rFonts w:hint="eastAsia" w:ascii="Times New Roman" w:hAnsi="Times New Roman" w:eastAsia="黑体" w:cs="黑体"/>
                <w:sz w:val="24"/>
                <w:szCs w:val="24"/>
              </w:rPr>
              <w:t>机型</w:t>
            </w:r>
          </w:p>
        </w:tc>
        <w:tc>
          <w:tcPr>
            <w:tcW w:w="4353" w:type="dxa"/>
            <w:vAlign w:val="center"/>
          </w:tcPr>
          <w:p w14:paraId="6C1890B9">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黑体" w:cs="Times New Roman"/>
                <w:sz w:val="24"/>
                <w:szCs w:val="24"/>
              </w:rPr>
            </w:pPr>
            <w:r>
              <w:rPr>
                <w:rFonts w:hint="eastAsia" w:ascii="Times New Roman" w:hAnsi="Times New Roman" w:eastAsia="黑体" w:cs="黑体"/>
                <w:sz w:val="24"/>
                <w:szCs w:val="24"/>
              </w:rPr>
              <w:t>机具类别</w:t>
            </w:r>
          </w:p>
        </w:tc>
        <w:tc>
          <w:tcPr>
            <w:tcW w:w="1185" w:type="dxa"/>
            <w:vAlign w:val="center"/>
          </w:tcPr>
          <w:p w14:paraId="166BBA47">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黑体" w:cs="Times New Roman"/>
                <w:spacing w:val="-8"/>
                <w:sz w:val="24"/>
                <w:szCs w:val="24"/>
              </w:rPr>
            </w:pPr>
            <w:r>
              <w:rPr>
                <w:rFonts w:hint="eastAsia" w:ascii="Times New Roman" w:hAnsi="Times New Roman" w:eastAsia="黑体" w:cs="黑体"/>
                <w:sz w:val="24"/>
                <w:szCs w:val="24"/>
              </w:rPr>
              <w:t>报废</w:t>
            </w:r>
            <w:r>
              <w:rPr>
                <w:rFonts w:hint="eastAsia" w:ascii="Times New Roman" w:hAnsi="Times New Roman" w:eastAsia="黑体" w:cs="黑体"/>
                <w:spacing w:val="-8"/>
                <w:sz w:val="24"/>
                <w:szCs w:val="24"/>
              </w:rPr>
              <w:t>补贴额</w:t>
            </w:r>
            <w:r>
              <w:rPr>
                <w:rFonts w:ascii="Times New Roman" w:hAnsi="Times New Roman" w:eastAsia="黑体" w:cs="Times New Roman"/>
                <w:spacing w:val="-8"/>
                <w:sz w:val="24"/>
                <w:szCs w:val="24"/>
              </w:rPr>
              <w:t>(</w:t>
            </w:r>
            <w:r>
              <w:rPr>
                <w:rFonts w:hint="eastAsia" w:ascii="Times New Roman" w:hAnsi="Times New Roman" w:eastAsia="黑体" w:cs="黑体"/>
                <w:spacing w:val="-8"/>
                <w:sz w:val="24"/>
                <w:szCs w:val="24"/>
              </w:rPr>
              <w:t>元</w:t>
            </w:r>
            <w:r>
              <w:rPr>
                <w:rFonts w:ascii="Times New Roman" w:hAnsi="Times New Roman" w:eastAsia="黑体" w:cs="Times New Roman"/>
                <w:spacing w:val="-8"/>
                <w:sz w:val="24"/>
                <w:szCs w:val="24"/>
              </w:rPr>
              <w:t>)</w:t>
            </w:r>
          </w:p>
        </w:tc>
        <w:tc>
          <w:tcPr>
            <w:tcW w:w="1589" w:type="dxa"/>
            <w:vAlign w:val="center"/>
          </w:tcPr>
          <w:p w14:paraId="0B3A5128">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Times New Roman" w:hAnsi="Times New Roman" w:eastAsia="黑体" w:cs="黑体"/>
                <w:sz w:val="24"/>
                <w:szCs w:val="24"/>
              </w:rPr>
            </w:pPr>
            <w:r>
              <w:rPr>
                <w:rFonts w:hint="eastAsia" w:ascii="Times New Roman" w:hAnsi="Times New Roman" w:eastAsia="黑体" w:cs="黑体"/>
                <w:sz w:val="24"/>
                <w:szCs w:val="24"/>
              </w:rPr>
              <w:t>加力</w:t>
            </w:r>
            <w:r>
              <w:rPr>
                <w:rFonts w:hint="eastAsia" w:ascii="Times New Roman" w:hAnsi="Times New Roman" w:eastAsia="黑体" w:cs="黑体"/>
                <w:sz w:val="24"/>
                <w:szCs w:val="24"/>
                <w:lang w:val="en-US" w:eastAsia="zh-CN"/>
              </w:rPr>
              <w:t>政策</w:t>
            </w:r>
            <w:r>
              <w:rPr>
                <w:rFonts w:hint="eastAsia" w:ascii="Times New Roman" w:hAnsi="Times New Roman" w:eastAsia="黑体" w:cs="黑体"/>
                <w:sz w:val="24"/>
                <w:szCs w:val="24"/>
              </w:rPr>
              <w:t>报废补贴额(元)</w:t>
            </w:r>
          </w:p>
        </w:tc>
      </w:tr>
      <w:tr w14:paraId="71DBB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restart"/>
            <w:vAlign w:val="center"/>
          </w:tcPr>
          <w:p w14:paraId="6E7C22A7">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w:t>
            </w:r>
          </w:p>
        </w:tc>
        <w:tc>
          <w:tcPr>
            <w:tcW w:w="1654" w:type="dxa"/>
            <w:vMerge w:val="restart"/>
            <w:vAlign w:val="center"/>
          </w:tcPr>
          <w:p w14:paraId="71BB86E0">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拖拉机</w:t>
            </w:r>
          </w:p>
        </w:tc>
        <w:tc>
          <w:tcPr>
            <w:tcW w:w="4353" w:type="dxa"/>
            <w:vAlign w:val="center"/>
          </w:tcPr>
          <w:p w14:paraId="7665EF09">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20马力以下</w:t>
            </w:r>
          </w:p>
        </w:tc>
        <w:tc>
          <w:tcPr>
            <w:tcW w:w="1185" w:type="dxa"/>
            <w:vAlign w:val="center"/>
          </w:tcPr>
          <w:p w14:paraId="65B63D38">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1000</w:t>
            </w:r>
          </w:p>
        </w:tc>
        <w:tc>
          <w:tcPr>
            <w:tcW w:w="1589" w:type="dxa"/>
            <w:vAlign w:val="center"/>
          </w:tcPr>
          <w:p w14:paraId="74D383F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1500</w:t>
            </w:r>
          </w:p>
        </w:tc>
      </w:tr>
      <w:tr w14:paraId="2ACD8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3298CDB1">
            <w:pPr>
              <w:jc w:val="center"/>
              <w:rPr>
                <w:rFonts w:ascii="Times New Roman" w:hAnsi="Times New Roman" w:cs="Times New Roman"/>
                <w:sz w:val="24"/>
                <w:szCs w:val="24"/>
              </w:rPr>
            </w:pPr>
          </w:p>
        </w:tc>
        <w:tc>
          <w:tcPr>
            <w:tcW w:w="1654" w:type="dxa"/>
            <w:vMerge w:val="continue"/>
            <w:vAlign w:val="center"/>
          </w:tcPr>
          <w:p w14:paraId="737F0FA6">
            <w:pPr>
              <w:jc w:val="center"/>
              <w:rPr>
                <w:rFonts w:ascii="Times New Roman" w:hAnsi="Times New Roman" w:cs="Times New Roman"/>
                <w:sz w:val="24"/>
                <w:szCs w:val="24"/>
              </w:rPr>
            </w:pPr>
          </w:p>
        </w:tc>
        <w:tc>
          <w:tcPr>
            <w:tcW w:w="4353" w:type="dxa"/>
            <w:vAlign w:val="center"/>
          </w:tcPr>
          <w:p w14:paraId="4EAB1868">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20(含)-50马力(含)</w:t>
            </w:r>
          </w:p>
        </w:tc>
        <w:tc>
          <w:tcPr>
            <w:tcW w:w="1185" w:type="dxa"/>
            <w:vAlign w:val="center"/>
          </w:tcPr>
          <w:p w14:paraId="658593BF">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3850</w:t>
            </w:r>
          </w:p>
        </w:tc>
        <w:tc>
          <w:tcPr>
            <w:tcW w:w="1589" w:type="dxa"/>
            <w:vAlign w:val="center"/>
          </w:tcPr>
          <w:p w14:paraId="533648B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w:t>
            </w:r>
          </w:p>
        </w:tc>
      </w:tr>
      <w:tr w14:paraId="4569B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6119CE91">
            <w:pPr>
              <w:jc w:val="center"/>
              <w:rPr>
                <w:rFonts w:ascii="Times New Roman" w:hAnsi="Times New Roman" w:cs="Times New Roman"/>
                <w:sz w:val="24"/>
                <w:szCs w:val="24"/>
              </w:rPr>
            </w:pPr>
          </w:p>
        </w:tc>
        <w:tc>
          <w:tcPr>
            <w:tcW w:w="1654" w:type="dxa"/>
            <w:vMerge w:val="continue"/>
            <w:vAlign w:val="center"/>
          </w:tcPr>
          <w:p w14:paraId="77CAB99B">
            <w:pPr>
              <w:jc w:val="center"/>
              <w:rPr>
                <w:rFonts w:ascii="Times New Roman" w:hAnsi="Times New Roman" w:cs="Times New Roman"/>
                <w:sz w:val="24"/>
                <w:szCs w:val="24"/>
              </w:rPr>
            </w:pPr>
          </w:p>
        </w:tc>
        <w:tc>
          <w:tcPr>
            <w:tcW w:w="4353" w:type="dxa"/>
            <w:vAlign w:val="center"/>
          </w:tcPr>
          <w:p w14:paraId="6468F586">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50-80马力(含)</w:t>
            </w:r>
          </w:p>
        </w:tc>
        <w:tc>
          <w:tcPr>
            <w:tcW w:w="1185" w:type="dxa"/>
            <w:vAlign w:val="center"/>
          </w:tcPr>
          <w:p w14:paraId="6235F0EE">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7860</w:t>
            </w:r>
          </w:p>
        </w:tc>
        <w:tc>
          <w:tcPr>
            <w:tcW w:w="1589" w:type="dxa"/>
            <w:vAlign w:val="center"/>
          </w:tcPr>
          <w:p w14:paraId="6165D1A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w:t>
            </w:r>
          </w:p>
        </w:tc>
      </w:tr>
      <w:tr w14:paraId="09BF0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747EC8AE">
            <w:pPr>
              <w:jc w:val="center"/>
              <w:rPr>
                <w:rFonts w:ascii="Times New Roman" w:hAnsi="Times New Roman" w:cs="Times New Roman"/>
                <w:sz w:val="24"/>
                <w:szCs w:val="24"/>
              </w:rPr>
            </w:pPr>
          </w:p>
        </w:tc>
        <w:tc>
          <w:tcPr>
            <w:tcW w:w="1654" w:type="dxa"/>
            <w:vMerge w:val="continue"/>
            <w:vAlign w:val="center"/>
          </w:tcPr>
          <w:p w14:paraId="16A2E899">
            <w:pPr>
              <w:jc w:val="center"/>
              <w:rPr>
                <w:rFonts w:ascii="Times New Roman" w:hAnsi="Times New Roman" w:cs="Times New Roman"/>
                <w:sz w:val="24"/>
                <w:szCs w:val="24"/>
              </w:rPr>
            </w:pPr>
          </w:p>
        </w:tc>
        <w:tc>
          <w:tcPr>
            <w:tcW w:w="4353" w:type="dxa"/>
            <w:vAlign w:val="center"/>
          </w:tcPr>
          <w:p w14:paraId="18A85419">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80-100马力(含)</w:t>
            </w:r>
          </w:p>
        </w:tc>
        <w:tc>
          <w:tcPr>
            <w:tcW w:w="1185" w:type="dxa"/>
            <w:vAlign w:val="center"/>
          </w:tcPr>
          <w:p w14:paraId="21447882">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10840</w:t>
            </w:r>
          </w:p>
        </w:tc>
        <w:tc>
          <w:tcPr>
            <w:tcW w:w="1589" w:type="dxa"/>
            <w:vAlign w:val="center"/>
          </w:tcPr>
          <w:p w14:paraId="27A1610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w:t>
            </w:r>
          </w:p>
        </w:tc>
      </w:tr>
      <w:tr w14:paraId="5A7459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463F0126">
            <w:pPr>
              <w:jc w:val="center"/>
              <w:rPr>
                <w:rFonts w:ascii="Times New Roman" w:hAnsi="Times New Roman" w:cs="Times New Roman"/>
                <w:sz w:val="24"/>
                <w:szCs w:val="24"/>
              </w:rPr>
            </w:pPr>
          </w:p>
        </w:tc>
        <w:tc>
          <w:tcPr>
            <w:tcW w:w="1654" w:type="dxa"/>
            <w:vMerge w:val="continue"/>
            <w:vAlign w:val="center"/>
          </w:tcPr>
          <w:p w14:paraId="4187017B">
            <w:pPr>
              <w:jc w:val="center"/>
              <w:rPr>
                <w:rFonts w:ascii="Times New Roman" w:hAnsi="Times New Roman" w:cs="Times New Roman"/>
                <w:sz w:val="24"/>
                <w:szCs w:val="24"/>
              </w:rPr>
            </w:pPr>
          </w:p>
        </w:tc>
        <w:tc>
          <w:tcPr>
            <w:tcW w:w="4353" w:type="dxa"/>
            <w:vAlign w:val="center"/>
          </w:tcPr>
          <w:p w14:paraId="7D45E92F">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100-160马力(含)</w:t>
            </w:r>
          </w:p>
        </w:tc>
        <w:tc>
          <w:tcPr>
            <w:tcW w:w="1185" w:type="dxa"/>
            <w:vAlign w:val="center"/>
          </w:tcPr>
          <w:p w14:paraId="7503C561">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13140</w:t>
            </w:r>
          </w:p>
        </w:tc>
        <w:tc>
          <w:tcPr>
            <w:tcW w:w="1589" w:type="dxa"/>
            <w:vAlign w:val="center"/>
          </w:tcPr>
          <w:p w14:paraId="03340D7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w:t>
            </w:r>
          </w:p>
        </w:tc>
      </w:tr>
      <w:tr w14:paraId="0BA67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2097EDE8">
            <w:pPr>
              <w:jc w:val="center"/>
              <w:rPr>
                <w:rFonts w:ascii="Times New Roman" w:hAnsi="Times New Roman" w:cs="Times New Roman"/>
                <w:sz w:val="24"/>
                <w:szCs w:val="24"/>
              </w:rPr>
            </w:pPr>
          </w:p>
        </w:tc>
        <w:tc>
          <w:tcPr>
            <w:tcW w:w="1654" w:type="dxa"/>
            <w:vMerge w:val="continue"/>
            <w:vAlign w:val="center"/>
          </w:tcPr>
          <w:p w14:paraId="23A61D08">
            <w:pPr>
              <w:jc w:val="center"/>
              <w:rPr>
                <w:rFonts w:ascii="Times New Roman" w:hAnsi="Times New Roman" w:cs="Times New Roman"/>
                <w:sz w:val="24"/>
                <w:szCs w:val="24"/>
              </w:rPr>
            </w:pPr>
          </w:p>
        </w:tc>
        <w:tc>
          <w:tcPr>
            <w:tcW w:w="4353" w:type="dxa"/>
            <w:vAlign w:val="center"/>
          </w:tcPr>
          <w:p w14:paraId="5666ACD5">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160-200马力(含)</w:t>
            </w:r>
          </w:p>
        </w:tc>
        <w:tc>
          <w:tcPr>
            <w:tcW w:w="1185" w:type="dxa"/>
            <w:vAlign w:val="center"/>
          </w:tcPr>
          <w:p w14:paraId="7EAECED3">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18000</w:t>
            </w:r>
          </w:p>
        </w:tc>
        <w:tc>
          <w:tcPr>
            <w:tcW w:w="1589" w:type="dxa"/>
            <w:vAlign w:val="center"/>
          </w:tcPr>
          <w:p w14:paraId="2459FF8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w:t>
            </w:r>
          </w:p>
        </w:tc>
      </w:tr>
      <w:tr w14:paraId="07F70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6628A6B1">
            <w:pPr>
              <w:jc w:val="center"/>
              <w:rPr>
                <w:rFonts w:ascii="Times New Roman" w:hAnsi="Times New Roman" w:cs="Times New Roman"/>
                <w:sz w:val="24"/>
                <w:szCs w:val="24"/>
              </w:rPr>
            </w:pPr>
          </w:p>
        </w:tc>
        <w:tc>
          <w:tcPr>
            <w:tcW w:w="1654" w:type="dxa"/>
            <w:vMerge w:val="continue"/>
            <w:vAlign w:val="center"/>
          </w:tcPr>
          <w:p w14:paraId="2F1EAE6E">
            <w:pPr>
              <w:jc w:val="center"/>
              <w:rPr>
                <w:rFonts w:ascii="Times New Roman" w:hAnsi="Times New Roman" w:cs="Times New Roman"/>
                <w:sz w:val="24"/>
                <w:szCs w:val="24"/>
              </w:rPr>
            </w:pPr>
          </w:p>
        </w:tc>
        <w:tc>
          <w:tcPr>
            <w:tcW w:w="4353" w:type="dxa"/>
            <w:vAlign w:val="center"/>
          </w:tcPr>
          <w:p w14:paraId="6A411A10">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200马力以上</w:t>
            </w:r>
          </w:p>
        </w:tc>
        <w:tc>
          <w:tcPr>
            <w:tcW w:w="1185" w:type="dxa"/>
            <w:vAlign w:val="center"/>
          </w:tcPr>
          <w:p w14:paraId="4F0A5369">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20000</w:t>
            </w:r>
          </w:p>
        </w:tc>
        <w:tc>
          <w:tcPr>
            <w:tcW w:w="1589" w:type="dxa"/>
            <w:vAlign w:val="center"/>
          </w:tcPr>
          <w:p w14:paraId="5CAB652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w:t>
            </w:r>
          </w:p>
        </w:tc>
      </w:tr>
      <w:tr w14:paraId="478B7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restart"/>
            <w:vAlign w:val="center"/>
          </w:tcPr>
          <w:p w14:paraId="1BB0E36B">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cs="宋体"/>
                <w:i w:val="0"/>
                <w:iCs w:val="0"/>
                <w:color w:val="000000"/>
                <w:kern w:val="0"/>
                <w:sz w:val="22"/>
                <w:szCs w:val="22"/>
                <w:u w:val="none"/>
                <w:lang w:val="en-US" w:eastAsia="zh-CN" w:bidi="ar"/>
              </w:rPr>
              <w:t>2</w:t>
            </w:r>
          </w:p>
        </w:tc>
        <w:tc>
          <w:tcPr>
            <w:tcW w:w="1654" w:type="dxa"/>
            <w:vMerge w:val="restart"/>
            <w:vAlign w:val="center"/>
          </w:tcPr>
          <w:p w14:paraId="5F5993B5">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播种机</w:t>
            </w:r>
          </w:p>
        </w:tc>
        <w:tc>
          <w:tcPr>
            <w:tcW w:w="4353" w:type="dxa"/>
            <w:vAlign w:val="center"/>
          </w:tcPr>
          <w:p w14:paraId="184F62D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6行以下</w:t>
            </w:r>
          </w:p>
        </w:tc>
        <w:tc>
          <w:tcPr>
            <w:tcW w:w="1185" w:type="dxa"/>
            <w:vAlign w:val="center"/>
          </w:tcPr>
          <w:p w14:paraId="6E78444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600</w:t>
            </w:r>
          </w:p>
        </w:tc>
        <w:tc>
          <w:tcPr>
            <w:tcW w:w="1589" w:type="dxa"/>
            <w:vAlign w:val="center"/>
          </w:tcPr>
          <w:p w14:paraId="520C9B5F">
            <w:pPr>
              <w:keepNext w:val="0"/>
              <w:keepLines w:val="0"/>
              <w:widowControl/>
              <w:suppressLineNumbers w:val="0"/>
              <w:jc w:val="center"/>
              <w:textAlignment w:val="center"/>
              <w:rPr>
                <w:rFonts w:hint="eastAsia" w:ascii="宋体" w:hAnsi="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900</w:t>
            </w:r>
          </w:p>
        </w:tc>
      </w:tr>
      <w:tr w14:paraId="00DDE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7EB72DFF">
            <w:pPr>
              <w:jc w:val="center"/>
              <w:rPr>
                <w:rFonts w:ascii="Times New Roman" w:hAnsi="Times New Roman" w:cs="Times New Roman"/>
                <w:sz w:val="24"/>
                <w:szCs w:val="24"/>
              </w:rPr>
            </w:pPr>
          </w:p>
        </w:tc>
        <w:tc>
          <w:tcPr>
            <w:tcW w:w="1654" w:type="dxa"/>
            <w:vMerge w:val="continue"/>
            <w:vAlign w:val="center"/>
          </w:tcPr>
          <w:p w14:paraId="3CD32647">
            <w:pPr>
              <w:jc w:val="center"/>
              <w:rPr>
                <w:rFonts w:ascii="Times New Roman" w:hAnsi="Times New Roman" w:cs="Times New Roman"/>
                <w:sz w:val="24"/>
                <w:szCs w:val="24"/>
              </w:rPr>
            </w:pPr>
          </w:p>
        </w:tc>
        <w:tc>
          <w:tcPr>
            <w:tcW w:w="4353" w:type="dxa"/>
            <w:vAlign w:val="center"/>
          </w:tcPr>
          <w:p w14:paraId="6D313FC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6-11行</w:t>
            </w:r>
          </w:p>
        </w:tc>
        <w:tc>
          <w:tcPr>
            <w:tcW w:w="1185" w:type="dxa"/>
            <w:vAlign w:val="center"/>
          </w:tcPr>
          <w:p w14:paraId="09ECBC2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1200</w:t>
            </w:r>
          </w:p>
        </w:tc>
        <w:tc>
          <w:tcPr>
            <w:tcW w:w="1589" w:type="dxa"/>
            <w:vAlign w:val="center"/>
          </w:tcPr>
          <w:p w14:paraId="2F9450AC">
            <w:pPr>
              <w:keepNext w:val="0"/>
              <w:keepLines w:val="0"/>
              <w:widowControl/>
              <w:suppressLineNumbers w:val="0"/>
              <w:jc w:val="center"/>
              <w:textAlignment w:val="center"/>
              <w:rPr>
                <w:rFonts w:hint="eastAsia" w:ascii="宋体" w:hAnsi="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1800</w:t>
            </w:r>
          </w:p>
        </w:tc>
      </w:tr>
      <w:tr w14:paraId="7F109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6F1F9AAE">
            <w:pPr>
              <w:jc w:val="center"/>
              <w:rPr>
                <w:rFonts w:ascii="Times New Roman" w:hAnsi="Times New Roman" w:cs="Times New Roman"/>
                <w:sz w:val="24"/>
                <w:szCs w:val="24"/>
              </w:rPr>
            </w:pPr>
          </w:p>
        </w:tc>
        <w:tc>
          <w:tcPr>
            <w:tcW w:w="1654" w:type="dxa"/>
            <w:vMerge w:val="continue"/>
            <w:vAlign w:val="center"/>
          </w:tcPr>
          <w:p w14:paraId="4421AB6D">
            <w:pPr>
              <w:jc w:val="center"/>
              <w:rPr>
                <w:rFonts w:ascii="Times New Roman" w:hAnsi="Times New Roman" w:cs="Times New Roman"/>
                <w:sz w:val="24"/>
                <w:szCs w:val="24"/>
              </w:rPr>
            </w:pPr>
          </w:p>
        </w:tc>
        <w:tc>
          <w:tcPr>
            <w:tcW w:w="4353" w:type="dxa"/>
            <w:vAlign w:val="center"/>
          </w:tcPr>
          <w:p w14:paraId="2F8F50E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12-18行</w:t>
            </w:r>
          </w:p>
        </w:tc>
        <w:tc>
          <w:tcPr>
            <w:tcW w:w="1185" w:type="dxa"/>
            <w:vAlign w:val="center"/>
          </w:tcPr>
          <w:p w14:paraId="7D44C09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1600</w:t>
            </w:r>
          </w:p>
        </w:tc>
        <w:tc>
          <w:tcPr>
            <w:tcW w:w="1589" w:type="dxa"/>
            <w:vAlign w:val="center"/>
          </w:tcPr>
          <w:p w14:paraId="65F71C1C">
            <w:pPr>
              <w:keepNext w:val="0"/>
              <w:keepLines w:val="0"/>
              <w:widowControl/>
              <w:suppressLineNumbers w:val="0"/>
              <w:jc w:val="center"/>
              <w:textAlignment w:val="center"/>
              <w:rPr>
                <w:rFonts w:hint="eastAsia" w:ascii="宋体" w:hAnsi="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2400</w:t>
            </w:r>
          </w:p>
        </w:tc>
      </w:tr>
      <w:tr w14:paraId="41E6B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27C95EEB">
            <w:pPr>
              <w:jc w:val="center"/>
              <w:rPr>
                <w:rFonts w:ascii="Times New Roman" w:hAnsi="Times New Roman" w:cs="Times New Roman"/>
                <w:sz w:val="24"/>
                <w:szCs w:val="24"/>
              </w:rPr>
            </w:pPr>
          </w:p>
        </w:tc>
        <w:tc>
          <w:tcPr>
            <w:tcW w:w="1654" w:type="dxa"/>
            <w:vMerge w:val="continue"/>
            <w:vAlign w:val="center"/>
          </w:tcPr>
          <w:p w14:paraId="445A0724">
            <w:pPr>
              <w:jc w:val="center"/>
              <w:rPr>
                <w:rFonts w:ascii="Times New Roman" w:hAnsi="Times New Roman" w:cs="Times New Roman"/>
                <w:sz w:val="24"/>
                <w:szCs w:val="24"/>
              </w:rPr>
            </w:pPr>
          </w:p>
        </w:tc>
        <w:tc>
          <w:tcPr>
            <w:tcW w:w="4353" w:type="dxa"/>
            <w:vAlign w:val="center"/>
          </w:tcPr>
          <w:p w14:paraId="260E444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18行以上</w:t>
            </w:r>
          </w:p>
        </w:tc>
        <w:tc>
          <w:tcPr>
            <w:tcW w:w="1185" w:type="dxa"/>
            <w:vAlign w:val="center"/>
          </w:tcPr>
          <w:p w14:paraId="0C99283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2000</w:t>
            </w:r>
          </w:p>
        </w:tc>
        <w:tc>
          <w:tcPr>
            <w:tcW w:w="1589" w:type="dxa"/>
            <w:vAlign w:val="center"/>
          </w:tcPr>
          <w:p w14:paraId="6C9D9FFC">
            <w:pPr>
              <w:keepNext w:val="0"/>
              <w:keepLines w:val="0"/>
              <w:widowControl/>
              <w:suppressLineNumbers w:val="0"/>
              <w:jc w:val="center"/>
              <w:textAlignment w:val="center"/>
              <w:rPr>
                <w:rFonts w:hint="eastAsia" w:ascii="宋体" w:hAnsi="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3000</w:t>
            </w:r>
          </w:p>
        </w:tc>
      </w:tr>
      <w:tr w14:paraId="6D62E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restart"/>
            <w:vAlign w:val="center"/>
          </w:tcPr>
          <w:p w14:paraId="7B8A4950">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cs="宋体"/>
                <w:i w:val="0"/>
                <w:iCs w:val="0"/>
                <w:color w:val="000000"/>
                <w:kern w:val="0"/>
                <w:sz w:val="22"/>
                <w:szCs w:val="22"/>
                <w:u w:val="none"/>
                <w:lang w:val="en-US" w:eastAsia="zh-CN" w:bidi="ar"/>
              </w:rPr>
              <w:t>3</w:t>
            </w:r>
          </w:p>
        </w:tc>
        <w:tc>
          <w:tcPr>
            <w:tcW w:w="1654" w:type="dxa"/>
            <w:vMerge w:val="restart"/>
            <w:vAlign w:val="center"/>
          </w:tcPr>
          <w:p w14:paraId="426DC2B2">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自走式全喂入稻麦联合收割机</w:t>
            </w:r>
          </w:p>
        </w:tc>
        <w:tc>
          <w:tcPr>
            <w:tcW w:w="4353" w:type="dxa"/>
            <w:vAlign w:val="center"/>
          </w:tcPr>
          <w:p w14:paraId="5A4716CF">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喂入量0.5-1kg/s(含)</w:t>
            </w:r>
          </w:p>
        </w:tc>
        <w:tc>
          <w:tcPr>
            <w:tcW w:w="1185" w:type="dxa"/>
            <w:vAlign w:val="center"/>
          </w:tcPr>
          <w:p w14:paraId="54B98E22">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3000</w:t>
            </w:r>
          </w:p>
        </w:tc>
        <w:tc>
          <w:tcPr>
            <w:tcW w:w="1589" w:type="dxa"/>
            <w:vAlign w:val="center"/>
          </w:tcPr>
          <w:p w14:paraId="63A6FDE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4500</w:t>
            </w:r>
          </w:p>
        </w:tc>
      </w:tr>
      <w:tr w14:paraId="717A2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778B1F04">
            <w:pPr>
              <w:jc w:val="center"/>
              <w:rPr>
                <w:rFonts w:ascii="Times New Roman" w:hAnsi="Times New Roman" w:cs="Times New Roman"/>
                <w:sz w:val="24"/>
                <w:szCs w:val="24"/>
              </w:rPr>
            </w:pPr>
          </w:p>
        </w:tc>
        <w:tc>
          <w:tcPr>
            <w:tcW w:w="1654" w:type="dxa"/>
            <w:vMerge w:val="continue"/>
            <w:vAlign w:val="center"/>
          </w:tcPr>
          <w:p w14:paraId="6ED131A1">
            <w:pPr>
              <w:jc w:val="center"/>
              <w:rPr>
                <w:rFonts w:ascii="Times New Roman" w:hAnsi="Times New Roman" w:cs="Times New Roman"/>
                <w:sz w:val="24"/>
                <w:szCs w:val="24"/>
              </w:rPr>
            </w:pPr>
          </w:p>
        </w:tc>
        <w:tc>
          <w:tcPr>
            <w:tcW w:w="4353" w:type="dxa"/>
            <w:vAlign w:val="center"/>
          </w:tcPr>
          <w:p w14:paraId="5860C81B">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喂入量1-3kg/s(含)</w:t>
            </w:r>
          </w:p>
        </w:tc>
        <w:tc>
          <w:tcPr>
            <w:tcW w:w="1185" w:type="dxa"/>
            <w:vAlign w:val="center"/>
          </w:tcPr>
          <w:p w14:paraId="7FECC58B">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5500</w:t>
            </w:r>
          </w:p>
        </w:tc>
        <w:tc>
          <w:tcPr>
            <w:tcW w:w="1589" w:type="dxa"/>
            <w:vAlign w:val="center"/>
          </w:tcPr>
          <w:p w14:paraId="4FA3ABE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8250</w:t>
            </w:r>
          </w:p>
        </w:tc>
      </w:tr>
      <w:tr w14:paraId="75C41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3E4C141A">
            <w:pPr>
              <w:jc w:val="center"/>
              <w:rPr>
                <w:rFonts w:ascii="Times New Roman" w:hAnsi="Times New Roman" w:cs="Times New Roman"/>
                <w:sz w:val="24"/>
                <w:szCs w:val="24"/>
              </w:rPr>
            </w:pPr>
          </w:p>
        </w:tc>
        <w:tc>
          <w:tcPr>
            <w:tcW w:w="1654" w:type="dxa"/>
            <w:vMerge w:val="continue"/>
            <w:vAlign w:val="center"/>
          </w:tcPr>
          <w:p w14:paraId="351A2F7B">
            <w:pPr>
              <w:jc w:val="center"/>
              <w:rPr>
                <w:rFonts w:ascii="Times New Roman" w:hAnsi="Times New Roman" w:cs="Times New Roman"/>
                <w:sz w:val="24"/>
                <w:szCs w:val="24"/>
              </w:rPr>
            </w:pPr>
          </w:p>
        </w:tc>
        <w:tc>
          <w:tcPr>
            <w:tcW w:w="4353" w:type="dxa"/>
            <w:vAlign w:val="center"/>
          </w:tcPr>
          <w:p w14:paraId="21136C8C">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喂入量3-4kg/s(含)</w:t>
            </w:r>
          </w:p>
        </w:tc>
        <w:tc>
          <w:tcPr>
            <w:tcW w:w="1185" w:type="dxa"/>
            <w:vAlign w:val="center"/>
          </w:tcPr>
          <w:p w14:paraId="17882767">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7300</w:t>
            </w:r>
          </w:p>
        </w:tc>
        <w:tc>
          <w:tcPr>
            <w:tcW w:w="1589" w:type="dxa"/>
            <w:vAlign w:val="center"/>
          </w:tcPr>
          <w:p w14:paraId="29CB191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10950</w:t>
            </w:r>
          </w:p>
        </w:tc>
      </w:tr>
      <w:tr w14:paraId="4DF81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50716D4A">
            <w:pPr>
              <w:jc w:val="center"/>
              <w:rPr>
                <w:rFonts w:ascii="Times New Roman" w:hAnsi="Times New Roman" w:cs="Times New Roman"/>
                <w:sz w:val="24"/>
                <w:szCs w:val="24"/>
              </w:rPr>
            </w:pPr>
          </w:p>
        </w:tc>
        <w:tc>
          <w:tcPr>
            <w:tcW w:w="1654" w:type="dxa"/>
            <w:vMerge w:val="continue"/>
            <w:vAlign w:val="center"/>
          </w:tcPr>
          <w:p w14:paraId="10A636BE">
            <w:pPr>
              <w:jc w:val="center"/>
              <w:rPr>
                <w:rFonts w:ascii="Times New Roman" w:hAnsi="Times New Roman" w:cs="Times New Roman"/>
                <w:sz w:val="24"/>
                <w:szCs w:val="24"/>
              </w:rPr>
            </w:pPr>
          </w:p>
        </w:tc>
        <w:tc>
          <w:tcPr>
            <w:tcW w:w="4353" w:type="dxa"/>
            <w:vAlign w:val="center"/>
          </w:tcPr>
          <w:p w14:paraId="15A79D4D">
            <w:pPr>
              <w:keepNext w:val="0"/>
              <w:keepLines w:val="0"/>
              <w:widowControl/>
              <w:suppressLineNumbers w:val="0"/>
              <w:jc w:val="center"/>
              <w:textAlignment w:val="center"/>
              <w:rPr>
                <w:rFonts w:ascii="Times New Roman" w:hAnsi="Times New Roman" w:cs="Times New Roman"/>
                <w:spacing w:val="-6"/>
                <w:sz w:val="24"/>
                <w:szCs w:val="24"/>
              </w:rPr>
            </w:pPr>
            <w:r>
              <w:rPr>
                <w:rFonts w:hint="eastAsia" w:ascii="宋体" w:hAnsi="宋体" w:eastAsia="宋体" w:cs="宋体"/>
                <w:i w:val="0"/>
                <w:iCs w:val="0"/>
                <w:color w:val="000000"/>
                <w:kern w:val="0"/>
                <w:sz w:val="22"/>
                <w:szCs w:val="22"/>
                <w:u w:val="none"/>
                <w:lang w:val="en-US" w:eastAsia="zh-CN" w:bidi="ar"/>
              </w:rPr>
              <w:t>喂入量4kg/s以上</w:t>
            </w:r>
          </w:p>
        </w:tc>
        <w:tc>
          <w:tcPr>
            <w:tcW w:w="1185" w:type="dxa"/>
            <w:vAlign w:val="center"/>
          </w:tcPr>
          <w:p w14:paraId="4D04A6A2">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11000</w:t>
            </w:r>
          </w:p>
        </w:tc>
        <w:tc>
          <w:tcPr>
            <w:tcW w:w="1589" w:type="dxa"/>
            <w:vAlign w:val="center"/>
          </w:tcPr>
          <w:p w14:paraId="6CB4566A">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16500</w:t>
            </w:r>
          </w:p>
        </w:tc>
      </w:tr>
      <w:tr w14:paraId="6FC28C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19CCAC81">
            <w:pPr>
              <w:jc w:val="center"/>
              <w:rPr>
                <w:rFonts w:ascii="Times New Roman" w:hAnsi="Times New Roman" w:cs="Times New Roman"/>
                <w:sz w:val="24"/>
                <w:szCs w:val="24"/>
              </w:rPr>
            </w:pPr>
          </w:p>
        </w:tc>
        <w:tc>
          <w:tcPr>
            <w:tcW w:w="1654" w:type="dxa"/>
            <w:vMerge w:val="restart"/>
            <w:vAlign w:val="center"/>
          </w:tcPr>
          <w:p w14:paraId="478FB74B">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自走式半喂入稻麦联合收割机</w:t>
            </w:r>
          </w:p>
        </w:tc>
        <w:tc>
          <w:tcPr>
            <w:tcW w:w="4353" w:type="dxa"/>
            <w:vAlign w:val="center"/>
          </w:tcPr>
          <w:p w14:paraId="48337F84">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3行，35马力及以上</w:t>
            </w:r>
          </w:p>
        </w:tc>
        <w:tc>
          <w:tcPr>
            <w:tcW w:w="1185" w:type="dxa"/>
            <w:vAlign w:val="center"/>
          </w:tcPr>
          <w:p w14:paraId="715733E5">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7200</w:t>
            </w:r>
          </w:p>
        </w:tc>
        <w:tc>
          <w:tcPr>
            <w:tcW w:w="1589" w:type="dxa"/>
            <w:vAlign w:val="center"/>
          </w:tcPr>
          <w:p w14:paraId="6F93A66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10800</w:t>
            </w:r>
          </w:p>
        </w:tc>
      </w:tr>
      <w:tr w14:paraId="69C1E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0E3AA334">
            <w:pPr>
              <w:jc w:val="center"/>
              <w:rPr>
                <w:rFonts w:ascii="Times New Roman" w:hAnsi="Times New Roman" w:cs="Times New Roman"/>
                <w:sz w:val="24"/>
                <w:szCs w:val="24"/>
              </w:rPr>
            </w:pPr>
          </w:p>
        </w:tc>
        <w:tc>
          <w:tcPr>
            <w:tcW w:w="1654" w:type="dxa"/>
            <w:vMerge w:val="continue"/>
            <w:vAlign w:val="center"/>
          </w:tcPr>
          <w:p w14:paraId="40E2D7A1">
            <w:pPr>
              <w:jc w:val="center"/>
              <w:rPr>
                <w:rFonts w:ascii="Times New Roman" w:hAnsi="Times New Roman" w:cs="Times New Roman"/>
                <w:sz w:val="24"/>
                <w:szCs w:val="24"/>
              </w:rPr>
            </w:pPr>
          </w:p>
        </w:tc>
        <w:tc>
          <w:tcPr>
            <w:tcW w:w="4353" w:type="dxa"/>
            <w:vAlign w:val="center"/>
          </w:tcPr>
          <w:p w14:paraId="4965E39C">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4行及以上，35马力及以上</w:t>
            </w:r>
          </w:p>
        </w:tc>
        <w:tc>
          <w:tcPr>
            <w:tcW w:w="1185" w:type="dxa"/>
            <w:vAlign w:val="center"/>
          </w:tcPr>
          <w:p w14:paraId="20CFE6DE">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17500</w:t>
            </w:r>
          </w:p>
        </w:tc>
        <w:tc>
          <w:tcPr>
            <w:tcW w:w="1589" w:type="dxa"/>
            <w:vAlign w:val="center"/>
          </w:tcPr>
          <w:p w14:paraId="3A2AAC3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26250</w:t>
            </w:r>
          </w:p>
        </w:tc>
      </w:tr>
      <w:tr w14:paraId="5A6FB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5E6AE29F">
            <w:pPr>
              <w:jc w:val="center"/>
              <w:rPr>
                <w:rFonts w:ascii="Times New Roman" w:hAnsi="Times New Roman" w:cs="Times New Roman"/>
                <w:sz w:val="24"/>
                <w:szCs w:val="24"/>
              </w:rPr>
            </w:pPr>
          </w:p>
        </w:tc>
        <w:tc>
          <w:tcPr>
            <w:tcW w:w="1654" w:type="dxa"/>
            <w:vMerge w:val="restart"/>
            <w:vAlign w:val="center"/>
          </w:tcPr>
          <w:p w14:paraId="1389A33D">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自走式玉米联合收割机</w:t>
            </w:r>
          </w:p>
        </w:tc>
        <w:tc>
          <w:tcPr>
            <w:tcW w:w="4353" w:type="dxa"/>
            <w:vAlign w:val="center"/>
          </w:tcPr>
          <w:p w14:paraId="37DAD979">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2行</w:t>
            </w:r>
          </w:p>
        </w:tc>
        <w:tc>
          <w:tcPr>
            <w:tcW w:w="1185" w:type="dxa"/>
            <w:vAlign w:val="center"/>
          </w:tcPr>
          <w:p w14:paraId="4C4CF1ED">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7200</w:t>
            </w:r>
          </w:p>
        </w:tc>
        <w:tc>
          <w:tcPr>
            <w:tcW w:w="1589" w:type="dxa"/>
            <w:vAlign w:val="center"/>
          </w:tcPr>
          <w:p w14:paraId="58015D5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10800</w:t>
            </w:r>
          </w:p>
        </w:tc>
      </w:tr>
      <w:tr w14:paraId="46982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74A3C6E7">
            <w:pPr>
              <w:jc w:val="center"/>
              <w:rPr>
                <w:rFonts w:ascii="Times New Roman" w:hAnsi="Times New Roman" w:cs="Times New Roman"/>
                <w:sz w:val="24"/>
                <w:szCs w:val="24"/>
              </w:rPr>
            </w:pPr>
          </w:p>
        </w:tc>
        <w:tc>
          <w:tcPr>
            <w:tcW w:w="1654" w:type="dxa"/>
            <w:vMerge w:val="continue"/>
            <w:vAlign w:val="center"/>
          </w:tcPr>
          <w:p w14:paraId="5A64B2FD">
            <w:pPr>
              <w:jc w:val="center"/>
              <w:rPr>
                <w:rFonts w:ascii="Times New Roman" w:hAnsi="Times New Roman" w:cs="Times New Roman"/>
                <w:sz w:val="24"/>
                <w:szCs w:val="24"/>
              </w:rPr>
            </w:pPr>
          </w:p>
        </w:tc>
        <w:tc>
          <w:tcPr>
            <w:tcW w:w="4353" w:type="dxa"/>
            <w:vAlign w:val="center"/>
          </w:tcPr>
          <w:p w14:paraId="097DA308">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3行</w:t>
            </w:r>
          </w:p>
        </w:tc>
        <w:tc>
          <w:tcPr>
            <w:tcW w:w="1185" w:type="dxa"/>
            <w:vAlign w:val="center"/>
          </w:tcPr>
          <w:p w14:paraId="54C043A5">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12500</w:t>
            </w:r>
          </w:p>
        </w:tc>
        <w:tc>
          <w:tcPr>
            <w:tcW w:w="1589" w:type="dxa"/>
            <w:vAlign w:val="center"/>
          </w:tcPr>
          <w:p w14:paraId="3DB75D2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18750</w:t>
            </w:r>
          </w:p>
        </w:tc>
      </w:tr>
      <w:tr w14:paraId="66471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7A9BB09F">
            <w:pPr>
              <w:jc w:val="center"/>
              <w:rPr>
                <w:rFonts w:ascii="Times New Roman" w:hAnsi="Times New Roman" w:cs="Times New Roman"/>
                <w:sz w:val="24"/>
                <w:szCs w:val="24"/>
              </w:rPr>
            </w:pPr>
          </w:p>
        </w:tc>
        <w:tc>
          <w:tcPr>
            <w:tcW w:w="1654" w:type="dxa"/>
            <w:vMerge w:val="continue"/>
            <w:vAlign w:val="center"/>
          </w:tcPr>
          <w:p w14:paraId="6470BDBD">
            <w:pPr>
              <w:jc w:val="center"/>
              <w:rPr>
                <w:rFonts w:ascii="Times New Roman" w:hAnsi="Times New Roman" w:cs="Times New Roman"/>
                <w:sz w:val="24"/>
                <w:szCs w:val="24"/>
              </w:rPr>
            </w:pPr>
          </w:p>
        </w:tc>
        <w:tc>
          <w:tcPr>
            <w:tcW w:w="4353" w:type="dxa"/>
            <w:vAlign w:val="center"/>
          </w:tcPr>
          <w:p w14:paraId="76628CE1">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4行及以上</w:t>
            </w:r>
          </w:p>
        </w:tc>
        <w:tc>
          <w:tcPr>
            <w:tcW w:w="1185" w:type="dxa"/>
            <w:vAlign w:val="center"/>
          </w:tcPr>
          <w:p w14:paraId="25EF8A6A">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20000</w:t>
            </w:r>
          </w:p>
        </w:tc>
        <w:tc>
          <w:tcPr>
            <w:tcW w:w="1589" w:type="dxa"/>
            <w:vAlign w:val="center"/>
          </w:tcPr>
          <w:p w14:paraId="3D6B57F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30000</w:t>
            </w:r>
          </w:p>
        </w:tc>
      </w:tr>
      <w:tr w14:paraId="05588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62D1166C">
            <w:pPr>
              <w:jc w:val="center"/>
              <w:rPr>
                <w:rFonts w:ascii="Times New Roman" w:hAnsi="Times New Roman" w:cs="Times New Roman"/>
                <w:sz w:val="24"/>
                <w:szCs w:val="24"/>
              </w:rPr>
            </w:pPr>
          </w:p>
        </w:tc>
        <w:tc>
          <w:tcPr>
            <w:tcW w:w="1654" w:type="dxa"/>
            <w:vMerge w:val="restart"/>
            <w:vAlign w:val="center"/>
          </w:tcPr>
          <w:p w14:paraId="629D217B">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悬挂式玉米联合收割机</w:t>
            </w:r>
          </w:p>
        </w:tc>
        <w:tc>
          <w:tcPr>
            <w:tcW w:w="4353" w:type="dxa"/>
            <w:vAlign w:val="center"/>
          </w:tcPr>
          <w:p w14:paraId="49672C7B">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1-2行</w:t>
            </w:r>
          </w:p>
        </w:tc>
        <w:tc>
          <w:tcPr>
            <w:tcW w:w="1185" w:type="dxa"/>
            <w:vAlign w:val="center"/>
          </w:tcPr>
          <w:p w14:paraId="4740C285">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3000</w:t>
            </w:r>
          </w:p>
        </w:tc>
        <w:tc>
          <w:tcPr>
            <w:tcW w:w="1589" w:type="dxa"/>
            <w:vAlign w:val="center"/>
          </w:tcPr>
          <w:p w14:paraId="5FC7118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4500</w:t>
            </w:r>
          </w:p>
        </w:tc>
      </w:tr>
      <w:tr w14:paraId="18B68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623" w:type="dxa"/>
            <w:vMerge w:val="continue"/>
            <w:vAlign w:val="center"/>
          </w:tcPr>
          <w:p w14:paraId="573BADA5">
            <w:pPr>
              <w:jc w:val="center"/>
              <w:rPr>
                <w:rFonts w:ascii="Times New Roman" w:hAnsi="Times New Roman" w:cs="Times New Roman"/>
                <w:sz w:val="24"/>
                <w:szCs w:val="24"/>
              </w:rPr>
            </w:pPr>
          </w:p>
        </w:tc>
        <w:tc>
          <w:tcPr>
            <w:tcW w:w="1654" w:type="dxa"/>
            <w:vMerge w:val="continue"/>
            <w:vAlign w:val="center"/>
          </w:tcPr>
          <w:p w14:paraId="750DE6C4">
            <w:pPr>
              <w:jc w:val="center"/>
              <w:rPr>
                <w:rFonts w:ascii="Times New Roman" w:hAnsi="Times New Roman" w:cs="Times New Roman"/>
                <w:sz w:val="24"/>
                <w:szCs w:val="24"/>
              </w:rPr>
            </w:pPr>
          </w:p>
        </w:tc>
        <w:tc>
          <w:tcPr>
            <w:tcW w:w="4353" w:type="dxa"/>
            <w:vAlign w:val="center"/>
          </w:tcPr>
          <w:p w14:paraId="4E04E8B2">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3-4行</w:t>
            </w:r>
          </w:p>
        </w:tc>
        <w:tc>
          <w:tcPr>
            <w:tcW w:w="1185" w:type="dxa"/>
            <w:vAlign w:val="center"/>
          </w:tcPr>
          <w:p w14:paraId="0D27D71F">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5500</w:t>
            </w:r>
          </w:p>
        </w:tc>
        <w:tc>
          <w:tcPr>
            <w:tcW w:w="1589" w:type="dxa"/>
            <w:vAlign w:val="center"/>
          </w:tcPr>
          <w:p w14:paraId="58FC5CB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8250</w:t>
            </w:r>
          </w:p>
        </w:tc>
      </w:tr>
      <w:tr w14:paraId="0E559D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exact"/>
          <w:jc w:val="center"/>
        </w:trPr>
        <w:tc>
          <w:tcPr>
            <w:tcW w:w="623" w:type="dxa"/>
            <w:vMerge w:val="restart"/>
            <w:vAlign w:val="center"/>
          </w:tcPr>
          <w:p w14:paraId="2114DFCA">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cs="宋体"/>
                <w:i w:val="0"/>
                <w:iCs w:val="0"/>
                <w:color w:val="000000"/>
                <w:kern w:val="0"/>
                <w:sz w:val="22"/>
                <w:szCs w:val="22"/>
                <w:u w:val="none"/>
                <w:lang w:val="en-US" w:eastAsia="zh-CN" w:bidi="ar"/>
              </w:rPr>
              <w:t>4</w:t>
            </w:r>
          </w:p>
        </w:tc>
        <w:tc>
          <w:tcPr>
            <w:tcW w:w="1654" w:type="dxa"/>
            <w:vMerge w:val="restart"/>
            <w:vAlign w:val="center"/>
          </w:tcPr>
          <w:p w14:paraId="716B53A5">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水稻插秧机</w:t>
            </w:r>
          </w:p>
        </w:tc>
        <w:tc>
          <w:tcPr>
            <w:tcW w:w="4353" w:type="dxa"/>
            <w:vAlign w:val="center"/>
          </w:tcPr>
          <w:p w14:paraId="7049453F">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4行及以上手扶步进式水稻插秧机(简易型）</w:t>
            </w:r>
          </w:p>
        </w:tc>
        <w:tc>
          <w:tcPr>
            <w:tcW w:w="1185" w:type="dxa"/>
            <w:vAlign w:val="center"/>
          </w:tcPr>
          <w:p w14:paraId="1F75C8E9">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600</w:t>
            </w:r>
          </w:p>
        </w:tc>
        <w:tc>
          <w:tcPr>
            <w:tcW w:w="1589" w:type="dxa"/>
            <w:vAlign w:val="center"/>
          </w:tcPr>
          <w:p w14:paraId="3E0AC8DC">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900</w:t>
            </w:r>
          </w:p>
        </w:tc>
      </w:tr>
      <w:tr w14:paraId="4D82A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73E25A0D">
            <w:pPr>
              <w:jc w:val="center"/>
              <w:rPr>
                <w:rFonts w:ascii="Times New Roman" w:hAnsi="Times New Roman" w:cs="Times New Roman"/>
                <w:sz w:val="24"/>
                <w:szCs w:val="24"/>
              </w:rPr>
            </w:pPr>
          </w:p>
        </w:tc>
        <w:tc>
          <w:tcPr>
            <w:tcW w:w="1654" w:type="dxa"/>
            <w:vMerge w:val="continue"/>
            <w:vAlign w:val="center"/>
          </w:tcPr>
          <w:p w14:paraId="4DB58732">
            <w:pPr>
              <w:jc w:val="center"/>
              <w:rPr>
                <w:rFonts w:ascii="Times New Roman" w:hAnsi="Times New Roman" w:cs="Times New Roman"/>
                <w:sz w:val="24"/>
                <w:szCs w:val="24"/>
              </w:rPr>
            </w:pPr>
          </w:p>
        </w:tc>
        <w:tc>
          <w:tcPr>
            <w:tcW w:w="4353" w:type="dxa"/>
            <w:vAlign w:val="center"/>
          </w:tcPr>
          <w:p w14:paraId="461CA31A">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4行手扶步进式水稻插秧机</w:t>
            </w:r>
          </w:p>
        </w:tc>
        <w:tc>
          <w:tcPr>
            <w:tcW w:w="1185" w:type="dxa"/>
            <w:vAlign w:val="center"/>
          </w:tcPr>
          <w:p w14:paraId="5A3FB23E">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630</w:t>
            </w:r>
          </w:p>
        </w:tc>
        <w:tc>
          <w:tcPr>
            <w:tcW w:w="1589" w:type="dxa"/>
            <w:vAlign w:val="center"/>
          </w:tcPr>
          <w:p w14:paraId="518F2568">
            <w:pPr>
              <w:keepNext w:val="0"/>
              <w:keepLines w:val="0"/>
              <w:widowControl/>
              <w:suppressLineNumbers w:val="0"/>
              <w:jc w:val="center"/>
              <w:textAlignment w:val="center"/>
              <w:rPr>
                <w:rFonts w:hint="default" w:ascii="宋体" w:hAnsi="宋体" w:eastAsia="宋体" w:cs="宋体"/>
                <w:i w:val="0"/>
                <w:iCs w:val="0"/>
                <w:color w:val="auto"/>
                <w:kern w:val="0"/>
                <w:sz w:val="22"/>
                <w:szCs w:val="22"/>
                <w:u w:val="none"/>
                <w:lang w:val="en-US" w:eastAsia="zh-CN" w:bidi="ar"/>
              </w:rPr>
            </w:pPr>
            <w:r>
              <w:rPr>
                <w:rFonts w:hint="eastAsia" w:ascii="宋体" w:hAnsi="宋体" w:cs="宋体"/>
                <w:i w:val="0"/>
                <w:iCs w:val="0"/>
                <w:color w:val="auto"/>
                <w:kern w:val="0"/>
                <w:sz w:val="22"/>
                <w:szCs w:val="22"/>
                <w:u w:val="none"/>
                <w:lang w:val="en-US" w:eastAsia="zh-CN" w:bidi="ar"/>
              </w:rPr>
              <w:t>940</w:t>
            </w:r>
          </w:p>
        </w:tc>
      </w:tr>
      <w:tr w14:paraId="73061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05A9B2A2">
            <w:pPr>
              <w:jc w:val="center"/>
              <w:rPr>
                <w:rFonts w:ascii="Times New Roman" w:hAnsi="Times New Roman" w:cs="Times New Roman"/>
                <w:sz w:val="24"/>
                <w:szCs w:val="24"/>
              </w:rPr>
            </w:pPr>
          </w:p>
        </w:tc>
        <w:tc>
          <w:tcPr>
            <w:tcW w:w="1654" w:type="dxa"/>
            <w:vMerge w:val="continue"/>
            <w:vAlign w:val="center"/>
          </w:tcPr>
          <w:p w14:paraId="2F3CE028">
            <w:pPr>
              <w:jc w:val="center"/>
              <w:rPr>
                <w:rFonts w:ascii="Times New Roman" w:hAnsi="Times New Roman" w:cs="Times New Roman"/>
                <w:sz w:val="24"/>
                <w:szCs w:val="24"/>
              </w:rPr>
            </w:pPr>
          </w:p>
        </w:tc>
        <w:tc>
          <w:tcPr>
            <w:tcW w:w="4353" w:type="dxa"/>
            <w:vAlign w:val="center"/>
          </w:tcPr>
          <w:p w14:paraId="2D68912D">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6行及以上手扶步进式水稻插秧机</w:t>
            </w:r>
          </w:p>
        </w:tc>
        <w:tc>
          <w:tcPr>
            <w:tcW w:w="1185" w:type="dxa"/>
            <w:vAlign w:val="center"/>
          </w:tcPr>
          <w:p w14:paraId="78635B51">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1410</w:t>
            </w:r>
          </w:p>
        </w:tc>
        <w:tc>
          <w:tcPr>
            <w:tcW w:w="1589" w:type="dxa"/>
            <w:vAlign w:val="center"/>
          </w:tcPr>
          <w:p w14:paraId="6C54ECFA">
            <w:pPr>
              <w:keepNext w:val="0"/>
              <w:keepLines w:val="0"/>
              <w:widowControl/>
              <w:suppressLineNumbers w:val="0"/>
              <w:jc w:val="center"/>
              <w:textAlignment w:val="center"/>
              <w:rPr>
                <w:rFonts w:hint="eastAsia" w:ascii="宋体" w:hAnsi="宋体" w:eastAsia="宋体" w:cs="宋体"/>
                <w:i w:val="0"/>
                <w:iCs w:val="0"/>
                <w:color w:val="auto"/>
                <w:kern w:val="0"/>
                <w:sz w:val="22"/>
                <w:szCs w:val="22"/>
                <w:u w:val="none"/>
                <w:lang w:val="en-US" w:eastAsia="zh-CN" w:bidi="ar"/>
              </w:rPr>
            </w:pPr>
            <w:r>
              <w:rPr>
                <w:rFonts w:hint="eastAsia" w:ascii="宋体" w:hAnsi="宋体" w:eastAsia="宋体" w:cs="宋体"/>
                <w:i w:val="0"/>
                <w:iCs w:val="0"/>
                <w:color w:val="auto"/>
                <w:kern w:val="0"/>
                <w:sz w:val="22"/>
                <w:szCs w:val="22"/>
                <w:u w:val="none"/>
                <w:lang w:val="en-US" w:eastAsia="zh-CN" w:bidi="ar"/>
              </w:rPr>
              <w:t>2110</w:t>
            </w:r>
          </w:p>
        </w:tc>
      </w:tr>
      <w:tr w14:paraId="79BDC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302145B8">
            <w:pPr>
              <w:jc w:val="center"/>
              <w:rPr>
                <w:rFonts w:ascii="Times New Roman" w:hAnsi="Times New Roman" w:cs="Times New Roman"/>
              </w:rPr>
            </w:pPr>
          </w:p>
        </w:tc>
        <w:tc>
          <w:tcPr>
            <w:tcW w:w="1654" w:type="dxa"/>
            <w:vMerge w:val="continue"/>
            <w:vAlign w:val="center"/>
          </w:tcPr>
          <w:p w14:paraId="795B9845">
            <w:pPr>
              <w:jc w:val="center"/>
              <w:rPr>
                <w:rFonts w:ascii="Times New Roman" w:hAnsi="Times New Roman" w:cs="Times New Roman"/>
              </w:rPr>
            </w:pPr>
          </w:p>
        </w:tc>
        <w:tc>
          <w:tcPr>
            <w:tcW w:w="4353" w:type="dxa"/>
            <w:vAlign w:val="center"/>
          </w:tcPr>
          <w:p w14:paraId="7961D1A1">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6行及以上独轮乘坐式水稻插秧机</w:t>
            </w:r>
          </w:p>
        </w:tc>
        <w:tc>
          <w:tcPr>
            <w:tcW w:w="1185" w:type="dxa"/>
            <w:vAlign w:val="center"/>
          </w:tcPr>
          <w:p w14:paraId="140E7A6E">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1050</w:t>
            </w:r>
          </w:p>
        </w:tc>
        <w:tc>
          <w:tcPr>
            <w:tcW w:w="1589" w:type="dxa"/>
            <w:vAlign w:val="center"/>
          </w:tcPr>
          <w:p w14:paraId="04AFBAA0">
            <w:pPr>
              <w:keepNext w:val="0"/>
              <w:keepLines w:val="0"/>
              <w:widowControl/>
              <w:suppressLineNumbers w:val="0"/>
              <w:jc w:val="center"/>
              <w:textAlignment w:val="center"/>
              <w:rPr>
                <w:rFonts w:hint="eastAsia" w:ascii="宋体" w:hAnsi="宋体" w:eastAsia="宋体" w:cs="宋体"/>
                <w:i w:val="0"/>
                <w:iCs w:val="0"/>
                <w:color w:val="auto"/>
                <w:kern w:val="0"/>
                <w:sz w:val="22"/>
                <w:szCs w:val="22"/>
                <w:u w:val="none"/>
                <w:lang w:val="en-US" w:eastAsia="zh-CN" w:bidi="ar"/>
              </w:rPr>
            </w:pPr>
            <w:r>
              <w:rPr>
                <w:rFonts w:hint="eastAsia" w:ascii="宋体" w:hAnsi="宋体" w:eastAsia="宋体" w:cs="宋体"/>
                <w:i w:val="0"/>
                <w:iCs w:val="0"/>
                <w:color w:val="auto"/>
                <w:kern w:val="0"/>
                <w:sz w:val="22"/>
                <w:szCs w:val="22"/>
                <w:u w:val="none"/>
                <w:lang w:val="en-US" w:eastAsia="zh-CN" w:bidi="ar"/>
              </w:rPr>
              <w:t>157</w:t>
            </w:r>
            <w:r>
              <w:rPr>
                <w:rFonts w:hint="eastAsia" w:ascii="宋体" w:hAnsi="宋体" w:cs="宋体"/>
                <w:i w:val="0"/>
                <w:iCs w:val="0"/>
                <w:color w:val="auto"/>
                <w:kern w:val="0"/>
                <w:sz w:val="22"/>
                <w:szCs w:val="22"/>
                <w:u w:val="none"/>
                <w:lang w:val="en-US" w:eastAsia="zh-CN" w:bidi="ar"/>
              </w:rPr>
              <w:t>0</w:t>
            </w:r>
          </w:p>
        </w:tc>
      </w:tr>
      <w:tr w14:paraId="1817D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35CCA0C4">
            <w:pPr>
              <w:jc w:val="center"/>
              <w:rPr>
                <w:rFonts w:ascii="Times New Roman" w:hAnsi="Times New Roman" w:cs="Times New Roman"/>
                <w:sz w:val="24"/>
                <w:szCs w:val="24"/>
              </w:rPr>
            </w:pPr>
          </w:p>
        </w:tc>
        <w:tc>
          <w:tcPr>
            <w:tcW w:w="1654" w:type="dxa"/>
            <w:vMerge w:val="continue"/>
            <w:vAlign w:val="center"/>
          </w:tcPr>
          <w:p w14:paraId="2DFC382A">
            <w:pPr>
              <w:jc w:val="center"/>
              <w:rPr>
                <w:rFonts w:ascii="Times New Roman" w:hAnsi="Times New Roman" w:cs="Times New Roman"/>
                <w:sz w:val="24"/>
                <w:szCs w:val="24"/>
              </w:rPr>
            </w:pPr>
          </w:p>
        </w:tc>
        <w:tc>
          <w:tcPr>
            <w:tcW w:w="4353" w:type="dxa"/>
            <w:vAlign w:val="center"/>
          </w:tcPr>
          <w:p w14:paraId="572E57C5">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4行四轮乘坐式水稻插秧机</w:t>
            </w:r>
          </w:p>
        </w:tc>
        <w:tc>
          <w:tcPr>
            <w:tcW w:w="1185" w:type="dxa"/>
            <w:vAlign w:val="center"/>
          </w:tcPr>
          <w:p w14:paraId="274D2130">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3720</w:t>
            </w:r>
          </w:p>
        </w:tc>
        <w:tc>
          <w:tcPr>
            <w:tcW w:w="1589" w:type="dxa"/>
            <w:vAlign w:val="center"/>
          </w:tcPr>
          <w:p w14:paraId="61FADCB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5580</w:t>
            </w:r>
          </w:p>
        </w:tc>
      </w:tr>
      <w:tr w14:paraId="4F1B2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6C8C3B46">
            <w:pPr>
              <w:jc w:val="center"/>
              <w:rPr>
                <w:rFonts w:ascii="Times New Roman" w:hAnsi="Times New Roman" w:cs="Times New Roman"/>
                <w:sz w:val="24"/>
                <w:szCs w:val="24"/>
              </w:rPr>
            </w:pPr>
          </w:p>
        </w:tc>
        <w:tc>
          <w:tcPr>
            <w:tcW w:w="1654" w:type="dxa"/>
            <w:vMerge w:val="continue"/>
            <w:vAlign w:val="center"/>
          </w:tcPr>
          <w:p w14:paraId="55CF5BA7">
            <w:pPr>
              <w:jc w:val="center"/>
              <w:rPr>
                <w:rFonts w:ascii="Times New Roman" w:hAnsi="Times New Roman" w:cs="Times New Roman"/>
                <w:sz w:val="24"/>
                <w:szCs w:val="24"/>
              </w:rPr>
            </w:pPr>
          </w:p>
        </w:tc>
        <w:tc>
          <w:tcPr>
            <w:tcW w:w="4353" w:type="dxa"/>
            <w:vAlign w:val="center"/>
          </w:tcPr>
          <w:p w14:paraId="3B9888BD">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6—7行四轮乘坐式水稻插秧机</w:t>
            </w:r>
          </w:p>
        </w:tc>
        <w:tc>
          <w:tcPr>
            <w:tcW w:w="1185" w:type="dxa"/>
            <w:vAlign w:val="center"/>
          </w:tcPr>
          <w:p w14:paraId="3C626FDF">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7830</w:t>
            </w:r>
          </w:p>
        </w:tc>
        <w:tc>
          <w:tcPr>
            <w:tcW w:w="1589" w:type="dxa"/>
            <w:vAlign w:val="center"/>
          </w:tcPr>
          <w:p w14:paraId="46504AB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11740</w:t>
            </w:r>
          </w:p>
        </w:tc>
      </w:tr>
      <w:tr w14:paraId="38774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484DA33E">
            <w:pPr>
              <w:jc w:val="center"/>
              <w:rPr>
                <w:rFonts w:ascii="Times New Roman" w:hAnsi="Times New Roman" w:cs="Times New Roman"/>
                <w:sz w:val="24"/>
                <w:szCs w:val="24"/>
              </w:rPr>
            </w:pPr>
          </w:p>
        </w:tc>
        <w:tc>
          <w:tcPr>
            <w:tcW w:w="1654" w:type="dxa"/>
            <w:vMerge w:val="continue"/>
            <w:vAlign w:val="center"/>
          </w:tcPr>
          <w:p w14:paraId="7E987DB6">
            <w:pPr>
              <w:jc w:val="center"/>
              <w:rPr>
                <w:rFonts w:ascii="Times New Roman" w:hAnsi="Times New Roman" w:cs="Times New Roman"/>
                <w:sz w:val="24"/>
                <w:szCs w:val="24"/>
              </w:rPr>
            </w:pPr>
          </w:p>
        </w:tc>
        <w:tc>
          <w:tcPr>
            <w:tcW w:w="4353" w:type="dxa"/>
            <w:vAlign w:val="center"/>
          </w:tcPr>
          <w:p w14:paraId="07D021E7">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8行及以上四轮乘坐式水稻插秧机</w:t>
            </w:r>
          </w:p>
        </w:tc>
        <w:tc>
          <w:tcPr>
            <w:tcW w:w="1185" w:type="dxa"/>
            <w:vAlign w:val="center"/>
          </w:tcPr>
          <w:p w14:paraId="17BDDADB">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9000</w:t>
            </w:r>
          </w:p>
        </w:tc>
        <w:tc>
          <w:tcPr>
            <w:tcW w:w="1589" w:type="dxa"/>
            <w:vAlign w:val="center"/>
          </w:tcPr>
          <w:p w14:paraId="5D4B7E2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13500</w:t>
            </w:r>
          </w:p>
        </w:tc>
      </w:tr>
      <w:tr w14:paraId="49DBD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exact"/>
          <w:jc w:val="center"/>
        </w:trPr>
        <w:tc>
          <w:tcPr>
            <w:tcW w:w="623" w:type="dxa"/>
            <w:vAlign w:val="center"/>
          </w:tcPr>
          <w:p w14:paraId="7A59E5C9">
            <w:pPr>
              <w:jc w:val="center"/>
              <w:rPr>
                <w:rFonts w:hint="eastAsia" w:ascii="Times New Roman" w:hAnsi="Times New Roman" w:eastAsia="宋体" w:cs="Times New Roman"/>
                <w:sz w:val="24"/>
                <w:szCs w:val="24"/>
                <w:lang w:val="en-US" w:eastAsia="zh-CN"/>
              </w:rPr>
            </w:pPr>
            <w:r>
              <w:rPr>
                <w:rFonts w:hint="eastAsia" w:ascii="Times New Roman" w:hAnsi="Times New Roman" w:cs="Times New Roman"/>
                <w:sz w:val="24"/>
                <w:szCs w:val="24"/>
                <w:lang w:val="en-US" w:eastAsia="zh-CN"/>
              </w:rPr>
              <w:t>5</w:t>
            </w:r>
          </w:p>
        </w:tc>
        <w:tc>
          <w:tcPr>
            <w:tcW w:w="1654" w:type="dxa"/>
            <w:vAlign w:val="center"/>
          </w:tcPr>
          <w:p w14:paraId="06E3BC03">
            <w:pPr>
              <w:jc w:val="center"/>
              <w:rPr>
                <w:rFonts w:ascii="Times New Roman" w:hAnsi="Times New Roman" w:cs="Times New Roman"/>
                <w:color w:val="FF0000"/>
                <w:sz w:val="24"/>
                <w:szCs w:val="24"/>
              </w:rPr>
            </w:pPr>
            <w:r>
              <w:rPr>
                <w:rFonts w:hint="eastAsia" w:ascii="宋体" w:hAnsi="宋体" w:eastAsia="宋体" w:cs="宋体"/>
                <w:i w:val="0"/>
                <w:iCs w:val="0"/>
                <w:color w:val="000000"/>
                <w:kern w:val="0"/>
                <w:sz w:val="22"/>
                <w:szCs w:val="22"/>
                <w:u w:val="none"/>
                <w:lang w:val="en-US" w:eastAsia="zh-CN" w:bidi="ar"/>
              </w:rPr>
              <w:t>农用北斗辅助驾驶系统</w:t>
            </w:r>
          </w:p>
        </w:tc>
        <w:tc>
          <w:tcPr>
            <w:tcW w:w="4353" w:type="dxa"/>
            <w:vAlign w:val="center"/>
          </w:tcPr>
          <w:p w14:paraId="484AA148">
            <w:pPr>
              <w:keepNext w:val="0"/>
              <w:keepLines w:val="0"/>
              <w:widowControl/>
              <w:suppressLineNumbers w:val="0"/>
              <w:jc w:val="center"/>
              <w:textAlignment w:val="center"/>
              <w:rPr>
                <w:rFonts w:hint="eastAsia" w:ascii="宋体" w:hAnsi="宋体" w:eastAsia="宋体" w:cs="宋体"/>
                <w:i w:val="0"/>
                <w:iCs w:val="0"/>
                <w:color w:val="FF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1185" w:type="dxa"/>
            <w:vAlign w:val="center"/>
          </w:tcPr>
          <w:p w14:paraId="4E4874C4">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已调整</w:t>
            </w:r>
          </w:p>
        </w:tc>
        <w:tc>
          <w:tcPr>
            <w:tcW w:w="1589" w:type="dxa"/>
            <w:vAlign w:val="center"/>
          </w:tcPr>
          <w:p w14:paraId="7046568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72A15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restart"/>
            <w:vAlign w:val="center"/>
          </w:tcPr>
          <w:p w14:paraId="5A64BFF2">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cs="宋体"/>
                <w:i w:val="0"/>
                <w:iCs w:val="0"/>
                <w:color w:val="000000"/>
                <w:kern w:val="0"/>
                <w:sz w:val="22"/>
                <w:szCs w:val="22"/>
                <w:u w:val="none"/>
                <w:lang w:val="en-US" w:eastAsia="zh-CN" w:bidi="ar"/>
              </w:rPr>
              <w:t>6</w:t>
            </w:r>
          </w:p>
        </w:tc>
        <w:tc>
          <w:tcPr>
            <w:tcW w:w="1654" w:type="dxa"/>
            <w:vMerge w:val="restart"/>
            <w:vAlign w:val="center"/>
          </w:tcPr>
          <w:p w14:paraId="72C8B0F3">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机动喷雾（粉）机</w:t>
            </w:r>
          </w:p>
        </w:tc>
        <w:tc>
          <w:tcPr>
            <w:tcW w:w="4353" w:type="dxa"/>
            <w:vAlign w:val="center"/>
          </w:tcPr>
          <w:p w14:paraId="7F4B15C3">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喷幅＜12m悬挂及牵引式喷杆喷雾机</w:t>
            </w:r>
          </w:p>
        </w:tc>
        <w:tc>
          <w:tcPr>
            <w:tcW w:w="1185" w:type="dxa"/>
            <w:vAlign w:val="center"/>
          </w:tcPr>
          <w:p w14:paraId="5FC28BE4">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210</w:t>
            </w:r>
          </w:p>
        </w:tc>
        <w:tc>
          <w:tcPr>
            <w:tcW w:w="1589" w:type="dxa"/>
            <w:vAlign w:val="center"/>
          </w:tcPr>
          <w:p w14:paraId="441EB33D">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24068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exact"/>
          <w:jc w:val="center"/>
        </w:trPr>
        <w:tc>
          <w:tcPr>
            <w:tcW w:w="623" w:type="dxa"/>
            <w:vMerge w:val="continue"/>
            <w:vAlign w:val="center"/>
          </w:tcPr>
          <w:p w14:paraId="741068D8">
            <w:pPr>
              <w:jc w:val="center"/>
              <w:rPr>
                <w:rFonts w:ascii="Times New Roman" w:hAnsi="Times New Roman" w:cs="Times New Roman"/>
                <w:sz w:val="24"/>
                <w:szCs w:val="24"/>
              </w:rPr>
            </w:pPr>
          </w:p>
        </w:tc>
        <w:tc>
          <w:tcPr>
            <w:tcW w:w="1654" w:type="dxa"/>
            <w:vMerge w:val="continue"/>
            <w:vAlign w:val="center"/>
          </w:tcPr>
          <w:p w14:paraId="47307D7B">
            <w:pPr>
              <w:jc w:val="center"/>
              <w:rPr>
                <w:rFonts w:ascii="Times New Roman" w:hAnsi="Times New Roman" w:cs="Times New Roman"/>
                <w:sz w:val="24"/>
                <w:szCs w:val="24"/>
              </w:rPr>
            </w:pPr>
          </w:p>
        </w:tc>
        <w:tc>
          <w:tcPr>
            <w:tcW w:w="4353" w:type="dxa"/>
            <w:vAlign w:val="center"/>
          </w:tcPr>
          <w:p w14:paraId="30BA266E">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12m≤喷幅＜18m悬挂及牵引式喷杆喷雾机</w:t>
            </w:r>
          </w:p>
        </w:tc>
        <w:tc>
          <w:tcPr>
            <w:tcW w:w="1185" w:type="dxa"/>
            <w:vAlign w:val="center"/>
          </w:tcPr>
          <w:p w14:paraId="1E092A4A">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280</w:t>
            </w:r>
          </w:p>
        </w:tc>
        <w:tc>
          <w:tcPr>
            <w:tcW w:w="1589" w:type="dxa"/>
            <w:vAlign w:val="center"/>
          </w:tcPr>
          <w:p w14:paraId="02C15C09">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3445F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5663B4B0">
            <w:pPr>
              <w:jc w:val="center"/>
              <w:rPr>
                <w:rFonts w:ascii="Times New Roman" w:hAnsi="Times New Roman" w:cs="Times New Roman"/>
                <w:sz w:val="24"/>
                <w:szCs w:val="24"/>
              </w:rPr>
            </w:pPr>
          </w:p>
        </w:tc>
        <w:tc>
          <w:tcPr>
            <w:tcW w:w="1654" w:type="dxa"/>
            <w:vMerge w:val="continue"/>
            <w:vAlign w:val="center"/>
          </w:tcPr>
          <w:p w14:paraId="5827E62D">
            <w:pPr>
              <w:jc w:val="center"/>
              <w:rPr>
                <w:rFonts w:ascii="Times New Roman" w:hAnsi="Times New Roman" w:cs="Times New Roman"/>
                <w:sz w:val="24"/>
                <w:szCs w:val="24"/>
              </w:rPr>
            </w:pPr>
          </w:p>
        </w:tc>
        <w:tc>
          <w:tcPr>
            <w:tcW w:w="4353" w:type="dxa"/>
            <w:vAlign w:val="center"/>
          </w:tcPr>
          <w:p w14:paraId="6384E54A">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喷幅≥18m悬挂及牵引式喷杆喷雾机</w:t>
            </w:r>
          </w:p>
        </w:tc>
        <w:tc>
          <w:tcPr>
            <w:tcW w:w="1185" w:type="dxa"/>
            <w:vAlign w:val="center"/>
          </w:tcPr>
          <w:p w14:paraId="7F584B6C">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1230</w:t>
            </w:r>
          </w:p>
        </w:tc>
        <w:tc>
          <w:tcPr>
            <w:tcW w:w="1589" w:type="dxa"/>
            <w:vAlign w:val="center"/>
          </w:tcPr>
          <w:p w14:paraId="59FD5FF7">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44C72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5C0AAF20">
            <w:pPr>
              <w:jc w:val="center"/>
              <w:rPr>
                <w:rFonts w:ascii="Times New Roman" w:hAnsi="Times New Roman" w:cs="Times New Roman"/>
                <w:sz w:val="24"/>
                <w:szCs w:val="24"/>
              </w:rPr>
            </w:pPr>
          </w:p>
        </w:tc>
        <w:tc>
          <w:tcPr>
            <w:tcW w:w="1654" w:type="dxa"/>
            <w:vMerge w:val="continue"/>
            <w:vAlign w:val="center"/>
          </w:tcPr>
          <w:p w14:paraId="328D5A09">
            <w:pPr>
              <w:jc w:val="center"/>
              <w:rPr>
                <w:rFonts w:ascii="Times New Roman" w:hAnsi="Times New Roman" w:cs="Times New Roman"/>
                <w:sz w:val="24"/>
                <w:szCs w:val="24"/>
              </w:rPr>
            </w:pPr>
          </w:p>
        </w:tc>
        <w:tc>
          <w:tcPr>
            <w:tcW w:w="4353" w:type="dxa"/>
            <w:vAlign w:val="center"/>
          </w:tcPr>
          <w:p w14:paraId="7024815C">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功率＜18马力自走式喷杆喷雾机</w:t>
            </w:r>
          </w:p>
        </w:tc>
        <w:tc>
          <w:tcPr>
            <w:tcW w:w="1185" w:type="dxa"/>
            <w:vAlign w:val="center"/>
          </w:tcPr>
          <w:p w14:paraId="0B5A1951">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810</w:t>
            </w:r>
          </w:p>
        </w:tc>
        <w:tc>
          <w:tcPr>
            <w:tcW w:w="1589" w:type="dxa"/>
            <w:vAlign w:val="center"/>
          </w:tcPr>
          <w:p w14:paraId="72ED0638">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693EBF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exact"/>
          <w:jc w:val="center"/>
        </w:trPr>
        <w:tc>
          <w:tcPr>
            <w:tcW w:w="623" w:type="dxa"/>
            <w:vMerge w:val="continue"/>
            <w:vAlign w:val="center"/>
          </w:tcPr>
          <w:p w14:paraId="1438EE4C">
            <w:pPr>
              <w:jc w:val="center"/>
              <w:rPr>
                <w:rFonts w:ascii="Times New Roman" w:hAnsi="Times New Roman" w:cs="Times New Roman"/>
                <w:sz w:val="24"/>
                <w:szCs w:val="24"/>
              </w:rPr>
            </w:pPr>
          </w:p>
        </w:tc>
        <w:tc>
          <w:tcPr>
            <w:tcW w:w="1654" w:type="dxa"/>
            <w:vMerge w:val="continue"/>
            <w:vAlign w:val="center"/>
          </w:tcPr>
          <w:p w14:paraId="64D3DDEC">
            <w:pPr>
              <w:jc w:val="center"/>
              <w:rPr>
                <w:rFonts w:ascii="Times New Roman" w:hAnsi="Times New Roman" w:cs="Times New Roman"/>
                <w:sz w:val="24"/>
                <w:szCs w:val="24"/>
              </w:rPr>
            </w:pPr>
          </w:p>
        </w:tc>
        <w:tc>
          <w:tcPr>
            <w:tcW w:w="4353" w:type="dxa"/>
            <w:vAlign w:val="center"/>
          </w:tcPr>
          <w:p w14:paraId="6D0B14F9">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18马力≤功率＜50马力自走式喷杆喷雾机</w:t>
            </w:r>
          </w:p>
        </w:tc>
        <w:tc>
          <w:tcPr>
            <w:tcW w:w="1185" w:type="dxa"/>
            <w:vAlign w:val="center"/>
          </w:tcPr>
          <w:p w14:paraId="74EDEB16">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3570</w:t>
            </w:r>
          </w:p>
        </w:tc>
        <w:tc>
          <w:tcPr>
            <w:tcW w:w="1589" w:type="dxa"/>
            <w:vAlign w:val="center"/>
          </w:tcPr>
          <w:p w14:paraId="7CA664D8">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5302A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63667907">
            <w:pPr>
              <w:jc w:val="center"/>
              <w:rPr>
                <w:rFonts w:ascii="Times New Roman" w:hAnsi="Times New Roman" w:cs="Times New Roman"/>
                <w:sz w:val="24"/>
                <w:szCs w:val="24"/>
              </w:rPr>
            </w:pPr>
          </w:p>
        </w:tc>
        <w:tc>
          <w:tcPr>
            <w:tcW w:w="1654" w:type="dxa"/>
            <w:vMerge w:val="continue"/>
            <w:vAlign w:val="center"/>
          </w:tcPr>
          <w:p w14:paraId="2622A0A9">
            <w:pPr>
              <w:jc w:val="center"/>
              <w:rPr>
                <w:rFonts w:ascii="Times New Roman" w:hAnsi="Times New Roman" w:cs="Times New Roman"/>
                <w:sz w:val="24"/>
                <w:szCs w:val="24"/>
              </w:rPr>
            </w:pPr>
          </w:p>
        </w:tc>
        <w:tc>
          <w:tcPr>
            <w:tcW w:w="4353" w:type="dxa"/>
            <w:vAlign w:val="center"/>
          </w:tcPr>
          <w:p w14:paraId="0153C19B">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功率≥50马力自走式喷杆喷雾机</w:t>
            </w:r>
          </w:p>
        </w:tc>
        <w:tc>
          <w:tcPr>
            <w:tcW w:w="1185" w:type="dxa"/>
            <w:vAlign w:val="center"/>
          </w:tcPr>
          <w:p w14:paraId="11715071">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4170</w:t>
            </w:r>
          </w:p>
        </w:tc>
        <w:tc>
          <w:tcPr>
            <w:tcW w:w="1589" w:type="dxa"/>
            <w:vAlign w:val="center"/>
          </w:tcPr>
          <w:p w14:paraId="42430BE5">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7A969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2269F267">
            <w:pPr>
              <w:jc w:val="center"/>
              <w:rPr>
                <w:rFonts w:ascii="Times New Roman" w:hAnsi="Times New Roman" w:cs="Times New Roman"/>
                <w:sz w:val="24"/>
                <w:szCs w:val="24"/>
              </w:rPr>
            </w:pPr>
          </w:p>
        </w:tc>
        <w:tc>
          <w:tcPr>
            <w:tcW w:w="1654" w:type="dxa"/>
            <w:vMerge w:val="continue"/>
            <w:vAlign w:val="center"/>
          </w:tcPr>
          <w:p w14:paraId="1928BD55">
            <w:pPr>
              <w:jc w:val="center"/>
              <w:rPr>
                <w:rFonts w:ascii="Times New Roman" w:hAnsi="Times New Roman" w:cs="Times New Roman"/>
                <w:sz w:val="24"/>
                <w:szCs w:val="24"/>
              </w:rPr>
            </w:pPr>
          </w:p>
        </w:tc>
        <w:tc>
          <w:tcPr>
            <w:tcW w:w="4353" w:type="dxa"/>
            <w:vAlign w:val="center"/>
          </w:tcPr>
          <w:p w14:paraId="7ED1DCD0">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动力喷雾机</w:t>
            </w:r>
          </w:p>
        </w:tc>
        <w:tc>
          <w:tcPr>
            <w:tcW w:w="1185" w:type="dxa"/>
            <w:vAlign w:val="center"/>
          </w:tcPr>
          <w:p w14:paraId="66045158">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80</w:t>
            </w:r>
          </w:p>
        </w:tc>
        <w:tc>
          <w:tcPr>
            <w:tcW w:w="1589" w:type="dxa"/>
            <w:vAlign w:val="center"/>
          </w:tcPr>
          <w:p w14:paraId="51F149BF">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63AE9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1FBAAB3E">
            <w:pPr>
              <w:jc w:val="center"/>
              <w:rPr>
                <w:rFonts w:ascii="Times New Roman" w:hAnsi="Times New Roman" w:cs="Times New Roman"/>
                <w:sz w:val="24"/>
                <w:szCs w:val="24"/>
              </w:rPr>
            </w:pPr>
          </w:p>
        </w:tc>
        <w:tc>
          <w:tcPr>
            <w:tcW w:w="1654" w:type="dxa"/>
            <w:vMerge w:val="continue"/>
            <w:vAlign w:val="center"/>
          </w:tcPr>
          <w:p w14:paraId="2D2CDDBE">
            <w:pPr>
              <w:jc w:val="center"/>
              <w:rPr>
                <w:rFonts w:ascii="Times New Roman" w:hAnsi="Times New Roman" w:cs="Times New Roman"/>
                <w:sz w:val="24"/>
                <w:szCs w:val="24"/>
              </w:rPr>
            </w:pPr>
          </w:p>
        </w:tc>
        <w:tc>
          <w:tcPr>
            <w:tcW w:w="4353" w:type="dxa"/>
            <w:vAlign w:val="center"/>
          </w:tcPr>
          <w:p w14:paraId="4067E1FE">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自走式喷雾机（不含三轮机型）</w:t>
            </w:r>
          </w:p>
        </w:tc>
        <w:tc>
          <w:tcPr>
            <w:tcW w:w="1185" w:type="dxa"/>
            <w:vAlign w:val="center"/>
          </w:tcPr>
          <w:p w14:paraId="6B728CA2">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840</w:t>
            </w:r>
          </w:p>
        </w:tc>
        <w:tc>
          <w:tcPr>
            <w:tcW w:w="1589" w:type="dxa"/>
            <w:vAlign w:val="center"/>
          </w:tcPr>
          <w:p w14:paraId="0106EDDA">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305A8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restart"/>
            <w:vAlign w:val="center"/>
          </w:tcPr>
          <w:p w14:paraId="687705F4">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cs="宋体"/>
                <w:i w:val="0"/>
                <w:iCs w:val="0"/>
                <w:color w:val="000000"/>
                <w:kern w:val="0"/>
                <w:sz w:val="22"/>
                <w:szCs w:val="22"/>
                <w:u w:val="none"/>
                <w:lang w:val="en-US" w:eastAsia="zh-CN" w:bidi="ar"/>
              </w:rPr>
              <w:t>6</w:t>
            </w:r>
          </w:p>
        </w:tc>
        <w:tc>
          <w:tcPr>
            <w:tcW w:w="1654" w:type="dxa"/>
            <w:vMerge w:val="restart"/>
            <w:vAlign w:val="center"/>
          </w:tcPr>
          <w:p w14:paraId="1F86BABC">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饲料（草）粉碎机</w:t>
            </w:r>
          </w:p>
        </w:tc>
        <w:tc>
          <w:tcPr>
            <w:tcW w:w="4353" w:type="dxa"/>
            <w:vAlign w:val="center"/>
          </w:tcPr>
          <w:p w14:paraId="262D2B5A">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转子直径＜400mm饲料粉碎机</w:t>
            </w:r>
          </w:p>
        </w:tc>
        <w:tc>
          <w:tcPr>
            <w:tcW w:w="1185" w:type="dxa"/>
            <w:vAlign w:val="center"/>
          </w:tcPr>
          <w:p w14:paraId="71CC5352">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90</w:t>
            </w:r>
          </w:p>
        </w:tc>
        <w:tc>
          <w:tcPr>
            <w:tcW w:w="1589" w:type="dxa"/>
            <w:vAlign w:val="center"/>
          </w:tcPr>
          <w:p w14:paraId="30F19B2F">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7B4DC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417E6919">
            <w:pPr>
              <w:jc w:val="center"/>
              <w:rPr>
                <w:rFonts w:ascii="Times New Roman" w:hAnsi="Times New Roman" w:cs="Times New Roman"/>
                <w:sz w:val="24"/>
                <w:szCs w:val="24"/>
              </w:rPr>
            </w:pPr>
          </w:p>
        </w:tc>
        <w:tc>
          <w:tcPr>
            <w:tcW w:w="1654" w:type="dxa"/>
            <w:vMerge w:val="continue"/>
            <w:vAlign w:val="center"/>
          </w:tcPr>
          <w:p w14:paraId="652D00C2">
            <w:pPr>
              <w:jc w:val="center"/>
              <w:rPr>
                <w:rFonts w:ascii="Times New Roman" w:hAnsi="Times New Roman" w:cs="Times New Roman"/>
                <w:sz w:val="24"/>
                <w:szCs w:val="24"/>
              </w:rPr>
            </w:pPr>
          </w:p>
        </w:tc>
        <w:tc>
          <w:tcPr>
            <w:tcW w:w="4353" w:type="dxa"/>
            <w:vAlign w:val="center"/>
          </w:tcPr>
          <w:p w14:paraId="3A587DD6">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400mm≤转子直径＜550mm饲料粉碎机</w:t>
            </w:r>
          </w:p>
        </w:tc>
        <w:tc>
          <w:tcPr>
            <w:tcW w:w="1185" w:type="dxa"/>
            <w:vAlign w:val="center"/>
          </w:tcPr>
          <w:p w14:paraId="7FE5C68C">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190</w:t>
            </w:r>
          </w:p>
        </w:tc>
        <w:tc>
          <w:tcPr>
            <w:tcW w:w="1589" w:type="dxa"/>
            <w:vAlign w:val="center"/>
          </w:tcPr>
          <w:p w14:paraId="6671F74A">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193AF2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continue"/>
            <w:vAlign w:val="center"/>
          </w:tcPr>
          <w:p w14:paraId="34744DFE">
            <w:pPr>
              <w:jc w:val="center"/>
              <w:rPr>
                <w:rFonts w:ascii="Times New Roman" w:hAnsi="Times New Roman" w:cs="Times New Roman"/>
                <w:sz w:val="24"/>
                <w:szCs w:val="24"/>
              </w:rPr>
            </w:pPr>
          </w:p>
        </w:tc>
        <w:tc>
          <w:tcPr>
            <w:tcW w:w="1654" w:type="dxa"/>
            <w:vMerge w:val="continue"/>
            <w:vAlign w:val="center"/>
          </w:tcPr>
          <w:p w14:paraId="6F99E0E6">
            <w:pPr>
              <w:jc w:val="center"/>
              <w:rPr>
                <w:rFonts w:ascii="Times New Roman" w:hAnsi="Times New Roman" w:cs="Times New Roman"/>
                <w:sz w:val="24"/>
                <w:szCs w:val="24"/>
              </w:rPr>
            </w:pPr>
          </w:p>
        </w:tc>
        <w:tc>
          <w:tcPr>
            <w:tcW w:w="4353" w:type="dxa"/>
            <w:vAlign w:val="center"/>
          </w:tcPr>
          <w:p w14:paraId="5C079489">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转子直径≥550mm 饲料粉碎机</w:t>
            </w:r>
          </w:p>
        </w:tc>
        <w:tc>
          <w:tcPr>
            <w:tcW w:w="1185" w:type="dxa"/>
            <w:vAlign w:val="center"/>
          </w:tcPr>
          <w:p w14:paraId="7996CD74">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220</w:t>
            </w:r>
          </w:p>
        </w:tc>
        <w:tc>
          <w:tcPr>
            <w:tcW w:w="1589" w:type="dxa"/>
            <w:vAlign w:val="center"/>
          </w:tcPr>
          <w:p w14:paraId="218CC393">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6B0D1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623" w:type="dxa"/>
            <w:vMerge w:val="restart"/>
            <w:vAlign w:val="center"/>
          </w:tcPr>
          <w:p w14:paraId="6D82F434">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cs="宋体"/>
                <w:i w:val="0"/>
                <w:iCs w:val="0"/>
                <w:color w:val="000000"/>
                <w:kern w:val="0"/>
                <w:sz w:val="22"/>
                <w:szCs w:val="22"/>
                <w:u w:val="none"/>
                <w:lang w:val="en-US" w:eastAsia="zh-CN" w:bidi="ar"/>
              </w:rPr>
              <w:t>7</w:t>
            </w:r>
          </w:p>
        </w:tc>
        <w:tc>
          <w:tcPr>
            <w:tcW w:w="1654" w:type="dxa"/>
            <w:vMerge w:val="restart"/>
            <w:vAlign w:val="center"/>
          </w:tcPr>
          <w:p w14:paraId="24A123D3">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铡草机</w:t>
            </w:r>
          </w:p>
        </w:tc>
        <w:tc>
          <w:tcPr>
            <w:tcW w:w="4353" w:type="dxa"/>
            <w:vAlign w:val="center"/>
          </w:tcPr>
          <w:p w14:paraId="0FBEA3DC">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1T/H≤生产率&lt;3T/H</w:t>
            </w:r>
          </w:p>
        </w:tc>
        <w:tc>
          <w:tcPr>
            <w:tcW w:w="1185" w:type="dxa"/>
            <w:vAlign w:val="center"/>
          </w:tcPr>
          <w:p w14:paraId="791ED640">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90</w:t>
            </w:r>
          </w:p>
        </w:tc>
        <w:tc>
          <w:tcPr>
            <w:tcW w:w="1589" w:type="dxa"/>
            <w:vAlign w:val="center"/>
          </w:tcPr>
          <w:p w14:paraId="0E4753C8">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201152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623" w:type="dxa"/>
            <w:vMerge w:val="continue"/>
            <w:vAlign w:val="center"/>
          </w:tcPr>
          <w:p w14:paraId="4EF475A6">
            <w:pPr>
              <w:jc w:val="center"/>
              <w:rPr>
                <w:rFonts w:ascii="Times New Roman" w:hAnsi="Times New Roman" w:cs="Times New Roman"/>
                <w:sz w:val="24"/>
                <w:szCs w:val="24"/>
              </w:rPr>
            </w:pPr>
          </w:p>
        </w:tc>
        <w:tc>
          <w:tcPr>
            <w:tcW w:w="1654" w:type="dxa"/>
            <w:vMerge w:val="continue"/>
            <w:vAlign w:val="center"/>
          </w:tcPr>
          <w:p w14:paraId="57B4A617">
            <w:pPr>
              <w:jc w:val="center"/>
              <w:rPr>
                <w:rFonts w:ascii="Times New Roman" w:hAnsi="Times New Roman" w:cs="Times New Roman"/>
                <w:sz w:val="24"/>
                <w:szCs w:val="24"/>
              </w:rPr>
            </w:pPr>
          </w:p>
        </w:tc>
        <w:tc>
          <w:tcPr>
            <w:tcW w:w="4353" w:type="dxa"/>
            <w:vAlign w:val="center"/>
          </w:tcPr>
          <w:p w14:paraId="70B59E97">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3T/H≤生产率&lt;6T/H</w:t>
            </w:r>
          </w:p>
        </w:tc>
        <w:tc>
          <w:tcPr>
            <w:tcW w:w="1185" w:type="dxa"/>
            <w:vAlign w:val="center"/>
          </w:tcPr>
          <w:p w14:paraId="115BB5DD">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150</w:t>
            </w:r>
          </w:p>
        </w:tc>
        <w:tc>
          <w:tcPr>
            <w:tcW w:w="1589" w:type="dxa"/>
            <w:vAlign w:val="center"/>
          </w:tcPr>
          <w:p w14:paraId="39179D2A">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23B31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623" w:type="dxa"/>
            <w:vMerge w:val="continue"/>
            <w:vAlign w:val="center"/>
          </w:tcPr>
          <w:p w14:paraId="10FA3D38">
            <w:pPr>
              <w:jc w:val="center"/>
              <w:rPr>
                <w:rFonts w:ascii="Times New Roman" w:hAnsi="Times New Roman" w:cs="Times New Roman"/>
                <w:sz w:val="24"/>
                <w:szCs w:val="24"/>
              </w:rPr>
            </w:pPr>
          </w:p>
        </w:tc>
        <w:tc>
          <w:tcPr>
            <w:tcW w:w="1654" w:type="dxa"/>
            <w:vMerge w:val="continue"/>
            <w:vAlign w:val="center"/>
          </w:tcPr>
          <w:p w14:paraId="77F568D7">
            <w:pPr>
              <w:jc w:val="center"/>
              <w:rPr>
                <w:rFonts w:ascii="Times New Roman" w:hAnsi="Times New Roman" w:cs="Times New Roman"/>
                <w:sz w:val="24"/>
                <w:szCs w:val="24"/>
              </w:rPr>
            </w:pPr>
          </w:p>
        </w:tc>
        <w:tc>
          <w:tcPr>
            <w:tcW w:w="4353" w:type="dxa"/>
            <w:vAlign w:val="center"/>
          </w:tcPr>
          <w:p w14:paraId="3B2F5E17">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6T/H≤生产率&lt;9T/H</w:t>
            </w:r>
          </w:p>
        </w:tc>
        <w:tc>
          <w:tcPr>
            <w:tcW w:w="1185" w:type="dxa"/>
            <w:vAlign w:val="center"/>
          </w:tcPr>
          <w:p w14:paraId="00BC823A">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410</w:t>
            </w:r>
          </w:p>
        </w:tc>
        <w:tc>
          <w:tcPr>
            <w:tcW w:w="1589" w:type="dxa"/>
            <w:vAlign w:val="center"/>
          </w:tcPr>
          <w:p w14:paraId="14E9D452">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24026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623" w:type="dxa"/>
            <w:vMerge w:val="continue"/>
            <w:vAlign w:val="center"/>
          </w:tcPr>
          <w:p w14:paraId="5E98C1D9">
            <w:pPr>
              <w:jc w:val="center"/>
              <w:rPr>
                <w:rFonts w:ascii="Times New Roman" w:hAnsi="Times New Roman" w:cs="Times New Roman"/>
                <w:sz w:val="24"/>
                <w:szCs w:val="24"/>
              </w:rPr>
            </w:pPr>
          </w:p>
        </w:tc>
        <w:tc>
          <w:tcPr>
            <w:tcW w:w="1654" w:type="dxa"/>
            <w:vMerge w:val="continue"/>
            <w:vAlign w:val="center"/>
          </w:tcPr>
          <w:p w14:paraId="1094A16D">
            <w:pPr>
              <w:jc w:val="center"/>
              <w:rPr>
                <w:rFonts w:ascii="Times New Roman" w:hAnsi="Times New Roman" w:cs="Times New Roman"/>
                <w:sz w:val="24"/>
                <w:szCs w:val="24"/>
              </w:rPr>
            </w:pPr>
          </w:p>
        </w:tc>
        <w:tc>
          <w:tcPr>
            <w:tcW w:w="4353" w:type="dxa"/>
            <w:vAlign w:val="center"/>
          </w:tcPr>
          <w:p w14:paraId="112A6603">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9T/H≤生产率&lt;15T/H</w:t>
            </w:r>
          </w:p>
        </w:tc>
        <w:tc>
          <w:tcPr>
            <w:tcW w:w="1185" w:type="dxa"/>
            <w:vAlign w:val="center"/>
          </w:tcPr>
          <w:p w14:paraId="33735FEC">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600</w:t>
            </w:r>
          </w:p>
        </w:tc>
        <w:tc>
          <w:tcPr>
            <w:tcW w:w="1589" w:type="dxa"/>
            <w:vAlign w:val="center"/>
          </w:tcPr>
          <w:p w14:paraId="2377A924">
            <w:pPr>
              <w:jc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7DCBD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623" w:type="dxa"/>
            <w:vMerge w:val="continue"/>
            <w:vAlign w:val="center"/>
          </w:tcPr>
          <w:p w14:paraId="36EA9EA0">
            <w:pPr>
              <w:jc w:val="center"/>
              <w:rPr>
                <w:rFonts w:ascii="Times New Roman" w:hAnsi="Times New Roman" w:cs="Times New Roman"/>
                <w:sz w:val="24"/>
                <w:szCs w:val="24"/>
              </w:rPr>
            </w:pPr>
          </w:p>
        </w:tc>
        <w:tc>
          <w:tcPr>
            <w:tcW w:w="1654" w:type="dxa"/>
            <w:vMerge w:val="continue"/>
            <w:vAlign w:val="center"/>
          </w:tcPr>
          <w:p w14:paraId="0AFE6DC1">
            <w:pPr>
              <w:jc w:val="center"/>
              <w:rPr>
                <w:rFonts w:ascii="Times New Roman" w:hAnsi="Times New Roman" w:cs="Times New Roman"/>
                <w:sz w:val="24"/>
                <w:szCs w:val="24"/>
              </w:rPr>
            </w:pPr>
          </w:p>
        </w:tc>
        <w:tc>
          <w:tcPr>
            <w:tcW w:w="4353" w:type="dxa"/>
            <w:vAlign w:val="center"/>
          </w:tcPr>
          <w:p w14:paraId="12E3089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15T/H≤生产率&lt;20T/H</w:t>
            </w:r>
          </w:p>
        </w:tc>
        <w:tc>
          <w:tcPr>
            <w:tcW w:w="1185" w:type="dxa"/>
            <w:vAlign w:val="center"/>
          </w:tcPr>
          <w:p w14:paraId="424E704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750</w:t>
            </w:r>
          </w:p>
        </w:tc>
        <w:tc>
          <w:tcPr>
            <w:tcW w:w="1589" w:type="dxa"/>
            <w:vAlign w:val="center"/>
          </w:tcPr>
          <w:p w14:paraId="5C81D72A">
            <w:pPr>
              <w:jc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50B69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623" w:type="dxa"/>
            <w:vMerge w:val="continue"/>
            <w:vAlign w:val="center"/>
          </w:tcPr>
          <w:p w14:paraId="322000AB">
            <w:pPr>
              <w:jc w:val="center"/>
              <w:rPr>
                <w:rFonts w:ascii="Times New Roman" w:hAnsi="Times New Roman" w:cs="Times New Roman"/>
                <w:sz w:val="24"/>
                <w:szCs w:val="24"/>
              </w:rPr>
            </w:pPr>
          </w:p>
        </w:tc>
        <w:tc>
          <w:tcPr>
            <w:tcW w:w="1654" w:type="dxa"/>
            <w:vMerge w:val="continue"/>
            <w:vAlign w:val="center"/>
          </w:tcPr>
          <w:p w14:paraId="2342185D">
            <w:pPr>
              <w:jc w:val="center"/>
              <w:rPr>
                <w:rFonts w:ascii="Times New Roman" w:hAnsi="Times New Roman" w:cs="Times New Roman"/>
                <w:sz w:val="24"/>
                <w:szCs w:val="24"/>
              </w:rPr>
            </w:pPr>
          </w:p>
        </w:tc>
        <w:tc>
          <w:tcPr>
            <w:tcW w:w="4353" w:type="dxa"/>
            <w:vAlign w:val="center"/>
          </w:tcPr>
          <w:p w14:paraId="3DBA9FEA">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生产率≥20T/H</w:t>
            </w:r>
          </w:p>
        </w:tc>
        <w:tc>
          <w:tcPr>
            <w:tcW w:w="1185" w:type="dxa"/>
            <w:vAlign w:val="center"/>
          </w:tcPr>
          <w:p w14:paraId="760B171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1550</w:t>
            </w:r>
          </w:p>
        </w:tc>
        <w:tc>
          <w:tcPr>
            <w:tcW w:w="1589" w:type="dxa"/>
            <w:vAlign w:val="center"/>
          </w:tcPr>
          <w:p w14:paraId="21C77FF3">
            <w:pPr>
              <w:jc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1BCBE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623" w:type="dxa"/>
            <w:vMerge w:val="restart"/>
            <w:vAlign w:val="center"/>
          </w:tcPr>
          <w:p w14:paraId="06DD00AB">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9</w:t>
            </w:r>
          </w:p>
        </w:tc>
        <w:tc>
          <w:tcPr>
            <w:tcW w:w="1654" w:type="dxa"/>
            <w:vMerge w:val="restart"/>
            <w:vAlign w:val="center"/>
          </w:tcPr>
          <w:p w14:paraId="07558A24">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谷物（粮食）干燥机</w:t>
            </w:r>
          </w:p>
        </w:tc>
        <w:tc>
          <w:tcPr>
            <w:tcW w:w="4353" w:type="dxa"/>
            <w:vAlign w:val="center"/>
          </w:tcPr>
          <w:p w14:paraId="46638F2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4t≤批处理量&lt;10t；循环式</w:t>
            </w:r>
          </w:p>
        </w:tc>
        <w:tc>
          <w:tcPr>
            <w:tcW w:w="1185" w:type="dxa"/>
            <w:vAlign w:val="center"/>
          </w:tcPr>
          <w:p w14:paraId="16EF6C33">
            <w:pPr>
              <w:jc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1589" w:type="dxa"/>
            <w:vAlign w:val="center"/>
          </w:tcPr>
          <w:p w14:paraId="621C1CF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4230</w:t>
            </w:r>
          </w:p>
        </w:tc>
      </w:tr>
      <w:tr w14:paraId="59305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623" w:type="dxa"/>
            <w:vMerge w:val="continue"/>
            <w:vAlign w:val="center"/>
          </w:tcPr>
          <w:p w14:paraId="2E32451F">
            <w:pPr>
              <w:jc w:val="center"/>
              <w:rPr>
                <w:rFonts w:ascii="Times New Roman" w:hAnsi="Times New Roman" w:cs="Times New Roman"/>
                <w:sz w:val="24"/>
                <w:szCs w:val="24"/>
              </w:rPr>
            </w:pPr>
          </w:p>
        </w:tc>
        <w:tc>
          <w:tcPr>
            <w:tcW w:w="1654" w:type="dxa"/>
            <w:vMerge w:val="continue"/>
            <w:vAlign w:val="center"/>
          </w:tcPr>
          <w:p w14:paraId="1AD56F72">
            <w:pPr>
              <w:jc w:val="center"/>
              <w:rPr>
                <w:rFonts w:ascii="Times New Roman" w:hAnsi="Times New Roman" w:cs="Times New Roman"/>
                <w:sz w:val="24"/>
                <w:szCs w:val="24"/>
              </w:rPr>
            </w:pPr>
          </w:p>
        </w:tc>
        <w:tc>
          <w:tcPr>
            <w:tcW w:w="4353" w:type="dxa"/>
            <w:vAlign w:val="center"/>
          </w:tcPr>
          <w:p w14:paraId="4755E8BC">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10t≤批处理量&lt;20t；循环式</w:t>
            </w:r>
          </w:p>
        </w:tc>
        <w:tc>
          <w:tcPr>
            <w:tcW w:w="1185" w:type="dxa"/>
            <w:vAlign w:val="center"/>
          </w:tcPr>
          <w:p w14:paraId="5BF1B081">
            <w:pPr>
              <w:jc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1589" w:type="dxa"/>
            <w:vAlign w:val="center"/>
          </w:tcPr>
          <w:p w14:paraId="2C9BF49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6420</w:t>
            </w:r>
          </w:p>
        </w:tc>
      </w:tr>
      <w:tr w14:paraId="2952F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623" w:type="dxa"/>
            <w:vMerge w:val="continue"/>
            <w:vAlign w:val="center"/>
          </w:tcPr>
          <w:p w14:paraId="730F8752">
            <w:pPr>
              <w:jc w:val="center"/>
              <w:rPr>
                <w:rFonts w:ascii="Times New Roman" w:hAnsi="Times New Roman" w:cs="Times New Roman"/>
                <w:sz w:val="24"/>
                <w:szCs w:val="24"/>
              </w:rPr>
            </w:pPr>
          </w:p>
        </w:tc>
        <w:tc>
          <w:tcPr>
            <w:tcW w:w="1654" w:type="dxa"/>
            <w:vMerge w:val="continue"/>
            <w:vAlign w:val="center"/>
          </w:tcPr>
          <w:p w14:paraId="5131B0EE">
            <w:pPr>
              <w:jc w:val="center"/>
              <w:rPr>
                <w:rFonts w:ascii="Times New Roman" w:hAnsi="Times New Roman" w:cs="Times New Roman"/>
                <w:sz w:val="24"/>
                <w:szCs w:val="24"/>
              </w:rPr>
            </w:pPr>
          </w:p>
        </w:tc>
        <w:tc>
          <w:tcPr>
            <w:tcW w:w="4353" w:type="dxa"/>
            <w:vAlign w:val="center"/>
          </w:tcPr>
          <w:p w14:paraId="05AF059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20t≤批处理量&lt;30t；循环式</w:t>
            </w:r>
          </w:p>
        </w:tc>
        <w:tc>
          <w:tcPr>
            <w:tcW w:w="1185" w:type="dxa"/>
            <w:vAlign w:val="center"/>
          </w:tcPr>
          <w:p w14:paraId="46D2CB79">
            <w:pPr>
              <w:jc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1589" w:type="dxa"/>
            <w:vAlign w:val="center"/>
          </w:tcPr>
          <w:p w14:paraId="09CAA2C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7890</w:t>
            </w:r>
          </w:p>
        </w:tc>
      </w:tr>
      <w:tr w14:paraId="14F2F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623" w:type="dxa"/>
            <w:vMerge w:val="continue"/>
            <w:vAlign w:val="center"/>
          </w:tcPr>
          <w:p w14:paraId="1B9BAB02">
            <w:pPr>
              <w:jc w:val="center"/>
              <w:rPr>
                <w:rFonts w:ascii="Times New Roman" w:hAnsi="Times New Roman" w:cs="Times New Roman"/>
                <w:sz w:val="24"/>
                <w:szCs w:val="24"/>
              </w:rPr>
            </w:pPr>
          </w:p>
        </w:tc>
        <w:tc>
          <w:tcPr>
            <w:tcW w:w="1654" w:type="dxa"/>
            <w:vMerge w:val="continue"/>
            <w:vAlign w:val="center"/>
          </w:tcPr>
          <w:p w14:paraId="32E5902D">
            <w:pPr>
              <w:jc w:val="center"/>
              <w:rPr>
                <w:rFonts w:ascii="Times New Roman" w:hAnsi="Times New Roman" w:cs="Times New Roman"/>
                <w:sz w:val="24"/>
                <w:szCs w:val="24"/>
              </w:rPr>
            </w:pPr>
          </w:p>
        </w:tc>
        <w:tc>
          <w:tcPr>
            <w:tcW w:w="4353" w:type="dxa"/>
            <w:vAlign w:val="center"/>
          </w:tcPr>
          <w:p w14:paraId="00B6824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批处理量≥30t；循环式</w:t>
            </w:r>
          </w:p>
        </w:tc>
        <w:tc>
          <w:tcPr>
            <w:tcW w:w="1185" w:type="dxa"/>
            <w:vAlign w:val="center"/>
          </w:tcPr>
          <w:p w14:paraId="564D5C9A">
            <w:pPr>
              <w:jc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1589" w:type="dxa"/>
            <w:vAlign w:val="center"/>
          </w:tcPr>
          <w:p w14:paraId="01982FC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13350</w:t>
            </w:r>
          </w:p>
        </w:tc>
      </w:tr>
      <w:tr w14:paraId="7C3B4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623" w:type="dxa"/>
            <w:vMerge w:val="continue"/>
            <w:vAlign w:val="center"/>
          </w:tcPr>
          <w:p w14:paraId="12EB9190">
            <w:pPr>
              <w:jc w:val="center"/>
              <w:rPr>
                <w:rFonts w:ascii="Times New Roman" w:hAnsi="Times New Roman" w:cs="Times New Roman"/>
                <w:sz w:val="24"/>
                <w:szCs w:val="24"/>
              </w:rPr>
            </w:pPr>
          </w:p>
        </w:tc>
        <w:tc>
          <w:tcPr>
            <w:tcW w:w="1654" w:type="dxa"/>
            <w:vMerge w:val="continue"/>
            <w:vAlign w:val="center"/>
          </w:tcPr>
          <w:p w14:paraId="51793D33">
            <w:pPr>
              <w:jc w:val="center"/>
              <w:rPr>
                <w:rFonts w:ascii="Times New Roman" w:hAnsi="Times New Roman" w:cs="Times New Roman"/>
                <w:sz w:val="24"/>
                <w:szCs w:val="24"/>
              </w:rPr>
            </w:pPr>
          </w:p>
        </w:tc>
        <w:tc>
          <w:tcPr>
            <w:tcW w:w="4353" w:type="dxa"/>
            <w:vAlign w:val="center"/>
          </w:tcPr>
          <w:p w14:paraId="3B0EF1C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批处理量≥100t/d；连续式</w:t>
            </w:r>
          </w:p>
        </w:tc>
        <w:tc>
          <w:tcPr>
            <w:tcW w:w="1185" w:type="dxa"/>
            <w:vAlign w:val="center"/>
          </w:tcPr>
          <w:p w14:paraId="7797F964">
            <w:pPr>
              <w:jc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1589" w:type="dxa"/>
            <w:vAlign w:val="center"/>
          </w:tcPr>
          <w:p w14:paraId="212ECD5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20000</w:t>
            </w:r>
          </w:p>
        </w:tc>
      </w:tr>
    </w:tbl>
    <w:p w14:paraId="1043B368">
      <w:pPr>
        <w:widowControl/>
        <w:spacing w:line="460" w:lineRule="exact"/>
        <w:rPr>
          <w:rFonts w:hint="eastAsia" w:ascii="仿宋_GB2312" w:hAnsi="仿宋_GB2312" w:eastAsia="仿宋_GB2312" w:cs="仿宋_GB2312"/>
          <w:sz w:val="32"/>
          <w:szCs w:val="32"/>
        </w:rPr>
      </w:pPr>
    </w:p>
    <w:p w14:paraId="6FFDD9EA">
      <w:pPr>
        <w:widowControl/>
        <w:spacing w:line="460" w:lineRule="exact"/>
        <w:rPr>
          <w:rFonts w:hint="eastAsia" w:ascii="仿宋_GB2312" w:hAnsi="仿宋_GB2312" w:eastAsia="仿宋_GB2312" w:cs="仿宋_GB2312"/>
          <w:sz w:val="32"/>
          <w:szCs w:val="32"/>
        </w:rPr>
      </w:pPr>
    </w:p>
    <w:p w14:paraId="20EF40E0">
      <w:pPr>
        <w:widowControl/>
        <w:spacing w:line="460" w:lineRule="exact"/>
        <w:rPr>
          <w:rFonts w:hint="eastAsia" w:ascii="仿宋_GB2312" w:hAnsi="仿宋_GB2312" w:eastAsia="仿宋_GB2312" w:cs="仿宋_GB2312"/>
          <w:sz w:val="32"/>
          <w:szCs w:val="32"/>
        </w:rPr>
      </w:pPr>
    </w:p>
    <w:p w14:paraId="67F5053E">
      <w:pPr>
        <w:widowControl/>
        <w:spacing w:line="460" w:lineRule="exact"/>
        <w:rPr>
          <w:rFonts w:hint="eastAsia" w:ascii="仿宋_GB2312" w:hAnsi="仿宋_GB2312" w:eastAsia="仿宋_GB2312" w:cs="仿宋_GB2312"/>
          <w:sz w:val="32"/>
          <w:szCs w:val="32"/>
        </w:rPr>
      </w:pPr>
    </w:p>
    <w:p w14:paraId="1FFB4388">
      <w:pPr>
        <w:widowControl/>
        <w:spacing w:line="460" w:lineRule="exact"/>
        <w:rPr>
          <w:rFonts w:hint="eastAsia" w:ascii="仿宋_GB2312" w:hAnsi="仿宋_GB2312" w:eastAsia="仿宋_GB2312" w:cs="仿宋_GB2312"/>
          <w:sz w:val="32"/>
          <w:szCs w:val="32"/>
        </w:rPr>
      </w:pPr>
    </w:p>
    <w:p w14:paraId="016C3E9C">
      <w:pPr>
        <w:widowControl/>
        <w:spacing w:line="460" w:lineRule="exact"/>
        <w:rPr>
          <w:rFonts w:hint="eastAsia" w:ascii="仿宋_GB2312" w:hAnsi="仿宋_GB2312" w:eastAsia="仿宋_GB2312" w:cs="仿宋_GB2312"/>
          <w:sz w:val="32"/>
          <w:szCs w:val="32"/>
        </w:rPr>
      </w:pPr>
    </w:p>
    <w:p w14:paraId="3E6EB1E7">
      <w:pPr>
        <w:widowControl/>
        <w:spacing w:line="460" w:lineRule="exact"/>
        <w:rPr>
          <w:rFonts w:hint="eastAsia" w:ascii="仿宋_GB2312" w:hAnsi="仿宋_GB2312" w:eastAsia="仿宋_GB2312" w:cs="仿宋_GB2312"/>
          <w:sz w:val="32"/>
          <w:szCs w:val="32"/>
        </w:rPr>
      </w:pPr>
    </w:p>
    <w:p w14:paraId="78A0D244">
      <w:pPr>
        <w:widowControl/>
        <w:spacing w:line="460" w:lineRule="exact"/>
        <w:rPr>
          <w:rFonts w:hint="eastAsia" w:ascii="仿宋_GB2312" w:hAnsi="仿宋_GB2312" w:eastAsia="仿宋_GB2312" w:cs="仿宋_GB2312"/>
          <w:sz w:val="32"/>
          <w:szCs w:val="32"/>
        </w:rPr>
      </w:pPr>
    </w:p>
    <w:p w14:paraId="14BC19ED">
      <w:pPr>
        <w:widowControl/>
        <w:spacing w:line="460" w:lineRule="exact"/>
        <w:rPr>
          <w:rFonts w:hint="eastAsia" w:ascii="仿宋_GB2312" w:hAnsi="仿宋_GB2312" w:eastAsia="仿宋_GB2312" w:cs="仿宋_GB2312"/>
          <w:sz w:val="32"/>
          <w:szCs w:val="32"/>
        </w:rPr>
      </w:pPr>
    </w:p>
    <w:p w14:paraId="376FE09C">
      <w:pPr>
        <w:widowControl/>
        <w:spacing w:line="460" w:lineRule="exact"/>
        <w:rPr>
          <w:rFonts w:hint="eastAsia" w:ascii="仿宋_GB2312" w:hAnsi="仿宋_GB2312" w:eastAsia="仿宋_GB2312" w:cs="仿宋_GB2312"/>
          <w:sz w:val="32"/>
          <w:szCs w:val="32"/>
        </w:rPr>
      </w:pPr>
    </w:p>
    <w:p w14:paraId="2B38B5BA">
      <w:pPr>
        <w:widowControl/>
        <w:spacing w:line="460" w:lineRule="exact"/>
        <w:rPr>
          <w:rFonts w:hint="eastAsia" w:ascii="仿宋_GB2312" w:hAnsi="仿宋_GB2312" w:eastAsia="仿宋_GB2312" w:cs="仿宋_GB2312"/>
          <w:sz w:val="32"/>
          <w:szCs w:val="32"/>
        </w:rPr>
      </w:pPr>
    </w:p>
    <w:p w14:paraId="7BC1714D">
      <w:pPr>
        <w:widowControl/>
        <w:spacing w:line="460" w:lineRule="exact"/>
        <w:rPr>
          <w:rFonts w:hint="eastAsia" w:ascii="仿宋_GB2312" w:hAnsi="仿宋_GB2312" w:eastAsia="仿宋_GB2312" w:cs="仿宋_GB2312"/>
          <w:sz w:val="32"/>
          <w:szCs w:val="32"/>
        </w:rPr>
      </w:pPr>
    </w:p>
    <w:p w14:paraId="0B350EEA">
      <w:pPr>
        <w:widowControl/>
        <w:spacing w:line="460" w:lineRule="exact"/>
        <w:rPr>
          <w:rFonts w:hint="eastAsia" w:ascii="仿宋_GB2312" w:hAnsi="仿宋_GB2312" w:eastAsia="仿宋_GB2312" w:cs="仿宋_GB2312"/>
          <w:sz w:val="32"/>
          <w:szCs w:val="32"/>
        </w:rPr>
      </w:pPr>
      <w:r>
        <w:rPr>
          <w:rFonts w:hint="eastAsia" w:ascii="黑体" w:hAnsi="黑体" w:eastAsia="黑体" w:cs="黑体"/>
          <w:sz w:val="32"/>
          <w:szCs w:val="32"/>
        </w:rPr>
        <w:t>附件</w:t>
      </w:r>
      <w:r>
        <w:rPr>
          <w:rFonts w:hint="default" w:ascii="Times New Roman" w:hAnsi="Times New Roman" w:eastAsia="仿宋_GB2312" w:cs="Times New Roman"/>
          <w:sz w:val="32"/>
          <w:szCs w:val="32"/>
        </w:rPr>
        <w:t>2</w:t>
      </w:r>
      <w:r>
        <w:rPr>
          <w:rFonts w:hint="eastAsia" w:ascii="仿宋_GB2312" w:hAnsi="仿宋_GB2312" w:eastAsia="仿宋_GB2312" w:cs="仿宋_GB2312"/>
          <w:sz w:val="32"/>
          <w:szCs w:val="32"/>
        </w:rPr>
        <w:t>:</w:t>
      </w:r>
    </w:p>
    <w:p w14:paraId="27164D01">
      <w:pPr>
        <w:keepNext w:val="0"/>
        <w:keepLines w:val="0"/>
        <w:pageBreakBefore w:val="0"/>
        <w:widowControl w:val="0"/>
        <w:kinsoku/>
        <w:wordWrap/>
        <w:overflowPunct/>
        <w:topLinePunct w:val="0"/>
        <w:autoSpaceDE/>
        <w:autoSpaceDN/>
        <w:bidi w:val="0"/>
        <w:adjustRightInd/>
        <w:snapToGrid w:val="0"/>
        <w:spacing w:line="600" w:lineRule="exact"/>
        <w:jc w:val="center"/>
        <w:textAlignment w:val="auto"/>
        <w:rPr>
          <w:rFonts w:ascii="Times New Roman" w:hAnsi="Times New Roman" w:eastAsia="方正小标宋简体" w:cs="Times New Roman"/>
          <w:sz w:val="44"/>
          <w:szCs w:val="44"/>
        </w:rPr>
      </w:pPr>
      <w:r>
        <w:rPr>
          <w:rFonts w:hint="eastAsia" w:ascii="Times New Roman" w:hAnsi="Times New Roman" w:eastAsia="方正小标宋简体" w:cs="方正小标宋简体"/>
          <w:sz w:val="44"/>
          <w:szCs w:val="44"/>
          <w:lang w:val="en-US" w:eastAsia="zh-CN"/>
        </w:rPr>
        <w:t>2025年</w:t>
      </w:r>
      <w:r>
        <w:rPr>
          <w:rFonts w:hint="eastAsia" w:ascii="Times New Roman" w:hAnsi="Times New Roman" w:eastAsia="方正小标宋简体" w:cs="方正小标宋简体"/>
          <w:sz w:val="44"/>
          <w:szCs w:val="44"/>
        </w:rPr>
        <w:t>江苏省</w:t>
      </w:r>
      <w:r>
        <w:rPr>
          <w:rFonts w:hint="eastAsia" w:ascii="Times New Roman" w:hAnsi="Times New Roman" w:eastAsia="方正小标宋简体" w:cs="方正小标宋简体"/>
          <w:sz w:val="44"/>
          <w:szCs w:val="44"/>
          <w:lang w:val="en-US" w:eastAsia="zh-CN"/>
        </w:rPr>
        <w:t>新增</w:t>
      </w:r>
      <w:r>
        <w:rPr>
          <w:rFonts w:hint="eastAsia" w:ascii="Times New Roman" w:hAnsi="Times New Roman" w:eastAsia="方正小标宋简体" w:cs="方正小标宋简体"/>
          <w:sz w:val="44"/>
          <w:szCs w:val="44"/>
        </w:rPr>
        <w:t>农业机械报废补贴额一览表</w:t>
      </w:r>
    </w:p>
    <w:tbl>
      <w:tblPr>
        <w:tblStyle w:val="7"/>
        <w:tblW w:w="92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6"/>
        <w:gridCol w:w="1627"/>
        <w:gridCol w:w="4334"/>
        <w:gridCol w:w="1158"/>
        <w:gridCol w:w="1585"/>
      </w:tblGrid>
      <w:tr w14:paraId="3A102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exact"/>
          <w:tblHeader/>
          <w:jc w:val="center"/>
        </w:trPr>
        <w:tc>
          <w:tcPr>
            <w:tcW w:w="576" w:type="dxa"/>
            <w:vAlign w:val="center"/>
          </w:tcPr>
          <w:p w14:paraId="08215DC4">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黑体" w:cs="Times New Roman"/>
                <w:sz w:val="24"/>
                <w:szCs w:val="24"/>
              </w:rPr>
            </w:pPr>
            <w:r>
              <w:rPr>
                <w:rFonts w:hint="eastAsia" w:ascii="Times New Roman" w:hAnsi="Times New Roman" w:eastAsia="黑体" w:cs="黑体"/>
                <w:sz w:val="24"/>
                <w:szCs w:val="24"/>
              </w:rPr>
              <w:t>序号</w:t>
            </w:r>
          </w:p>
        </w:tc>
        <w:tc>
          <w:tcPr>
            <w:tcW w:w="1627" w:type="dxa"/>
            <w:vAlign w:val="center"/>
          </w:tcPr>
          <w:p w14:paraId="12A4B46C">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黑体" w:cs="Times New Roman"/>
                <w:sz w:val="24"/>
                <w:szCs w:val="24"/>
              </w:rPr>
            </w:pPr>
            <w:r>
              <w:rPr>
                <w:rFonts w:hint="eastAsia" w:ascii="Times New Roman" w:hAnsi="Times New Roman" w:eastAsia="黑体" w:cs="黑体"/>
                <w:sz w:val="24"/>
                <w:szCs w:val="24"/>
              </w:rPr>
              <w:t>机型</w:t>
            </w:r>
          </w:p>
        </w:tc>
        <w:tc>
          <w:tcPr>
            <w:tcW w:w="4334" w:type="dxa"/>
            <w:vAlign w:val="center"/>
          </w:tcPr>
          <w:p w14:paraId="7716D2F2">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黑体" w:cs="Times New Roman"/>
                <w:sz w:val="24"/>
                <w:szCs w:val="24"/>
              </w:rPr>
            </w:pPr>
            <w:r>
              <w:rPr>
                <w:rFonts w:hint="eastAsia" w:ascii="Times New Roman" w:hAnsi="Times New Roman" w:eastAsia="黑体" w:cs="黑体"/>
                <w:sz w:val="24"/>
                <w:szCs w:val="24"/>
              </w:rPr>
              <w:t>机具类别</w:t>
            </w:r>
          </w:p>
        </w:tc>
        <w:tc>
          <w:tcPr>
            <w:tcW w:w="1158" w:type="dxa"/>
            <w:vAlign w:val="center"/>
          </w:tcPr>
          <w:p w14:paraId="00217D53">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Times New Roman" w:hAnsi="Times New Roman" w:eastAsia="黑体" w:cs="Times New Roman"/>
                <w:spacing w:val="-8"/>
                <w:sz w:val="24"/>
                <w:szCs w:val="24"/>
              </w:rPr>
            </w:pPr>
            <w:r>
              <w:rPr>
                <w:rFonts w:hint="eastAsia" w:ascii="Times New Roman" w:hAnsi="Times New Roman" w:eastAsia="黑体" w:cs="黑体"/>
                <w:sz w:val="24"/>
                <w:szCs w:val="24"/>
              </w:rPr>
              <w:t>报废</w:t>
            </w:r>
            <w:r>
              <w:rPr>
                <w:rFonts w:hint="eastAsia" w:ascii="Times New Roman" w:hAnsi="Times New Roman" w:eastAsia="黑体" w:cs="黑体"/>
                <w:spacing w:val="-8"/>
                <w:sz w:val="24"/>
                <w:szCs w:val="24"/>
              </w:rPr>
              <w:t>补贴额</w:t>
            </w:r>
            <w:r>
              <w:rPr>
                <w:rFonts w:ascii="Times New Roman" w:hAnsi="Times New Roman" w:eastAsia="黑体" w:cs="Times New Roman"/>
                <w:spacing w:val="-8"/>
                <w:sz w:val="24"/>
                <w:szCs w:val="24"/>
              </w:rPr>
              <w:t>(</w:t>
            </w:r>
            <w:r>
              <w:rPr>
                <w:rFonts w:hint="eastAsia" w:ascii="Times New Roman" w:hAnsi="Times New Roman" w:eastAsia="黑体" w:cs="黑体"/>
                <w:spacing w:val="-8"/>
                <w:sz w:val="24"/>
                <w:szCs w:val="24"/>
              </w:rPr>
              <w:t>元</w:t>
            </w:r>
            <w:r>
              <w:rPr>
                <w:rFonts w:ascii="Times New Roman" w:hAnsi="Times New Roman" w:eastAsia="黑体" w:cs="Times New Roman"/>
                <w:spacing w:val="-8"/>
                <w:sz w:val="24"/>
                <w:szCs w:val="24"/>
              </w:rPr>
              <w:t>)</w:t>
            </w:r>
          </w:p>
        </w:tc>
        <w:tc>
          <w:tcPr>
            <w:tcW w:w="1585" w:type="dxa"/>
            <w:vAlign w:val="center"/>
          </w:tcPr>
          <w:p w14:paraId="40963452">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hint="eastAsia" w:ascii="Times New Roman" w:hAnsi="Times New Roman" w:eastAsia="黑体" w:cs="黑体"/>
                <w:sz w:val="24"/>
                <w:szCs w:val="24"/>
              </w:rPr>
            </w:pPr>
            <w:r>
              <w:rPr>
                <w:rFonts w:hint="eastAsia" w:ascii="Times New Roman" w:hAnsi="Times New Roman" w:eastAsia="黑体" w:cs="黑体"/>
                <w:sz w:val="24"/>
                <w:szCs w:val="24"/>
                <w:lang w:eastAsia="zh-CN"/>
              </w:rPr>
              <w:t>报废并更新</w:t>
            </w:r>
            <w:r>
              <w:rPr>
                <w:rFonts w:hint="eastAsia" w:ascii="Times New Roman" w:hAnsi="Times New Roman" w:eastAsia="黑体" w:cs="黑体"/>
                <w:sz w:val="24"/>
                <w:szCs w:val="24"/>
              </w:rPr>
              <w:t>补贴额(元)</w:t>
            </w:r>
          </w:p>
        </w:tc>
      </w:tr>
      <w:tr w14:paraId="43303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exact"/>
          <w:jc w:val="center"/>
        </w:trPr>
        <w:tc>
          <w:tcPr>
            <w:tcW w:w="576" w:type="dxa"/>
            <w:vAlign w:val="center"/>
          </w:tcPr>
          <w:p w14:paraId="59B08DA0">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1</w:t>
            </w:r>
          </w:p>
        </w:tc>
        <w:tc>
          <w:tcPr>
            <w:tcW w:w="1627" w:type="dxa"/>
            <w:vAlign w:val="center"/>
          </w:tcPr>
          <w:p w14:paraId="00CC304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农用北斗辅助驾驶系统</w:t>
            </w:r>
          </w:p>
        </w:tc>
        <w:tc>
          <w:tcPr>
            <w:tcW w:w="4334" w:type="dxa"/>
            <w:vAlign w:val="center"/>
          </w:tcPr>
          <w:p w14:paraId="7C531A2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1158" w:type="dxa"/>
            <w:vAlign w:val="center"/>
          </w:tcPr>
          <w:p w14:paraId="15ED29BD">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1585" w:type="dxa"/>
            <w:vAlign w:val="center"/>
          </w:tcPr>
          <w:p w14:paraId="6BF2AAE6">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1200</w:t>
            </w:r>
          </w:p>
        </w:tc>
      </w:tr>
      <w:tr w14:paraId="1B8BC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576" w:type="dxa"/>
            <w:vAlign w:val="center"/>
          </w:tcPr>
          <w:p w14:paraId="49394D73">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2</w:t>
            </w:r>
          </w:p>
        </w:tc>
        <w:tc>
          <w:tcPr>
            <w:tcW w:w="1627" w:type="dxa"/>
            <w:vAlign w:val="center"/>
          </w:tcPr>
          <w:p w14:paraId="629672C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水稻抛秧机</w:t>
            </w:r>
          </w:p>
        </w:tc>
        <w:tc>
          <w:tcPr>
            <w:tcW w:w="4334" w:type="dxa"/>
            <w:vAlign w:val="center"/>
          </w:tcPr>
          <w:p w14:paraId="648047F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1158" w:type="dxa"/>
            <w:vAlign w:val="center"/>
          </w:tcPr>
          <w:p w14:paraId="62931F0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600</w:t>
            </w:r>
          </w:p>
        </w:tc>
        <w:tc>
          <w:tcPr>
            <w:tcW w:w="1585" w:type="dxa"/>
            <w:vAlign w:val="center"/>
          </w:tcPr>
          <w:p w14:paraId="5A3ACE5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900</w:t>
            </w:r>
          </w:p>
        </w:tc>
      </w:tr>
      <w:tr w14:paraId="0328C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exact"/>
          <w:jc w:val="center"/>
        </w:trPr>
        <w:tc>
          <w:tcPr>
            <w:tcW w:w="576" w:type="dxa"/>
            <w:vAlign w:val="center"/>
          </w:tcPr>
          <w:p w14:paraId="5594D8F2">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cs="宋体"/>
                <w:i w:val="0"/>
                <w:iCs w:val="0"/>
                <w:color w:val="000000"/>
                <w:kern w:val="0"/>
                <w:sz w:val="22"/>
                <w:szCs w:val="22"/>
                <w:u w:val="none"/>
                <w:lang w:val="en-US" w:eastAsia="zh-CN" w:bidi="ar"/>
              </w:rPr>
              <w:t>3</w:t>
            </w:r>
          </w:p>
        </w:tc>
        <w:tc>
          <w:tcPr>
            <w:tcW w:w="1627" w:type="dxa"/>
            <w:vAlign w:val="center"/>
          </w:tcPr>
          <w:p w14:paraId="1B9C23EC">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田间作业监测终端</w:t>
            </w:r>
          </w:p>
        </w:tc>
        <w:tc>
          <w:tcPr>
            <w:tcW w:w="4334" w:type="dxa"/>
            <w:vAlign w:val="center"/>
          </w:tcPr>
          <w:p w14:paraId="00D6D522">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w:t>
            </w:r>
          </w:p>
        </w:tc>
        <w:tc>
          <w:tcPr>
            <w:tcW w:w="1158" w:type="dxa"/>
            <w:vAlign w:val="center"/>
          </w:tcPr>
          <w:p w14:paraId="2B555FAB">
            <w:pPr>
              <w:jc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w:t>
            </w:r>
          </w:p>
        </w:tc>
        <w:tc>
          <w:tcPr>
            <w:tcW w:w="1585" w:type="dxa"/>
            <w:vAlign w:val="center"/>
          </w:tcPr>
          <w:p w14:paraId="056D037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400</w:t>
            </w:r>
          </w:p>
        </w:tc>
      </w:tr>
      <w:tr w14:paraId="37975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576" w:type="dxa"/>
            <w:vMerge w:val="restart"/>
            <w:vAlign w:val="center"/>
          </w:tcPr>
          <w:p w14:paraId="0AC69D5C">
            <w:pPr>
              <w:keepNext w:val="0"/>
              <w:keepLines w:val="0"/>
              <w:widowControl/>
              <w:suppressLineNumbers w:val="0"/>
              <w:jc w:val="center"/>
              <w:textAlignment w:val="center"/>
              <w:rPr>
                <w:rFonts w:hint="default" w:ascii="宋体" w:hAnsi="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4</w:t>
            </w:r>
          </w:p>
        </w:tc>
        <w:tc>
          <w:tcPr>
            <w:tcW w:w="1627" w:type="dxa"/>
            <w:vMerge w:val="restart"/>
            <w:vAlign w:val="center"/>
          </w:tcPr>
          <w:p w14:paraId="0F257B1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农用无人驾驶航空器</w:t>
            </w:r>
          </w:p>
        </w:tc>
        <w:tc>
          <w:tcPr>
            <w:tcW w:w="4334" w:type="dxa"/>
            <w:vAlign w:val="center"/>
          </w:tcPr>
          <w:p w14:paraId="5C627ED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10-20L 多旋翼农用无人驾驶航空器</w:t>
            </w:r>
          </w:p>
        </w:tc>
        <w:tc>
          <w:tcPr>
            <w:tcW w:w="1158" w:type="dxa"/>
            <w:vAlign w:val="center"/>
          </w:tcPr>
          <w:p w14:paraId="73DB36B1">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1585" w:type="dxa"/>
            <w:vAlign w:val="center"/>
          </w:tcPr>
          <w:p w14:paraId="04B409F5">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1800</w:t>
            </w:r>
          </w:p>
        </w:tc>
      </w:tr>
      <w:tr w14:paraId="65053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576" w:type="dxa"/>
            <w:vMerge w:val="continue"/>
            <w:vAlign w:val="center"/>
          </w:tcPr>
          <w:p w14:paraId="43AEB530">
            <w:pPr>
              <w:keepNext w:val="0"/>
              <w:keepLines w:val="0"/>
              <w:widowControl/>
              <w:suppressLineNumbers w:val="0"/>
              <w:jc w:val="center"/>
              <w:textAlignment w:val="center"/>
              <w:rPr>
                <w:rFonts w:hint="eastAsia" w:ascii="宋体" w:hAnsi="宋体" w:cs="宋体"/>
                <w:i w:val="0"/>
                <w:iCs w:val="0"/>
                <w:color w:val="000000"/>
                <w:kern w:val="0"/>
                <w:sz w:val="22"/>
                <w:szCs w:val="22"/>
                <w:u w:val="none"/>
                <w:lang w:val="en-US" w:eastAsia="zh-CN" w:bidi="ar"/>
              </w:rPr>
            </w:pPr>
          </w:p>
        </w:tc>
        <w:tc>
          <w:tcPr>
            <w:tcW w:w="1627" w:type="dxa"/>
            <w:vMerge w:val="continue"/>
            <w:vAlign w:val="center"/>
          </w:tcPr>
          <w:p w14:paraId="1CEB2FD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4334" w:type="dxa"/>
            <w:vAlign w:val="center"/>
          </w:tcPr>
          <w:p w14:paraId="61D6A06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20（含）-30L 多旋翼农用无人驾驶航空器</w:t>
            </w:r>
          </w:p>
        </w:tc>
        <w:tc>
          <w:tcPr>
            <w:tcW w:w="1158" w:type="dxa"/>
            <w:vAlign w:val="center"/>
          </w:tcPr>
          <w:p w14:paraId="498FE66A">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1585" w:type="dxa"/>
            <w:vAlign w:val="center"/>
          </w:tcPr>
          <w:p w14:paraId="0C5100CE">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2700</w:t>
            </w:r>
          </w:p>
        </w:tc>
      </w:tr>
      <w:tr w14:paraId="47D50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576" w:type="dxa"/>
            <w:vMerge w:val="continue"/>
            <w:vAlign w:val="center"/>
          </w:tcPr>
          <w:p w14:paraId="3BBF5392">
            <w:pPr>
              <w:keepNext w:val="0"/>
              <w:keepLines w:val="0"/>
              <w:widowControl/>
              <w:suppressLineNumbers w:val="0"/>
              <w:jc w:val="center"/>
              <w:textAlignment w:val="center"/>
              <w:rPr>
                <w:rFonts w:hint="eastAsia" w:ascii="宋体" w:hAnsi="宋体" w:cs="宋体"/>
                <w:i w:val="0"/>
                <w:iCs w:val="0"/>
                <w:color w:val="000000"/>
                <w:kern w:val="0"/>
                <w:sz w:val="22"/>
                <w:szCs w:val="22"/>
                <w:u w:val="none"/>
                <w:lang w:val="en-US" w:eastAsia="zh-CN" w:bidi="ar"/>
              </w:rPr>
            </w:pPr>
          </w:p>
        </w:tc>
        <w:tc>
          <w:tcPr>
            <w:tcW w:w="1627" w:type="dxa"/>
            <w:vMerge w:val="continue"/>
            <w:vAlign w:val="center"/>
          </w:tcPr>
          <w:p w14:paraId="07F1008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4334" w:type="dxa"/>
            <w:vAlign w:val="center"/>
          </w:tcPr>
          <w:p w14:paraId="164B7D3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30（含）-50L 多旋翼农用无人驾驶航空器</w:t>
            </w:r>
          </w:p>
        </w:tc>
        <w:tc>
          <w:tcPr>
            <w:tcW w:w="1158" w:type="dxa"/>
            <w:vAlign w:val="center"/>
          </w:tcPr>
          <w:p w14:paraId="75AE3BF6">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1585" w:type="dxa"/>
            <w:vAlign w:val="center"/>
          </w:tcPr>
          <w:p w14:paraId="5F8886C3">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3600</w:t>
            </w:r>
          </w:p>
        </w:tc>
      </w:tr>
      <w:tr w14:paraId="6C560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576" w:type="dxa"/>
            <w:vMerge w:val="continue"/>
            <w:vAlign w:val="center"/>
          </w:tcPr>
          <w:p w14:paraId="6109B86C">
            <w:pPr>
              <w:keepNext w:val="0"/>
              <w:keepLines w:val="0"/>
              <w:widowControl/>
              <w:suppressLineNumbers w:val="0"/>
              <w:jc w:val="center"/>
              <w:textAlignment w:val="center"/>
              <w:rPr>
                <w:rFonts w:hint="eastAsia" w:ascii="宋体" w:hAnsi="宋体" w:cs="宋体"/>
                <w:i w:val="0"/>
                <w:iCs w:val="0"/>
                <w:color w:val="000000"/>
                <w:kern w:val="0"/>
                <w:sz w:val="22"/>
                <w:szCs w:val="22"/>
                <w:u w:val="none"/>
                <w:lang w:val="en-US" w:eastAsia="zh-CN" w:bidi="ar"/>
              </w:rPr>
            </w:pPr>
          </w:p>
        </w:tc>
        <w:tc>
          <w:tcPr>
            <w:tcW w:w="1627" w:type="dxa"/>
            <w:vMerge w:val="continue"/>
            <w:vAlign w:val="center"/>
          </w:tcPr>
          <w:p w14:paraId="45EDE6F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4334" w:type="dxa"/>
            <w:vAlign w:val="center"/>
          </w:tcPr>
          <w:p w14:paraId="0C4E397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50L 及以上多旋翼农用无人驾驶航空器</w:t>
            </w:r>
          </w:p>
        </w:tc>
        <w:tc>
          <w:tcPr>
            <w:tcW w:w="1158" w:type="dxa"/>
            <w:vAlign w:val="center"/>
          </w:tcPr>
          <w:p w14:paraId="31B836B6">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c>
          <w:tcPr>
            <w:tcW w:w="1585" w:type="dxa"/>
            <w:vAlign w:val="center"/>
          </w:tcPr>
          <w:p w14:paraId="2D3699CF">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4680</w:t>
            </w:r>
          </w:p>
        </w:tc>
      </w:tr>
      <w:tr w14:paraId="37089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576" w:type="dxa"/>
            <w:vMerge w:val="restart"/>
            <w:vAlign w:val="center"/>
          </w:tcPr>
          <w:p w14:paraId="68C3F86B">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12</w:t>
            </w:r>
          </w:p>
        </w:tc>
        <w:tc>
          <w:tcPr>
            <w:tcW w:w="1627" w:type="dxa"/>
            <w:vMerge w:val="restart"/>
            <w:vAlign w:val="center"/>
          </w:tcPr>
          <w:p w14:paraId="541275D9">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粮食色选机</w:t>
            </w:r>
          </w:p>
        </w:tc>
        <w:tc>
          <w:tcPr>
            <w:tcW w:w="4334" w:type="dxa"/>
            <w:vAlign w:val="center"/>
          </w:tcPr>
          <w:p w14:paraId="5C14AB27">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总执行单元数60以下色选机</w:t>
            </w:r>
          </w:p>
        </w:tc>
        <w:tc>
          <w:tcPr>
            <w:tcW w:w="1158" w:type="dxa"/>
            <w:vAlign w:val="center"/>
          </w:tcPr>
          <w:p w14:paraId="21CBDC05">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840</w:t>
            </w:r>
          </w:p>
        </w:tc>
        <w:tc>
          <w:tcPr>
            <w:tcW w:w="1585" w:type="dxa"/>
            <w:vAlign w:val="center"/>
          </w:tcPr>
          <w:p w14:paraId="6A589DA2">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638F4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576" w:type="dxa"/>
            <w:vMerge w:val="continue"/>
            <w:vAlign w:val="center"/>
          </w:tcPr>
          <w:p w14:paraId="13FE07E9">
            <w:pPr>
              <w:jc w:val="center"/>
              <w:rPr>
                <w:rFonts w:ascii="Times New Roman" w:hAnsi="Times New Roman" w:cs="Times New Roman"/>
                <w:sz w:val="24"/>
                <w:szCs w:val="24"/>
              </w:rPr>
            </w:pPr>
          </w:p>
        </w:tc>
        <w:tc>
          <w:tcPr>
            <w:tcW w:w="1627" w:type="dxa"/>
            <w:vMerge w:val="continue"/>
            <w:vAlign w:val="center"/>
          </w:tcPr>
          <w:p w14:paraId="1DACFD65">
            <w:pPr>
              <w:jc w:val="center"/>
              <w:rPr>
                <w:rFonts w:ascii="Times New Roman" w:hAnsi="Times New Roman" w:cs="Times New Roman"/>
                <w:sz w:val="24"/>
                <w:szCs w:val="24"/>
              </w:rPr>
            </w:pPr>
          </w:p>
        </w:tc>
        <w:tc>
          <w:tcPr>
            <w:tcW w:w="4334" w:type="dxa"/>
            <w:vAlign w:val="center"/>
          </w:tcPr>
          <w:p w14:paraId="260C1AEA">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总执行单元数60（含）-300色选机</w:t>
            </w:r>
          </w:p>
        </w:tc>
        <w:tc>
          <w:tcPr>
            <w:tcW w:w="1158" w:type="dxa"/>
            <w:vAlign w:val="center"/>
          </w:tcPr>
          <w:p w14:paraId="1B99917B">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2850</w:t>
            </w:r>
          </w:p>
        </w:tc>
        <w:tc>
          <w:tcPr>
            <w:tcW w:w="1585" w:type="dxa"/>
            <w:vAlign w:val="center"/>
          </w:tcPr>
          <w:p w14:paraId="116F060C">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4F77F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576" w:type="dxa"/>
            <w:vMerge w:val="continue"/>
            <w:vAlign w:val="center"/>
          </w:tcPr>
          <w:p w14:paraId="75FC74ED">
            <w:pPr>
              <w:jc w:val="center"/>
              <w:rPr>
                <w:rFonts w:ascii="Times New Roman" w:hAnsi="Times New Roman" w:cs="Times New Roman"/>
                <w:sz w:val="24"/>
                <w:szCs w:val="24"/>
              </w:rPr>
            </w:pPr>
          </w:p>
        </w:tc>
        <w:tc>
          <w:tcPr>
            <w:tcW w:w="1627" w:type="dxa"/>
            <w:vMerge w:val="continue"/>
            <w:vAlign w:val="center"/>
          </w:tcPr>
          <w:p w14:paraId="2C7BA823">
            <w:pPr>
              <w:jc w:val="center"/>
              <w:rPr>
                <w:rFonts w:ascii="Times New Roman" w:hAnsi="Times New Roman" w:cs="Times New Roman"/>
                <w:sz w:val="24"/>
                <w:szCs w:val="24"/>
              </w:rPr>
            </w:pPr>
          </w:p>
        </w:tc>
        <w:tc>
          <w:tcPr>
            <w:tcW w:w="4334" w:type="dxa"/>
            <w:vAlign w:val="center"/>
          </w:tcPr>
          <w:p w14:paraId="5A9D8912">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总执行单元数300（含）-450色选机</w:t>
            </w:r>
          </w:p>
        </w:tc>
        <w:tc>
          <w:tcPr>
            <w:tcW w:w="1158" w:type="dxa"/>
            <w:vAlign w:val="center"/>
          </w:tcPr>
          <w:p w14:paraId="47F4AD44">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6420</w:t>
            </w:r>
          </w:p>
        </w:tc>
        <w:tc>
          <w:tcPr>
            <w:tcW w:w="1585" w:type="dxa"/>
            <w:vAlign w:val="center"/>
          </w:tcPr>
          <w:p w14:paraId="4EAE99F1">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51442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576" w:type="dxa"/>
            <w:vMerge w:val="continue"/>
            <w:vAlign w:val="center"/>
          </w:tcPr>
          <w:p w14:paraId="2F41AA34">
            <w:pPr>
              <w:jc w:val="center"/>
              <w:rPr>
                <w:rFonts w:ascii="Times New Roman" w:hAnsi="Times New Roman" w:cs="Times New Roman"/>
                <w:sz w:val="24"/>
                <w:szCs w:val="24"/>
              </w:rPr>
            </w:pPr>
          </w:p>
        </w:tc>
        <w:tc>
          <w:tcPr>
            <w:tcW w:w="1627" w:type="dxa"/>
            <w:vMerge w:val="continue"/>
            <w:vAlign w:val="center"/>
          </w:tcPr>
          <w:p w14:paraId="6B5F3CD3">
            <w:pPr>
              <w:jc w:val="center"/>
              <w:rPr>
                <w:rFonts w:ascii="Times New Roman" w:hAnsi="Times New Roman" w:cs="Times New Roman"/>
                <w:sz w:val="24"/>
                <w:szCs w:val="24"/>
              </w:rPr>
            </w:pPr>
          </w:p>
        </w:tc>
        <w:tc>
          <w:tcPr>
            <w:tcW w:w="4334" w:type="dxa"/>
            <w:vAlign w:val="center"/>
          </w:tcPr>
          <w:p w14:paraId="0B4F1BD4">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总执行单元数450及以上色选机</w:t>
            </w:r>
          </w:p>
        </w:tc>
        <w:tc>
          <w:tcPr>
            <w:tcW w:w="1158" w:type="dxa"/>
            <w:vAlign w:val="center"/>
          </w:tcPr>
          <w:p w14:paraId="71750D02">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11400</w:t>
            </w:r>
          </w:p>
        </w:tc>
        <w:tc>
          <w:tcPr>
            <w:tcW w:w="1585" w:type="dxa"/>
            <w:vAlign w:val="center"/>
          </w:tcPr>
          <w:p w14:paraId="7C7484FB">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39287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576" w:type="dxa"/>
            <w:vMerge w:val="restart"/>
            <w:vAlign w:val="center"/>
          </w:tcPr>
          <w:p w14:paraId="37B5C50A">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13</w:t>
            </w:r>
          </w:p>
        </w:tc>
        <w:tc>
          <w:tcPr>
            <w:tcW w:w="1627" w:type="dxa"/>
            <w:vMerge w:val="restart"/>
            <w:vAlign w:val="center"/>
          </w:tcPr>
          <w:p w14:paraId="0440C14E">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磨粉机</w:t>
            </w:r>
          </w:p>
        </w:tc>
        <w:tc>
          <w:tcPr>
            <w:tcW w:w="4334" w:type="dxa"/>
            <w:vAlign w:val="center"/>
          </w:tcPr>
          <w:p w14:paraId="26431DEF">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磨辊长度30-40cm磨粉机</w:t>
            </w:r>
          </w:p>
        </w:tc>
        <w:tc>
          <w:tcPr>
            <w:tcW w:w="1158" w:type="dxa"/>
            <w:vAlign w:val="center"/>
          </w:tcPr>
          <w:p w14:paraId="11494F41">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1320</w:t>
            </w:r>
          </w:p>
        </w:tc>
        <w:tc>
          <w:tcPr>
            <w:tcW w:w="1585" w:type="dxa"/>
            <w:vAlign w:val="center"/>
          </w:tcPr>
          <w:p w14:paraId="5FCC855B">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3F389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576" w:type="dxa"/>
            <w:vMerge w:val="continue"/>
            <w:vAlign w:val="center"/>
          </w:tcPr>
          <w:p w14:paraId="7A77DA0E">
            <w:pPr>
              <w:jc w:val="center"/>
              <w:rPr>
                <w:rFonts w:ascii="Times New Roman" w:hAnsi="Times New Roman" w:cs="Times New Roman"/>
                <w:sz w:val="24"/>
                <w:szCs w:val="24"/>
              </w:rPr>
            </w:pPr>
          </w:p>
        </w:tc>
        <w:tc>
          <w:tcPr>
            <w:tcW w:w="1627" w:type="dxa"/>
            <w:vMerge w:val="continue"/>
            <w:vAlign w:val="center"/>
          </w:tcPr>
          <w:p w14:paraId="0AB67FFB">
            <w:pPr>
              <w:jc w:val="center"/>
              <w:rPr>
                <w:rFonts w:ascii="Times New Roman" w:hAnsi="Times New Roman" w:cs="Times New Roman"/>
                <w:sz w:val="24"/>
                <w:szCs w:val="24"/>
              </w:rPr>
            </w:pPr>
          </w:p>
        </w:tc>
        <w:tc>
          <w:tcPr>
            <w:tcW w:w="4334" w:type="dxa"/>
            <w:vAlign w:val="center"/>
          </w:tcPr>
          <w:p w14:paraId="1614F3B5">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磨辊长度40（含）-60cm磨粉机</w:t>
            </w:r>
          </w:p>
        </w:tc>
        <w:tc>
          <w:tcPr>
            <w:tcW w:w="1158" w:type="dxa"/>
            <w:vAlign w:val="center"/>
          </w:tcPr>
          <w:p w14:paraId="21F1560A">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1650</w:t>
            </w:r>
          </w:p>
        </w:tc>
        <w:tc>
          <w:tcPr>
            <w:tcW w:w="1585" w:type="dxa"/>
            <w:vAlign w:val="center"/>
          </w:tcPr>
          <w:p w14:paraId="0C8F2BBF">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66F2C3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576" w:type="dxa"/>
            <w:vMerge w:val="continue"/>
            <w:vAlign w:val="center"/>
          </w:tcPr>
          <w:p w14:paraId="6B3B1234">
            <w:pPr>
              <w:jc w:val="center"/>
              <w:rPr>
                <w:rFonts w:ascii="Times New Roman" w:hAnsi="Times New Roman" w:cs="Times New Roman"/>
                <w:sz w:val="24"/>
                <w:szCs w:val="24"/>
              </w:rPr>
            </w:pPr>
          </w:p>
        </w:tc>
        <w:tc>
          <w:tcPr>
            <w:tcW w:w="1627" w:type="dxa"/>
            <w:vMerge w:val="continue"/>
            <w:vAlign w:val="center"/>
          </w:tcPr>
          <w:p w14:paraId="5320687F">
            <w:pPr>
              <w:jc w:val="center"/>
              <w:rPr>
                <w:rFonts w:ascii="Times New Roman" w:hAnsi="Times New Roman" w:cs="Times New Roman"/>
                <w:sz w:val="24"/>
                <w:szCs w:val="24"/>
              </w:rPr>
            </w:pPr>
          </w:p>
        </w:tc>
        <w:tc>
          <w:tcPr>
            <w:tcW w:w="4334" w:type="dxa"/>
            <w:vAlign w:val="center"/>
          </w:tcPr>
          <w:p w14:paraId="4A75438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磨辊长度在60cm及以上磨粉机</w:t>
            </w:r>
          </w:p>
        </w:tc>
        <w:tc>
          <w:tcPr>
            <w:tcW w:w="1158" w:type="dxa"/>
            <w:vAlign w:val="center"/>
          </w:tcPr>
          <w:p w14:paraId="48C358B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1980</w:t>
            </w:r>
          </w:p>
        </w:tc>
        <w:tc>
          <w:tcPr>
            <w:tcW w:w="1585" w:type="dxa"/>
            <w:vAlign w:val="center"/>
          </w:tcPr>
          <w:p w14:paraId="7DD0E144">
            <w:pPr>
              <w:jc w:val="center"/>
              <w:rPr>
                <w:rFonts w:hint="default" w:ascii="宋体" w:hAnsi="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w:t>
            </w:r>
          </w:p>
        </w:tc>
      </w:tr>
      <w:tr w14:paraId="7ECF8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576" w:type="dxa"/>
            <w:vMerge w:val="restart"/>
            <w:vAlign w:val="center"/>
          </w:tcPr>
          <w:p w14:paraId="3D77EFB2">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14</w:t>
            </w:r>
          </w:p>
        </w:tc>
        <w:tc>
          <w:tcPr>
            <w:tcW w:w="1627" w:type="dxa"/>
            <w:vMerge w:val="restart"/>
            <w:vAlign w:val="center"/>
          </w:tcPr>
          <w:p w14:paraId="6E6FF34C">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油菜收获机</w:t>
            </w:r>
          </w:p>
        </w:tc>
        <w:tc>
          <w:tcPr>
            <w:tcW w:w="4334" w:type="dxa"/>
            <w:vAlign w:val="center"/>
          </w:tcPr>
          <w:p w14:paraId="0DA87A8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3kg/s以下油菜籽收获机</w:t>
            </w:r>
          </w:p>
        </w:tc>
        <w:tc>
          <w:tcPr>
            <w:tcW w:w="1158" w:type="dxa"/>
            <w:vAlign w:val="center"/>
          </w:tcPr>
          <w:p w14:paraId="21E9BA0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2400</w:t>
            </w:r>
          </w:p>
        </w:tc>
        <w:tc>
          <w:tcPr>
            <w:tcW w:w="1585" w:type="dxa"/>
            <w:vAlign w:val="center"/>
          </w:tcPr>
          <w:p w14:paraId="7A662907">
            <w:pPr>
              <w:jc w:val="center"/>
              <w:rPr>
                <w:rFonts w:hint="default" w:ascii="宋体" w:hAnsi="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w:t>
            </w:r>
          </w:p>
        </w:tc>
      </w:tr>
      <w:tr w14:paraId="65EC3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576" w:type="dxa"/>
            <w:vMerge w:val="continue"/>
            <w:vAlign w:val="center"/>
          </w:tcPr>
          <w:p w14:paraId="55BF7258">
            <w:pPr>
              <w:jc w:val="center"/>
              <w:rPr>
                <w:rFonts w:ascii="Times New Roman" w:hAnsi="Times New Roman" w:cs="Times New Roman"/>
                <w:sz w:val="24"/>
                <w:szCs w:val="24"/>
              </w:rPr>
            </w:pPr>
          </w:p>
        </w:tc>
        <w:tc>
          <w:tcPr>
            <w:tcW w:w="1627" w:type="dxa"/>
            <w:vMerge w:val="continue"/>
            <w:vAlign w:val="center"/>
          </w:tcPr>
          <w:p w14:paraId="16C6E92C">
            <w:pPr>
              <w:jc w:val="center"/>
              <w:rPr>
                <w:rFonts w:ascii="Times New Roman" w:hAnsi="Times New Roman" w:cs="Times New Roman"/>
                <w:sz w:val="24"/>
                <w:szCs w:val="24"/>
              </w:rPr>
            </w:pPr>
          </w:p>
        </w:tc>
        <w:tc>
          <w:tcPr>
            <w:tcW w:w="4334" w:type="dxa"/>
            <w:vAlign w:val="center"/>
          </w:tcPr>
          <w:p w14:paraId="496B18D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3（含）-5kg/s油菜籽收获机</w:t>
            </w:r>
          </w:p>
        </w:tc>
        <w:tc>
          <w:tcPr>
            <w:tcW w:w="1158" w:type="dxa"/>
            <w:vAlign w:val="center"/>
          </w:tcPr>
          <w:p w14:paraId="22F9A36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3300</w:t>
            </w:r>
          </w:p>
        </w:tc>
        <w:tc>
          <w:tcPr>
            <w:tcW w:w="1585" w:type="dxa"/>
            <w:vAlign w:val="center"/>
          </w:tcPr>
          <w:p w14:paraId="0AB3E67C">
            <w:pPr>
              <w:jc w:val="center"/>
              <w:rPr>
                <w:rFonts w:hint="eastAsia" w:ascii="宋体" w:hAnsi="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0171C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576" w:type="dxa"/>
            <w:vMerge w:val="continue"/>
            <w:vAlign w:val="center"/>
          </w:tcPr>
          <w:p w14:paraId="0F77D5EB">
            <w:pPr>
              <w:jc w:val="center"/>
              <w:rPr>
                <w:rFonts w:ascii="Times New Roman" w:hAnsi="Times New Roman" w:cs="Times New Roman"/>
                <w:sz w:val="24"/>
                <w:szCs w:val="24"/>
              </w:rPr>
            </w:pPr>
          </w:p>
        </w:tc>
        <w:tc>
          <w:tcPr>
            <w:tcW w:w="1627" w:type="dxa"/>
            <w:vMerge w:val="continue"/>
            <w:vAlign w:val="center"/>
          </w:tcPr>
          <w:p w14:paraId="120B5148">
            <w:pPr>
              <w:jc w:val="center"/>
              <w:rPr>
                <w:rFonts w:ascii="Times New Roman" w:hAnsi="Times New Roman" w:cs="Times New Roman"/>
                <w:sz w:val="24"/>
                <w:szCs w:val="24"/>
              </w:rPr>
            </w:pPr>
          </w:p>
        </w:tc>
        <w:tc>
          <w:tcPr>
            <w:tcW w:w="4334" w:type="dxa"/>
            <w:vAlign w:val="center"/>
          </w:tcPr>
          <w:p w14:paraId="5D5B4B1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5（含）-7kg/s油菜籽收获机</w:t>
            </w:r>
          </w:p>
        </w:tc>
        <w:tc>
          <w:tcPr>
            <w:tcW w:w="1158" w:type="dxa"/>
            <w:vAlign w:val="center"/>
          </w:tcPr>
          <w:p w14:paraId="5BB6960C">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8700</w:t>
            </w:r>
          </w:p>
        </w:tc>
        <w:tc>
          <w:tcPr>
            <w:tcW w:w="1585" w:type="dxa"/>
            <w:vAlign w:val="center"/>
          </w:tcPr>
          <w:p w14:paraId="6F07BC1F">
            <w:pPr>
              <w:jc w:val="center"/>
              <w:rPr>
                <w:rFonts w:hint="eastAsia" w:ascii="宋体" w:hAnsi="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0A28D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576" w:type="dxa"/>
            <w:vMerge w:val="continue"/>
            <w:vAlign w:val="center"/>
          </w:tcPr>
          <w:p w14:paraId="217B6218">
            <w:pPr>
              <w:jc w:val="center"/>
              <w:rPr>
                <w:rFonts w:ascii="Times New Roman" w:hAnsi="Times New Roman" w:cs="Times New Roman"/>
                <w:sz w:val="24"/>
                <w:szCs w:val="24"/>
              </w:rPr>
            </w:pPr>
          </w:p>
        </w:tc>
        <w:tc>
          <w:tcPr>
            <w:tcW w:w="1627" w:type="dxa"/>
            <w:vMerge w:val="continue"/>
            <w:vAlign w:val="center"/>
          </w:tcPr>
          <w:p w14:paraId="7356B45A">
            <w:pPr>
              <w:jc w:val="center"/>
              <w:rPr>
                <w:rFonts w:ascii="Times New Roman" w:hAnsi="Times New Roman" w:cs="Times New Roman"/>
                <w:sz w:val="24"/>
                <w:szCs w:val="24"/>
              </w:rPr>
            </w:pPr>
          </w:p>
        </w:tc>
        <w:tc>
          <w:tcPr>
            <w:tcW w:w="4334" w:type="dxa"/>
            <w:vAlign w:val="center"/>
          </w:tcPr>
          <w:p w14:paraId="5361FB64">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7kg/s及以上油菜籽收获机</w:t>
            </w:r>
          </w:p>
        </w:tc>
        <w:tc>
          <w:tcPr>
            <w:tcW w:w="1158" w:type="dxa"/>
            <w:vAlign w:val="center"/>
          </w:tcPr>
          <w:p w14:paraId="2E178AC2">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10200</w:t>
            </w:r>
          </w:p>
        </w:tc>
        <w:tc>
          <w:tcPr>
            <w:tcW w:w="1585" w:type="dxa"/>
            <w:vAlign w:val="center"/>
          </w:tcPr>
          <w:p w14:paraId="2F3F6E86">
            <w:pPr>
              <w:jc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0C0A2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76" w:type="dxa"/>
            <w:vAlign w:val="center"/>
          </w:tcPr>
          <w:p w14:paraId="46C6CE2F">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15</w:t>
            </w:r>
          </w:p>
        </w:tc>
        <w:tc>
          <w:tcPr>
            <w:tcW w:w="1627" w:type="dxa"/>
            <w:vAlign w:val="center"/>
          </w:tcPr>
          <w:p w14:paraId="7425502A">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拖拉机运输机组</w:t>
            </w:r>
          </w:p>
        </w:tc>
        <w:tc>
          <w:tcPr>
            <w:tcW w:w="4334" w:type="dxa"/>
            <w:vAlign w:val="center"/>
          </w:tcPr>
          <w:p w14:paraId="7A3382F0">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w:t>
            </w:r>
          </w:p>
        </w:tc>
        <w:tc>
          <w:tcPr>
            <w:tcW w:w="1158" w:type="dxa"/>
            <w:vAlign w:val="center"/>
          </w:tcPr>
          <w:p w14:paraId="23434EA0">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5000</w:t>
            </w:r>
          </w:p>
        </w:tc>
        <w:tc>
          <w:tcPr>
            <w:tcW w:w="1585" w:type="dxa"/>
            <w:vAlign w:val="center"/>
          </w:tcPr>
          <w:p w14:paraId="3DCA0D2D">
            <w:pPr>
              <w:jc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r w14:paraId="408EF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exact"/>
          <w:jc w:val="center"/>
        </w:trPr>
        <w:tc>
          <w:tcPr>
            <w:tcW w:w="576" w:type="dxa"/>
            <w:vAlign w:val="center"/>
          </w:tcPr>
          <w:p w14:paraId="7FDCCEC9">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16</w:t>
            </w:r>
          </w:p>
        </w:tc>
        <w:tc>
          <w:tcPr>
            <w:tcW w:w="1627" w:type="dxa"/>
            <w:vAlign w:val="center"/>
          </w:tcPr>
          <w:p w14:paraId="796E637D">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谷物（粮食）干燥机外置热源</w:t>
            </w:r>
          </w:p>
        </w:tc>
        <w:tc>
          <w:tcPr>
            <w:tcW w:w="4334" w:type="dxa"/>
            <w:vAlign w:val="center"/>
          </w:tcPr>
          <w:p w14:paraId="1E2E7300">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w:t>
            </w:r>
          </w:p>
        </w:tc>
        <w:tc>
          <w:tcPr>
            <w:tcW w:w="1158" w:type="dxa"/>
            <w:vAlign w:val="center"/>
          </w:tcPr>
          <w:p w14:paraId="1DA49BE4">
            <w:pPr>
              <w:keepNext w:val="0"/>
              <w:keepLines w:val="0"/>
              <w:widowControl/>
              <w:suppressLineNumbers w:val="0"/>
              <w:jc w:val="center"/>
              <w:textAlignment w:val="center"/>
              <w:rPr>
                <w:rFonts w:ascii="Times New Roman" w:hAnsi="Times New Roman" w:cs="Times New Roman"/>
                <w:sz w:val="24"/>
                <w:szCs w:val="24"/>
              </w:rPr>
            </w:pPr>
            <w:r>
              <w:rPr>
                <w:rFonts w:hint="eastAsia" w:ascii="宋体" w:hAnsi="宋体" w:eastAsia="宋体" w:cs="宋体"/>
                <w:i w:val="0"/>
                <w:iCs w:val="0"/>
                <w:color w:val="000000"/>
                <w:kern w:val="0"/>
                <w:sz w:val="22"/>
                <w:szCs w:val="22"/>
                <w:u w:val="none"/>
                <w:lang w:val="en-US" w:eastAsia="zh-CN" w:bidi="ar"/>
              </w:rPr>
              <w:t>1260</w:t>
            </w:r>
          </w:p>
        </w:tc>
        <w:tc>
          <w:tcPr>
            <w:tcW w:w="1585" w:type="dxa"/>
            <w:vAlign w:val="center"/>
          </w:tcPr>
          <w:p w14:paraId="3A246F2E">
            <w:pPr>
              <w:jc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w:t>
            </w:r>
          </w:p>
        </w:tc>
      </w:tr>
    </w:tbl>
    <w:p w14:paraId="123D610D">
      <w:pPr>
        <w:widowControl/>
        <w:spacing w:line="460" w:lineRule="exact"/>
        <w:rPr>
          <w:rFonts w:hint="eastAsia" w:ascii="黑体" w:hAnsi="黑体" w:eastAsia="黑体" w:cs="黑体"/>
          <w:sz w:val="32"/>
          <w:szCs w:val="32"/>
        </w:rPr>
      </w:pPr>
      <w:r>
        <w:rPr>
          <w:rFonts w:hint="eastAsia" w:ascii="黑体" w:hAnsi="黑体" w:eastAsia="黑体" w:cs="黑体"/>
          <w:sz w:val="32"/>
          <w:szCs w:val="32"/>
        </w:rPr>
        <w:t>附件</w:t>
      </w:r>
      <w:r>
        <w:rPr>
          <w:rFonts w:hint="default" w:ascii="Times New Roman" w:hAnsi="Times New Roman" w:eastAsia="黑体" w:cs="Times New Roman"/>
          <w:sz w:val="32"/>
          <w:szCs w:val="32"/>
          <w:lang w:val="en-US" w:eastAsia="zh-CN"/>
        </w:rPr>
        <w:t>3</w:t>
      </w:r>
      <w:r>
        <w:rPr>
          <w:rFonts w:hint="eastAsia" w:ascii="黑体" w:hAnsi="黑体" w:eastAsia="黑体" w:cs="黑体"/>
          <w:sz w:val="32"/>
          <w:szCs w:val="32"/>
        </w:rPr>
        <w:t>:</w:t>
      </w:r>
    </w:p>
    <w:p w14:paraId="24614546">
      <w:pPr>
        <w:spacing w:line="460" w:lineRule="exact"/>
        <w:jc w:val="center"/>
        <w:rPr>
          <w:rFonts w:ascii="Times New Roman" w:hAnsi="Times New Roman" w:eastAsia="方正小标宋简体" w:cs="Times New Roman"/>
          <w:sz w:val="44"/>
          <w:szCs w:val="44"/>
        </w:rPr>
      </w:pPr>
      <w:r>
        <w:rPr>
          <w:rFonts w:hint="eastAsia" w:ascii="Times New Roman" w:hAnsi="Times New Roman" w:eastAsia="方正小标宋简体" w:cs="方正小标宋简体"/>
          <w:sz w:val="44"/>
          <w:szCs w:val="44"/>
        </w:rPr>
        <w:t>江苏省报废农业机械回收确认表</w:t>
      </w:r>
    </w:p>
    <w:p w14:paraId="4ABEE217">
      <w:pPr>
        <w:spacing w:line="600" w:lineRule="exact"/>
        <w:ind w:firstLine="480" w:firstLineChars="200"/>
        <w:rPr>
          <w:rFonts w:hint="default" w:ascii="宋体" w:eastAsia="宋体" w:cs="Times New Roman"/>
          <w:sz w:val="24"/>
          <w:szCs w:val="24"/>
          <w:lang w:val="en-US" w:eastAsia="zh-CN"/>
        </w:rPr>
      </w:pPr>
      <w:r>
        <w:rPr>
          <w:rFonts w:hint="eastAsia" w:ascii="宋体" w:hAnsi="宋体" w:cs="宋体"/>
          <w:sz w:val="24"/>
          <w:szCs w:val="24"/>
        </w:rPr>
        <w:t>回收确认表编号：</w:t>
      </w:r>
      <w:r>
        <w:rPr>
          <w:rFonts w:hint="eastAsia" w:ascii="宋体" w:hAnsi="宋体" w:cs="宋体"/>
          <w:sz w:val="24"/>
          <w:szCs w:val="24"/>
          <w:lang w:val="en-US" w:eastAsia="zh-CN"/>
        </w:rPr>
        <w:t xml:space="preserve">                              机主签名：</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53"/>
        <w:gridCol w:w="1187"/>
        <w:gridCol w:w="1455"/>
        <w:gridCol w:w="1385"/>
        <w:gridCol w:w="394"/>
        <w:gridCol w:w="2448"/>
      </w:tblGrid>
      <w:tr w14:paraId="69EB6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2" w:hRule="exact"/>
          <w:jc w:val="center"/>
        </w:trPr>
        <w:tc>
          <w:tcPr>
            <w:tcW w:w="1653" w:type="dxa"/>
            <w:vAlign w:val="center"/>
          </w:tcPr>
          <w:p w14:paraId="26AF4F7E">
            <w:pPr>
              <w:snapToGrid w:val="0"/>
              <w:spacing w:line="260" w:lineRule="exact"/>
              <w:jc w:val="center"/>
              <w:rPr>
                <w:rFonts w:ascii="宋体" w:cs="Times New Roman"/>
                <w:sz w:val="24"/>
                <w:szCs w:val="24"/>
              </w:rPr>
            </w:pPr>
            <w:r>
              <w:rPr>
                <w:rFonts w:hint="eastAsia" w:ascii="宋体" w:hAnsi="宋体" w:cs="宋体"/>
                <w:sz w:val="24"/>
                <w:szCs w:val="24"/>
              </w:rPr>
              <w:t>机主姓名</w:t>
            </w:r>
          </w:p>
          <w:p w14:paraId="6B73612C">
            <w:pPr>
              <w:snapToGrid w:val="0"/>
              <w:spacing w:line="260" w:lineRule="exact"/>
              <w:jc w:val="center"/>
              <w:rPr>
                <w:rFonts w:ascii="宋体" w:cs="Times New Roman"/>
                <w:sz w:val="24"/>
                <w:szCs w:val="24"/>
              </w:rPr>
            </w:pPr>
            <w:r>
              <w:rPr>
                <w:rFonts w:ascii="宋体" w:hAnsi="宋体" w:cs="宋体"/>
                <w:sz w:val="24"/>
                <w:szCs w:val="24"/>
              </w:rPr>
              <w:t>/</w:t>
            </w:r>
            <w:r>
              <w:rPr>
                <w:rFonts w:hint="eastAsia" w:ascii="宋体" w:hAnsi="宋体" w:cs="宋体"/>
                <w:sz w:val="24"/>
                <w:szCs w:val="24"/>
              </w:rPr>
              <w:t>组织名称</w:t>
            </w:r>
          </w:p>
        </w:tc>
        <w:tc>
          <w:tcPr>
            <w:tcW w:w="2642" w:type="dxa"/>
            <w:gridSpan w:val="2"/>
            <w:vAlign w:val="center"/>
          </w:tcPr>
          <w:p w14:paraId="1D53198A">
            <w:pPr>
              <w:snapToGrid w:val="0"/>
              <w:spacing w:line="260" w:lineRule="exact"/>
              <w:jc w:val="center"/>
              <w:rPr>
                <w:rFonts w:ascii="宋体" w:cs="Times New Roman"/>
                <w:sz w:val="24"/>
                <w:szCs w:val="24"/>
              </w:rPr>
            </w:pPr>
          </w:p>
        </w:tc>
        <w:tc>
          <w:tcPr>
            <w:tcW w:w="1779" w:type="dxa"/>
            <w:gridSpan w:val="2"/>
            <w:vAlign w:val="center"/>
          </w:tcPr>
          <w:p w14:paraId="6B9D043C">
            <w:pPr>
              <w:snapToGrid w:val="0"/>
              <w:spacing w:line="260" w:lineRule="exact"/>
              <w:jc w:val="center"/>
              <w:rPr>
                <w:rFonts w:ascii="宋体" w:cs="Times New Roman"/>
                <w:sz w:val="24"/>
                <w:szCs w:val="24"/>
              </w:rPr>
            </w:pPr>
            <w:r>
              <w:rPr>
                <w:rFonts w:hint="eastAsia" w:ascii="宋体" w:hAnsi="宋体" w:cs="宋体"/>
                <w:sz w:val="24"/>
                <w:szCs w:val="24"/>
              </w:rPr>
              <w:t>机主身份证号</w:t>
            </w:r>
          </w:p>
          <w:p w14:paraId="30D72077">
            <w:pPr>
              <w:snapToGrid w:val="0"/>
              <w:spacing w:line="260" w:lineRule="exact"/>
              <w:jc w:val="center"/>
              <w:rPr>
                <w:rFonts w:ascii="宋体" w:cs="Times New Roman"/>
                <w:sz w:val="24"/>
                <w:szCs w:val="24"/>
              </w:rPr>
            </w:pPr>
            <w:r>
              <w:rPr>
                <w:rFonts w:ascii="宋体" w:hAnsi="宋体" w:cs="宋体"/>
                <w:sz w:val="24"/>
                <w:szCs w:val="24"/>
              </w:rPr>
              <w:t>/</w:t>
            </w:r>
            <w:r>
              <w:rPr>
                <w:rFonts w:hint="eastAsia" w:ascii="宋体" w:hAnsi="宋体" w:cs="宋体"/>
                <w:sz w:val="24"/>
                <w:szCs w:val="24"/>
              </w:rPr>
              <w:t>组织机构代码</w:t>
            </w:r>
          </w:p>
        </w:tc>
        <w:tc>
          <w:tcPr>
            <w:tcW w:w="2448" w:type="dxa"/>
            <w:vAlign w:val="center"/>
          </w:tcPr>
          <w:p w14:paraId="304C318A">
            <w:pPr>
              <w:spacing w:line="260" w:lineRule="exact"/>
              <w:jc w:val="center"/>
              <w:rPr>
                <w:rFonts w:ascii="宋体" w:cs="Times New Roman"/>
                <w:sz w:val="24"/>
                <w:szCs w:val="24"/>
              </w:rPr>
            </w:pPr>
          </w:p>
        </w:tc>
      </w:tr>
      <w:tr w14:paraId="740D7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7" w:hRule="exact"/>
          <w:jc w:val="center"/>
        </w:trPr>
        <w:tc>
          <w:tcPr>
            <w:tcW w:w="1653" w:type="dxa"/>
            <w:vAlign w:val="center"/>
          </w:tcPr>
          <w:p w14:paraId="08A4F2BA">
            <w:pPr>
              <w:spacing w:line="260" w:lineRule="exact"/>
              <w:jc w:val="center"/>
              <w:rPr>
                <w:rFonts w:ascii="宋体" w:cs="Times New Roman"/>
                <w:sz w:val="24"/>
                <w:szCs w:val="24"/>
              </w:rPr>
            </w:pPr>
            <w:r>
              <w:rPr>
                <w:rFonts w:hint="eastAsia" w:ascii="宋体" w:hAnsi="宋体" w:cs="宋体"/>
                <w:sz w:val="24"/>
                <w:szCs w:val="24"/>
              </w:rPr>
              <w:t>机主身份证住址</w:t>
            </w:r>
          </w:p>
        </w:tc>
        <w:tc>
          <w:tcPr>
            <w:tcW w:w="6869" w:type="dxa"/>
            <w:gridSpan w:val="5"/>
            <w:vAlign w:val="center"/>
          </w:tcPr>
          <w:p w14:paraId="31038E3D">
            <w:pPr>
              <w:spacing w:line="260" w:lineRule="exact"/>
              <w:jc w:val="center"/>
              <w:rPr>
                <w:rFonts w:ascii="宋体" w:cs="Times New Roman"/>
                <w:sz w:val="24"/>
                <w:szCs w:val="24"/>
              </w:rPr>
            </w:pPr>
          </w:p>
        </w:tc>
      </w:tr>
      <w:tr w14:paraId="6E961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2" w:hRule="exact"/>
          <w:jc w:val="center"/>
        </w:trPr>
        <w:tc>
          <w:tcPr>
            <w:tcW w:w="1653" w:type="dxa"/>
            <w:vAlign w:val="center"/>
          </w:tcPr>
          <w:p w14:paraId="0EBB0499">
            <w:pPr>
              <w:spacing w:line="260" w:lineRule="exact"/>
              <w:jc w:val="center"/>
              <w:rPr>
                <w:rFonts w:ascii="宋体" w:cs="Times New Roman"/>
                <w:sz w:val="24"/>
                <w:szCs w:val="24"/>
              </w:rPr>
            </w:pPr>
            <w:r>
              <w:rPr>
                <w:rFonts w:hint="eastAsia" w:ascii="宋体" w:hAnsi="宋体" w:cs="宋体"/>
                <w:sz w:val="24"/>
                <w:szCs w:val="24"/>
              </w:rPr>
              <w:t>机主联系</w:t>
            </w:r>
          </w:p>
          <w:p w14:paraId="3CBCC0BE">
            <w:pPr>
              <w:spacing w:line="260" w:lineRule="exact"/>
              <w:jc w:val="center"/>
              <w:rPr>
                <w:rFonts w:ascii="宋体" w:cs="Times New Roman"/>
                <w:sz w:val="24"/>
                <w:szCs w:val="24"/>
              </w:rPr>
            </w:pPr>
            <w:r>
              <w:rPr>
                <w:rFonts w:hint="eastAsia" w:ascii="宋体" w:hAnsi="宋体" w:cs="宋体"/>
                <w:sz w:val="24"/>
                <w:szCs w:val="24"/>
              </w:rPr>
              <w:t>电话</w:t>
            </w:r>
          </w:p>
        </w:tc>
        <w:tc>
          <w:tcPr>
            <w:tcW w:w="2642" w:type="dxa"/>
            <w:gridSpan w:val="2"/>
            <w:vAlign w:val="center"/>
          </w:tcPr>
          <w:p w14:paraId="6CCF79B3">
            <w:pPr>
              <w:spacing w:line="260" w:lineRule="exact"/>
              <w:jc w:val="center"/>
              <w:rPr>
                <w:rFonts w:ascii="宋体" w:cs="Times New Roman"/>
                <w:sz w:val="24"/>
                <w:szCs w:val="24"/>
              </w:rPr>
            </w:pPr>
          </w:p>
        </w:tc>
        <w:tc>
          <w:tcPr>
            <w:tcW w:w="1779" w:type="dxa"/>
            <w:gridSpan w:val="2"/>
            <w:vAlign w:val="center"/>
          </w:tcPr>
          <w:p w14:paraId="1C429BFE">
            <w:pPr>
              <w:spacing w:line="260" w:lineRule="exact"/>
              <w:jc w:val="center"/>
              <w:rPr>
                <w:rFonts w:ascii="宋体" w:cs="Times New Roman"/>
                <w:sz w:val="24"/>
                <w:szCs w:val="24"/>
              </w:rPr>
            </w:pPr>
            <w:r>
              <w:rPr>
                <w:rFonts w:hint="eastAsia" w:ascii="宋体" w:hAnsi="宋体" w:cs="宋体"/>
                <w:sz w:val="24"/>
                <w:szCs w:val="24"/>
              </w:rPr>
              <w:t>机具型号</w:t>
            </w:r>
          </w:p>
        </w:tc>
        <w:tc>
          <w:tcPr>
            <w:tcW w:w="2448" w:type="dxa"/>
            <w:vAlign w:val="center"/>
          </w:tcPr>
          <w:p w14:paraId="22B3AD1C">
            <w:pPr>
              <w:spacing w:line="260" w:lineRule="exact"/>
              <w:jc w:val="center"/>
              <w:rPr>
                <w:rFonts w:ascii="宋体" w:cs="Times New Roman"/>
                <w:sz w:val="24"/>
                <w:szCs w:val="24"/>
              </w:rPr>
            </w:pPr>
          </w:p>
        </w:tc>
      </w:tr>
      <w:tr w14:paraId="446F1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exact"/>
          <w:jc w:val="center"/>
        </w:trPr>
        <w:tc>
          <w:tcPr>
            <w:tcW w:w="1653" w:type="dxa"/>
            <w:vAlign w:val="center"/>
          </w:tcPr>
          <w:p w14:paraId="02E87819">
            <w:pPr>
              <w:spacing w:line="260" w:lineRule="exact"/>
              <w:jc w:val="center"/>
              <w:rPr>
                <w:rFonts w:ascii="宋体" w:cs="Times New Roman"/>
                <w:sz w:val="24"/>
                <w:szCs w:val="24"/>
              </w:rPr>
            </w:pPr>
            <w:r>
              <w:rPr>
                <w:rFonts w:hint="eastAsia" w:ascii="宋体" w:hAnsi="宋体" w:cs="宋体"/>
                <w:sz w:val="24"/>
                <w:szCs w:val="24"/>
              </w:rPr>
              <w:t>机具类别</w:t>
            </w:r>
          </w:p>
        </w:tc>
        <w:tc>
          <w:tcPr>
            <w:tcW w:w="2642" w:type="dxa"/>
            <w:gridSpan w:val="2"/>
            <w:vAlign w:val="center"/>
          </w:tcPr>
          <w:p w14:paraId="723ED1CB">
            <w:pPr>
              <w:spacing w:line="260" w:lineRule="exact"/>
              <w:jc w:val="center"/>
              <w:rPr>
                <w:rFonts w:ascii="宋体" w:cs="Times New Roman"/>
                <w:sz w:val="24"/>
                <w:szCs w:val="24"/>
              </w:rPr>
            </w:pPr>
          </w:p>
        </w:tc>
        <w:tc>
          <w:tcPr>
            <w:tcW w:w="1779" w:type="dxa"/>
            <w:gridSpan w:val="2"/>
            <w:vAlign w:val="center"/>
          </w:tcPr>
          <w:p w14:paraId="569FC227">
            <w:pPr>
              <w:spacing w:line="260" w:lineRule="exact"/>
              <w:jc w:val="center"/>
              <w:rPr>
                <w:rFonts w:ascii="宋体" w:cs="Times New Roman"/>
                <w:sz w:val="24"/>
                <w:szCs w:val="24"/>
              </w:rPr>
            </w:pPr>
            <w:r>
              <w:rPr>
                <w:rFonts w:hint="eastAsia" w:ascii="宋体" w:hAnsi="宋体" w:cs="宋体"/>
                <w:sz w:val="24"/>
                <w:szCs w:val="24"/>
              </w:rPr>
              <w:t>出厂编号</w:t>
            </w:r>
          </w:p>
        </w:tc>
        <w:tc>
          <w:tcPr>
            <w:tcW w:w="2448" w:type="dxa"/>
            <w:vAlign w:val="center"/>
          </w:tcPr>
          <w:p w14:paraId="66D94B71">
            <w:pPr>
              <w:spacing w:line="260" w:lineRule="exact"/>
              <w:jc w:val="center"/>
              <w:rPr>
                <w:rFonts w:ascii="宋体" w:cs="Times New Roman"/>
                <w:sz w:val="24"/>
                <w:szCs w:val="24"/>
              </w:rPr>
            </w:pPr>
          </w:p>
        </w:tc>
      </w:tr>
      <w:tr w14:paraId="6545D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exact"/>
          <w:jc w:val="center"/>
        </w:trPr>
        <w:tc>
          <w:tcPr>
            <w:tcW w:w="1653" w:type="dxa"/>
            <w:vAlign w:val="center"/>
          </w:tcPr>
          <w:p w14:paraId="57BB3FDF">
            <w:pPr>
              <w:spacing w:line="260" w:lineRule="exact"/>
              <w:jc w:val="center"/>
              <w:rPr>
                <w:rFonts w:ascii="宋体" w:cs="Times New Roman"/>
                <w:sz w:val="24"/>
                <w:szCs w:val="24"/>
              </w:rPr>
            </w:pPr>
            <w:r>
              <w:rPr>
                <w:rFonts w:hint="eastAsia" w:ascii="宋体" w:hAnsi="宋体" w:cs="宋体"/>
                <w:sz w:val="24"/>
                <w:szCs w:val="24"/>
              </w:rPr>
              <w:t>发动机号</w:t>
            </w:r>
          </w:p>
        </w:tc>
        <w:tc>
          <w:tcPr>
            <w:tcW w:w="2642" w:type="dxa"/>
            <w:gridSpan w:val="2"/>
            <w:vAlign w:val="center"/>
          </w:tcPr>
          <w:p w14:paraId="1B9ABB77">
            <w:pPr>
              <w:spacing w:line="260" w:lineRule="exact"/>
              <w:jc w:val="center"/>
              <w:rPr>
                <w:rFonts w:ascii="宋体" w:cs="Times New Roman"/>
                <w:sz w:val="24"/>
                <w:szCs w:val="24"/>
              </w:rPr>
            </w:pPr>
          </w:p>
        </w:tc>
        <w:tc>
          <w:tcPr>
            <w:tcW w:w="1779" w:type="dxa"/>
            <w:gridSpan w:val="2"/>
            <w:vAlign w:val="center"/>
          </w:tcPr>
          <w:p w14:paraId="58B9D4E7">
            <w:pPr>
              <w:spacing w:line="260" w:lineRule="exact"/>
              <w:jc w:val="center"/>
              <w:rPr>
                <w:rFonts w:ascii="宋体" w:cs="Times New Roman"/>
                <w:sz w:val="24"/>
                <w:szCs w:val="24"/>
              </w:rPr>
            </w:pPr>
            <w:r>
              <w:rPr>
                <w:rFonts w:hint="eastAsia" w:ascii="宋体" w:hAnsi="宋体" w:cs="宋体"/>
                <w:sz w:val="24"/>
                <w:szCs w:val="24"/>
              </w:rPr>
              <w:t>底盘（车架）号</w:t>
            </w:r>
          </w:p>
        </w:tc>
        <w:tc>
          <w:tcPr>
            <w:tcW w:w="2448" w:type="dxa"/>
            <w:vAlign w:val="center"/>
          </w:tcPr>
          <w:p w14:paraId="78AB3E3F">
            <w:pPr>
              <w:spacing w:line="260" w:lineRule="exact"/>
              <w:jc w:val="center"/>
              <w:rPr>
                <w:rFonts w:ascii="宋体" w:cs="Times New Roman"/>
                <w:sz w:val="24"/>
                <w:szCs w:val="24"/>
              </w:rPr>
            </w:pPr>
          </w:p>
        </w:tc>
      </w:tr>
      <w:tr w14:paraId="706F3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exact"/>
          <w:jc w:val="center"/>
        </w:trPr>
        <w:tc>
          <w:tcPr>
            <w:tcW w:w="1653" w:type="dxa"/>
            <w:vAlign w:val="center"/>
          </w:tcPr>
          <w:p w14:paraId="4592B706">
            <w:pPr>
              <w:spacing w:line="260" w:lineRule="exact"/>
              <w:jc w:val="center"/>
              <w:rPr>
                <w:rFonts w:ascii="宋体" w:cs="Times New Roman"/>
                <w:sz w:val="24"/>
                <w:szCs w:val="24"/>
              </w:rPr>
            </w:pPr>
            <w:r>
              <w:rPr>
                <w:rFonts w:hint="eastAsia" w:ascii="宋体" w:hAnsi="宋体" w:cs="宋体"/>
                <w:sz w:val="24"/>
                <w:szCs w:val="24"/>
              </w:rPr>
              <w:t>牌照号码</w:t>
            </w:r>
          </w:p>
        </w:tc>
        <w:tc>
          <w:tcPr>
            <w:tcW w:w="2642" w:type="dxa"/>
            <w:gridSpan w:val="2"/>
            <w:vAlign w:val="center"/>
          </w:tcPr>
          <w:p w14:paraId="002F1BD8">
            <w:pPr>
              <w:spacing w:line="260" w:lineRule="exact"/>
              <w:jc w:val="center"/>
              <w:rPr>
                <w:rFonts w:ascii="宋体" w:cs="Times New Roman"/>
                <w:sz w:val="24"/>
                <w:szCs w:val="24"/>
              </w:rPr>
            </w:pPr>
          </w:p>
        </w:tc>
        <w:tc>
          <w:tcPr>
            <w:tcW w:w="1779" w:type="dxa"/>
            <w:gridSpan w:val="2"/>
            <w:vAlign w:val="center"/>
          </w:tcPr>
          <w:p w14:paraId="035F9629">
            <w:pPr>
              <w:spacing w:line="260" w:lineRule="exact"/>
              <w:jc w:val="center"/>
              <w:rPr>
                <w:rFonts w:ascii="宋体" w:cs="Times New Roman"/>
                <w:sz w:val="24"/>
                <w:szCs w:val="24"/>
              </w:rPr>
            </w:pPr>
            <w:r>
              <w:rPr>
                <w:rFonts w:hint="eastAsia" w:ascii="宋体" w:hAnsi="宋体" w:cs="宋体"/>
                <w:sz w:val="24"/>
                <w:szCs w:val="24"/>
              </w:rPr>
              <w:t>出厂日期</w:t>
            </w:r>
          </w:p>
        </w:tc>
        <w:tc>
          <w:tcPr>
            <w:tcW w:w="2448" w:type="dxa"/>
            <w:vAlign w:val="center"/>
          </w:tcPr>
          <w:p w14:paraId="044940E0">
            <w:pPr>
              <w:spacing w:line="260" w:lineRule="exact"/>
              <w:jc w:val="center"/>
              <w:rPr>
                <w:rFonts w:ascii="宋体" w:cs="Times New Roman"/>
                <w:sz w:val="24"/>
                <w:szCs w:val="24"/>
              </w:rPr>
            </w:pPr>
          </w:p>
        </w:tc>
      </w:tr>
      <w:tr w14:paraId="77FC7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exact"/>
          <w:jc w:val="center"/>
        </w:trPr>
        <w:tc>
          <w:tcPr>
            <w:tcW w:w="1653" w:type="dxa"/>
            <w:vAlign w:val="center"/>
          </w:tcPr>
          <w:p w14:paraId="1AB3332E">
            <w:pPr>
              <w:spacing w:line="260" w:lineRule="exact"/>
              <w:jc w:val="center"/>
              <w:rPr>
                <w:rFonts w:ascii="宋体" w:cs="Times New Roman"/>
                <w:sz w:val="24"/>
                <w:szCs w:val="24"/>
              </w:rPr>
            </w:pPr>
            <w:r>
              <w:rPr>
                <w:rFonts w:hint="eastAsia" w:ascii="宋体" w:hAnsi="宋体" w:cs="宋体"/>
                <w:sz w:val="24"/>
                <w:szCs w:val="24"/>
              </w:rPr>
              <w:t>初次注册</w:t>
            </w:r>
          </w:p>
          <w:p w14:paraId="2EA07D6F">
            <w:pPr>
              <w:spacing w:line="260" w:lineRule="exact"/>
              <w:jc w:val="center"/>
              <w:rPr>
                <w:rFonts w:ascii="宋体" w:cs="Times New Roman"/>
                <w:sz w:val="24"/>
                <w:szCs w:val="24"/>
              </w:rPr>
            </w:pPr>
            <w:r>
              <w:rPr>
                <w:rFonts w:hint="eastAsia" w:ascii="宋体" w:hAnsi="宋体" w:cs="宋体"/>
                <w:sz w:val="24"/>
                <w:szCs w:val="24"/>
              </w:rPr>
              <w:t>登记日期</w:t>
            </w:r>
          </w:p>
        </w:tc>
        <w:tc>
          <w:tcPr>
            <w:tcW w:w="2642" w:type="dxa"/>
            <w:gridSpan w:val="2"/>
            <w:vAlign w:val="center"/>
          </w:tcPr>
          <w:p w14:paraId="672850D1">
            <w:pPr>
              <w:spacing w:line="260" w:lineRule="exact"/>
              <w:jc w:val="center"/>
              <w:rPr>
                <w:rFonts w:ascii="宋体" w:cs="Times New Roman"/>
                <w:sz w:val="24"/>
                <w:szCs w:val="24"/>
              </w:rPr>
            </w:pPr>
          </w:p>
        </w:tc>
        <w:tc>
          <w:tcPr>
            <w:tcW w:w="1779" w:type="dxa"/>
            <w:gridSpan w:val="2"/>
            <w:vAlign w:val="center"/>
          </w:tcPr>
          <w:p w14:paraId="2C2CDB50">
            <w:pPr>
              <w:spacing w:line="260" w:lineRule="exact"/>
              <w:jc w:val="center"/>
              <w:rPr>
                <w:rFonts w:ascii="宋体" w:cs="Times New Roman"/>
                <w:sz w:val="24"/>
                <w:szCs w:val="24"/>
              </w:rPr>
            </w:pPr>
            <w:r>
              <w:rPr>
                <w:rFonts w:hint="eastAsia" w:ascii="宋体" w:hAnsi="宋体" w:cs="宋体"/>
                <w:sz w:val="24"/>
                <w:szCs w:val="24"/>
              </w:rPr>
              <w:t>回收日期</w:t>
            </w:r>
          </w:p>
        </w:tc>
        <w:tc>
          <w:tcPr>
            <w:tcW w:w="2448" w:type="dxa"/>
            <w:vAlign w:val="center"/>
          </w:tcPr>
          <w:p w14:paraId="511843E4">
            <w:pPr>
              <w:spacing w:line="260" w:lineRule="exact"/>
              <w:jc w:val="center"/>
              <w:rPr>
                <w:rFonts w:ascii="宋体" w:cs="Times New Roman"/>
                <w:sz w:val="24"/>
                <w:szCs w:val="24"/>
              </w:rPr>
            </w:pPr>
          </w:p>
        </w:tc>
      </w:tr>
      <w:tr w14:paraId="69533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2" w:hRule="exact"/>
          <w:jc w:val="center"/>
        </w:trPr>
        <w:tc>
          <w:tcPr>
            <w:tcW w:w="1653" w:type="dxa"/>
            <w:vAlign w:val="center"/>
          </w:tcPr>
          <w:p w14:paraId="1D676F9D">
            <w:pPr>
              <w:spacing w:line="260" w:lineRule="exact"/>
              <w:jc w:val="center"/>
              <w:rPr>
                <w:rFonts w:ascii="宋体" w:cs="Times New Roman"/>
                <w:sz w:val="24"/>
                <w:szCs w:val="24"/>
              </w:rPr>
            </w:pPr>
            <w:r>
              <w:rPr>
                <w:rFonts w:hint="eastAsia" w:ascii="宋体" w:hAnsi="宋体" w:cs="宋体"/>
                <w:sz w:val="24"/>
                <w:szCs w:val="24"/>
              </w:rPr>
              <w:t>报废补贴</w:t>
            </w:r>
            <w:r>
              <w:rPr>
                <w:rFonts w:ascii="宋体" w:hAnsi="宋体" w:cs="宋体"/>
                <w:sz w:val="24"/>
                <w:szCs w:val="24"/>
              </w:rPr>
              <w:t xml:space="preserve">  </w:t>
            </w:r>
            <w:r>
              <w:rPr>
                <w:rFonts w:hint="eastAsia" w:ascii="宋体" w:hAnsi="宋体" w:cs="宋体"/>
                <w:sz w:val="24"/>
                <w:szCs w:val="24"/>
              </w:rPr>
              <w:t>金额</w:t>
            </w:r>
            <w:r>
              <w:rPr>
                <w:rFonts w:ascii="宋体" w:hAnsi="宋体" w:cs="宋体"/>
                <w:sz w:val="24"/>
                <w:szCs w:val="24"/>
              </w:rPr>
              <w:t>(</w:t>
            </w:r>
            <w:r>
              <w:rPr>
                <w:rFonts w:hint="eastAsia" w:ascii="宋体" w:hAnsi="宋体" w:cs="宋体"/>
                <w:sz w:val="24"/>
                <w:szCs w:val="24"/>
              </w:rPr>
              <w:t>大写</w:t>
            </w:r>
            <w:r>
              <w:rPr>
                <w:rFonts w:ascii="宋体" w:hAnsi="宋体" w:cs="宋体"/>
                <w:sz w:val="24"/>
                <w:szCs w:val="24"/>
              </w:rPr>
              <w:t>)</w:t>
            </w:r>
          </w:p>
        </w:tc>
        <w:tc>
          <w:tcPr>
            <w:tcW w:w="2642" w:type="dxa"/>
            <w:gridSpan w:val="2"/>
            <w:vAlign w:val="center"/>
          </w:tcPr>
          <w:p w14:paraId="1A20BF00">
            <w:pPr>
              <w:spacing w:line="260" w:lineRule="exact"/>
              <w:jc w:val="center"/>
              <w:rPr>
                <w:rFonts w:ascii="宋体" w:cs="Times New Roman"/>
                <w:sz w:val="24"/>
                <w:szCs w:val="24"/>
              </w:rPr>
            </w:pPr>
          </w:p>
        </w:tc>
        <w:tc>
          <w:tcPr>
            <w:tcW w:w="1779" w:type="dxa"/>
            <w:gridSpan w:val="2"/>
            <w:vAlign w:val="center"/>
          </w:tcPr>
          <w:p w14:paraId="68262544">
            <w:pPr>
              <w:spacing w:line="260" w:lineRule="exact"/>
              <w:jc w:val="center"/>
              <w:rPr>
                <w:rFonts w:ascii="宋体" w:hAnsi="宋体" w:cs="宋体"/>
                <w:sz w:val="24"/>
                <w:szCs w:val="24"/>
              </w:rPr>
            </w:pPr>
            <w:r>
              <w:rPr>
                <w:rFonts w:hint="eastAsia" w:ascii="宋体" w:hAnsi="宋体" w:cs="宋体"/>
                <w:sz w:val="24"/>
                <w:szCs w:val="24"/>
              </w:rPr>
              <w:t>报废补贴</w:t>
            </w:r>
            <w:r>
              <w:rPr>
                <w:rFonts w:ascii="宋体" w:hAnsi="宋体" w:cs="宋体"/>
                <w:sz w:val="24"/>
                <w:szCs w:val="24"/>
              </w:rPr>
              <w:t xml:space="preserve"> </w:t>
            </w:r>
          </w:p>
          <w:p w14:paraId="0D30D89B">
            <w:pPr>
              <w:spacing w:line="260" w:lineRule="exact"/>
              <w:jc w:val="center"/>
              <w:rPr>
                <w:rFonts w:ascii="宋体" w:cs="Times New Roman"/>
                <w:sz w:val="24"/>
                <w:szCs w:val="24"/>
              </w:rPr>
            </w:pPr>
            <w:r>
              <w:rPr>
                <w:rFonts w:ascii="宋体" w:hAnsi="宋体" w:cs="宋体"/>
                <w:sz w:val="24"/>
                <w:szCs w:val="24"/>
              </w:rPr>
              <w:t xml:space="preserve"> </w:t>
            </w:r>
            <w:r>
              <w:rPr>
                <w:rFonts w:hint="eastAsia" w:ascii="宋体" w:hAnsi="宋体" w:cs="宋体"/>
                <w:sz w:val="24"/>
                <w:szCs w:val="24"/>
              </w:rPr>
              <w:t>金额</w:t>
            </w:r>
            <w:r>
              <w:rPr>
                <w:rFonts w:ascii="宋体" w:hAnsi="宋体" w:cs="宋体"/>
                <w:sz w:val="24"/>
                <w:szCs w:val="24"/>
              </w:rPr>
              <w:t>(</w:t>
            </w:r>
            <w:r>
              <w:rPr>
                <w:rFonts w:hint="eastAsia" w:ascii="宋体" w:hAnsi="宋体" w:cs="宋体"/>
                <w:sz w:val="24"/>
                <w:szCs w:val="24"/>
              </w:rPr>
              <w:t>小写</w:t>
            </w:r>
            <w:r>
              <w:rPr>
                <w:rFonts w:ascii="宋体" w:hAnsi="宋体" w:cs="宋体"/>
                <w:sz w:val="24"/>
                <w:szCs w:val="24"/>
              </w:rPr>
              <w:t>)</w:t>
            </w:r>
          </w:p>
        </w:tc>
        <w:tc>
          <w:tcPr>
            <w:tcW w:w="2448" w:type="dxa"/>
            <w:vAlign w:val="center"/>
          </w:tcPr>
          <w:p w14:paraId="263044AA">
            <w:pPr>
              <w:spacing w:line="260" w:lineRule="exact"/>
              <w:jc w:val="left"/>
              <w:rPr>
                <w:rFonts w:ascii="宋体" w:cs="Times New Roman"/>
                <w:sz w:val="24"/>
                <w:szCs w:val="24"/>
              </w:rPr>
            </w:pPr>
          </w:p>
        </w:tc>
      </w:tr>
      <w:tr w14:paraId="0FF06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55" w:hRule="atLeast"/>
          <w:jc w:val="center"/>
        </w:trPr>
        <w:tc>
          <w:tcPr>
            <w:tcW w:w="2840" w:type="dxa"/>
            <w:gridSpan w:val="2"/>
          </w:tcPr>
          <w:p w14:paraId="47AFABD8">
            <w:pPr>
              <w:spacing w:line="340" w:lineRule="exact"/>
              <w:ind w:firstLine="480" w:firstLineChars="200"/>
              <w:rPr>
                <w:rFonts w:ascii="宋体" w:hAnsi="宋体" w:cs="宋体"/>
                <w:sz w:val="24"/>
                <w:szCs w:val="24"/>
              </w:rPr>
            </w:pPr>
          </w:p>
          <w:p w14:paraId="4839E2FF">
            <w:pPr>
              <w:spacing w:line="340" w:lineRule="exact"/>
              <w:ind w:firstLine="480" w:firstLineChars="200"/>
              <w:rPr>
                <w:rFonts w:ascii="宋体" w:cs="Times New Roman"/>
                <w:sz w:val="24"/>
                <w:szCs w:val="24"/>
              </w:rPr>
            </w:pPr>
            <w:r>
              <w:rPr>
                <w:rFonts w:hint="eastAsia" w:ascii="宋体" w:hAnsi="宋体" w:cs="宋体"/>
                <w:sz w:val="24"/>
                <w:szCs w:val="24"/>
              </w:rPr>
              <w:t>已收到机主书面承诺复印件（是□、否□）</w:t>
            </w:r>
            <w:r>
              <w:rPr>
                <w:rFonts w:ascii="宋体" w:hAnsi="宋体" w:cs="宋体"/>
                <w:sz w:val="24"/>
                <w:szCs w:val="24"/>
              </w:rPr>
              <w:t>/</w:t>
            </w:r>
            <w:r>
              <w:rPr>
                <w:rFonts w:hint="eastAsia" w:ascii="宋体" w:hAnsi="宋体" w:cs="宋体"/>
                <w:sz w:val="24"/>
                <w:szCs w:val="24"/>
              </w:rPr>
              <w:t>书面提前报废申请复印件（是□、否□），并回收机具及铭牌。</w:t>
            </w:r>
          </w:p>
          <w:p w14:paraId="2AABBE08">
            <w:pPr>
              <w:spacing w:line="340" w:lineRule="exact"/>
              <w:rPr>
                <w:rFonts w:ascii="宋体" w:cs="Times New Roman"/>
                <w:sz w:val="24"/>
                <w:szCs w:val="24"/>
              </w:rPr>
            </w:pPr>
          </w:p>
          <w:p w14:paraId="33C7613C">
            <w:pPr>
              <w:spacing w:line="340" w:lineRule="exact"/>
              <w:rPr>
                <w:rFonts w:ascii="宋体" w:cs="Times New Roman"/>
                <w:sz w:val="24"/>
                <w:szCs w:val="24"/>
              </w:rPr>
            </w:pPr>
            <w:r>
              <w:rPr>
                <w:rFonts w:hint="eastAsia" w:ascii="宋体" w:hAnsi="宋体" w:cs="宋体"/>
                <w:sz w:val="24"/>
                <w:szCs w:val="24"/>
              </w:rPr>
              <w:t>报废农机回收企业（章）</w:t>
            </w:r>
            <w:r>
              <w:rPr>
                <w:rFonts w:ascii="宋体" w:hAnsi="宋体" w:cs="宋体"/>
                <w:sz w:val="24"/>
                <w:szCs w:val="24"/>
              </w:rPr>
              <w:t xml:space="preserve">   </w:t>
            </w:r>
          </w:p>
          <w:p w14:paraId="019D1819">
            <w:pPr>
              <w:spacing w:line="340" w:lineRule="exact"/>
              <w:rPr>
                <w:rFonts w:ascii="宋体" w:cs="Times New Roman"/>
                <w:sz w:val="24"/>
                <w:szCs w:val="24"/>
              </w:rPr>
            </w:pPr>
          </w:p>
          <w:p w14:paraId="46E585AF">
            <w:pPr>
              <w:spacing w:line="340" w:lineRule="exact"/>
              <w:rPr>
                <w:rFonts w:ascii="宋体" w:cs="Times New Roman"/>
                <w:sz w:val="24"/>
                <w:szCs w:val="24"/>
              </w:rPr>
            </w:pPr>
          </w:p>
          <w:p w14:paraId="5643A5E5">
            <w:pPr>
              <w:spacing w:line="340" w:lineRule="exact"/>
              <w:rPr>
                <w:rFonts w:ascii="宋体" w:cs="Times New Roman"/>
                <w:sz w:val="24"/>
                <w:szCs w:val="24"/>
              </w:rPr>
            </w:pPr>
            <w:r>
              <w:rPr>
                <w:rFonts w:hint="eastAsia" w:ascii="宋体" w:hAnsi="宋体" w:cs="宋体"/>
                <w:sz w:val="24"/>
                <w:szCs w:val="24"/>
              </w:rPr>
              <w:t>法定代表人：</w:t>
            </w:r>
          </w:p>
          <w:p w14:paraId="04E50D61">
            <w:pPr>
              <w:spacing w:line="340" w:lineRule="exact"/>
              <w:ind w:firstLine="720" w:firstLineChars="300"/>
              <w:rPr>
                <w:rFonts w:ascii="宋体" w:cs="Times New Roman"/>
                <w:sz w:val="24"/>
                <w:szCs w:val="24"/>
              </w:rPr>
            </w:pPr>
          </w:p>
          <w:p w14:paraId="071A7612">
            <w:pPr>
              <w:spacing w:line="340" w:lineRule="exact"/>
              <w:rPr>
                <w:rFonts w:ascii="宋体" w:cs="Times New Roman"/>
                <w:sz w:val="24"/>
                <w:szCs w:val="24"/>
              </w:rPr>
            </w:pPr>
            <w:r>
              <w:rPr>
                <w:rFonts w:hint="eastAsia" w:ascii="宋体" w:hAnsi="宋体" w:cs="宋体"/>
                <w:sz w:val="24"/>
                <w:szCs w:val="24"/>
              </w:rPr>
              <w:t>经办人：</w:t>
            </w:r>
          </w:p>
          <w:p w14:paraId="0352135D">
            <w:pPr>
              <w:spacing w:line="340" w:lineRule="exact"/>
              <w:rPr>
                <w:rFonts w:ascii="宋体" w:hAnsi="宋体" w:cs="宋体"/>
                <w:sz w:val="24"/>
                <w:szCs w:val="24"/>
              </w:rPr>
            </w:pPr>
            <w:r>
              <w:rPr>
                <w:rFonts w:ascii="宋体" w:hAnsi="宋体" w:cs="宋体"/>
                <w:sz w:val="24"/>
                <w:szCs w:val="24"/>
              </w:rPr>
              <w:t xml:space="preserve">                  </w:t>
            </w:r>
          </w:p>
          <w:p w14:paraId="7ED6BCD1">
            <w:pPr>
              <w:spacing w:line="340" w:lineRule="exact"/>
              <w:ind w:firstLine="720" w:firstLineChars="300"/>
              <w:rPr>
                <w:rFonts w:ascii="宋体" w:cs="Times New Roman"/>
                <w:sz w:val="24"/>
                <w:szCs w:val="24"/>
              </w:rPr>
            </w:pPr>
            <w:r>
              <w:rPr>
                <w:rFonts w:ascii="宋体" w:hAnsi="宋体" w:cs="宋体"/>
                <w:sz w:val="24"/>
                <w:szCs w:val="24"/>
              </w:rPr>
              <w:t xml:space="preserve"> </w:t>
            </w: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w:t>
            </w:r>
          </w:p>
        </w:tc>
        <w:tc>
          <w:tcPr>
            <w:tcW w:w="2840" w:type="dxa"/>
            <w:gridSpan w:val="2"/>
          </w:tcPr>
          <w:p w14:paraId="6F87E00C">
            <w:pPr>
              <w:spacing w:line="340" w:lineRule="exact"/>
              <w:rPr>
                <w:rFonts w:ascii="宋体" w:hAnsi="宋体" w:cs="宋体"/>
                <w:sz w:val="24"/>
                <w:szCs w:val="24"/>
              </w:rPr>
            </w:pPr>
          </w:p>
          <w:p w14:paraId="5088156F">
            <w:pPr>
              <w:spacing w:line="340" w:lineRule="exact"/>
              <w:rPr>
                <w:rFonts w:ascii="宋体" w:hAnsi="宋体" w:cs="宋体"/>
                <w:sz w:val="24"/>
                <w:szCs w:val="24"/>
              </w:rPr>
            </w:pPr>
            <w:r>
              <w:rPr>
                <w:rFonts w:hint="eastAsia" w:ascii="宋体" w:hAnsi="宋体" w:cs="宋体"/>
                <w:sz w:val="24"/>
                <w:szCs w:val="24"/>
              </w:rPr>
              <w:t>已办理注销登记（是□、否□）</w:t>
            </w:r>
          </w:p>
          <w:p w14:paraId="1F67A47C">
            <w:pPr>
              <w:spacing w:line="340" w:lineRule="exact"/>
              <w:rPr>
                <w:rFonts w:ascii="宋体" w:cs="Times New Roman"/>
                <w:sz w:val="24"/>
                <w:szCs w:val="24"/>
              </w:rPr>
            </w:pPr>
          </w:p>
          <w:p w14:paraId="4426C8F3">
            <w:pPr>
              <w:spacing w:line="340" w:lineRule="exact"/>
              <w:rPr>
                <w:rFonts w:ascii="宋体" w:cs="Times New Roman"/>
                <w:sz w:val="24"/>
                <w:szCs w:val="24"/>
              </w:rPr>
            </w:pPr>
          </w:p>
          <w:p w14:paraId="45AC5662">
            <w:pPr>
              <w:spacing w:line="340" w:lineRule="exact"/>
              <w:rPr>
                <w:rFonts w:ascii="宋体" w:hAnsi="宋体" w:cs="宋体"/>
                <w:sz w:val="24"/>
                <w:szCs w:val="24"/>
              </w:rPr>
            </w:pPr>
          </w:p>
          <w:p w14:paraId="58C309FB">
            <w:pPr>
              <w:spacing w:line="340" w:lineRule="exact"/>
              <w:rPr>
                <w:rFonts w:ascii="宋体" w:hAnsi="宋体" w:cs="宋体"/>
                <w:sz w:val="24"/>
                <w:szCs w:val="24"/>
              </w:rPr>
            </w:pPr>
            <w:r>
              <w:rPr>
                <w:rFonts w:hint="eastAsia" w:ascii="宋体" w:hAnsi="宋体" w:cs="宋体"/>
                <w:sz w:val="24"/>
                <w:szCs w:val="24"/>
              </w:rPr>
              <w:t>县级负责农机牌证管理的机构（章）</w:t>
            </w:r>
          </w:p>
          <w:p w14:paraId="303A3FC4">
            <w:pPr>
              <w:spacing w:line="340" w:lineRule="exact"/>
              <w:rPr>
                <w:rFonts w:ascii="宋体" w:cs="Times New Roman"/>
                <w:sz w:val="24"/>
                <w:szCs w:val="24"/>
              </w:rPr>
            </w:pPr>
          </w:p>
          <w:p w14:paraId="5A8B70D6">
            <w:pPr>
              <w:spacing w:line="340" w:lineRule="exact"/>
              <w:rPr>
                <w:rFonts w:ascii="宋体" w:cs="Times New Roman"/>
                <w:sz w:val="24"/>
                <w:szCs w:val="24"/>
              </w:rPr>
            </w:pPr>
            <w:r>
              <w:rPr>
                <w:rFonts w:hint="eastAsia" w:ascii="宋体" w:hAnsi="宋体" w:cs="宋体"/>
                <w:sz w:val="24"/>
                <w:szCs w:val="24"/>
              </w:rPr>
              <w:t>负责人：</w:t>
            </w:r>
          </w:p>
          <w:p w14:paraId="093D08AD">
            <w:pPr>
              <w:spacing w:line="340" w:lineRule="exact"/>
              <w:rPr>
                <w:rFonts w:ascii="宋体" w:cs="Times New Roman"/>
                <w:sz w:val="24"/>
                <w:szCs w:val="24"/>
              </w:rPr>
            </w:pPr>
          </w:p>
          <w:p w14:paraId="09CC5E75">
            <w:pPr>
              <w:spacing w:line="340" w:lineRule="exact"/>
              <w:rPr>
                <w:rFonts w:ascii="宋体" w:hAnsi="宋体" w:cs="宋体"/>
                <w:sz w:val="24"/>
                <w:szCs w:val="24"/>
              </w:rPr>
            </w:pPr>
            <w:r>
              <w:rPr>
                <w:rFonts w:hint="eastAsia" w:ascii="宋体" w:hAnsi="宋体" w:cs="宋体"/>
                <w:sz w:val="24"/>
                <w:szCs w:val="24"/>
              </w:rPr>
              <w:t>经办人：</w:t>
            </w:r>
          </w:p>
          <w:p w14:paraId="392989E3">
            <w:pPr>
              <w:spacing w:line="340" w:lineRule="exact"/>
              <w:rPr>
                <w:rFonts w:ascii="宋体" w:cs="Times New Roman"/>
                <w:sz w:val="24"/>
                <w:szCs w:val="24"/>
              </w:rPr>
            </w:pPr>
          </w:p>
          <w:p w14:paraId="726ED22F">
            <w:pPr>
              <w:spacing w:line="340" w:lineRule="exact"/>
              <w:rPr>
                <w:rFonts w:ascii="宋体" w:cs="Times New Roman"/>
                <w:sz w:val="24"/>
                <w:szCs w:val="24"/>
              </w:rPr>
            </w:pPr>
            <w:r>
              <w:rPr>
                <w:rFonts w:ascii="宋体" w:hAnsi="宋体" w:cs="宋体"/>
                <w:sz w:val="24"/>
                <w:szCs w:val="24"/>
              </w:rPr>
              <w:t xml:space="preserve">         </w:t>
            </w: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w:t>
            </w:r>
          </w:p>
          <w:p w14:paraId="23E787A1">
            <w:pPr>
              <w:spacing w:line="340" w:lineRule="exact"/>
              <w:rPr>
                <w:rFonts w:ascii="宋体" w:cs="Times New Roman"/>
                <w:sz w:val="24"/>
                <w:szCs w:val="24"/>
              </w:rPr>
            </w:pPr>
            <w:r>
              <w:rPr>
                <w:rFonts w:hint="eastAsia" w:ascii="宋体" w:hAnsi="宋体" w:cs="宋体"/>
                <w:sz w:val="24"/>
                <w:szCs w:val="24"/>
              </w:rPr>
              <w:t>（此栏适用于注册登记的拖拉机和联合收割机）</w:t>
            </w:r>
          </w:p>
        </w:tc>
        <w:tc>
          <w:tcPr>
            <w:tcW w:w="2842" w:type="dxa"/>
            <w:gridSpan w:val="2"/>
          </w:tcPr>
          <w:p w14:paraId="7F899407">
            <w:pPr>
              <w:spacing w:line="340" w:lineRule="exact"/>
              <w:rPr>
                <w:rFonts w:ascii="宋体" w:hAnsi="宋体" w:cs="宋体"/>
                <w:sz w:val="24"/>
                <w:szCs w:val="24"/>
              </w:rPr>
            </w:pPr>
          </w:p>
          <w:p w14:paraId="44489310">
            <w:pPr>
              <w:spacing w:line="340" w:lineRule="exact"/>
              <w:rPr>
                <w:rFonts w:ascii="宋体" w:hAnsi="宋体" w:cs="宋体"/>
                <w:sz w:val="24"/>
                <w:szCs w:val="24"/>
              </w:rPr>
            </w:pPr>
          </w:p>
          <w:p w14:paraId="170B2D7B">
            <w:pPr>
              <w:spacing w:line="340" w:lineRule="exact"/>
              <w:rPr>
                <w:rFonts w:ascii="宋体" w:hAnsi="宋体" w:cs="宋体"/>
                <w:sz w:val="24"/>
                <w:szCs w:val="24"/>
              </w:rPr>
            </w:pPr>
          </w:p>
          <w:p w14:paraId="4D8C0AD2">
            <w:pPr>
              <w:spacing w:line="340" w:lineRule="exact"/>
              <w:rPr>
                <w:rFonts w:ascii="宋体" w:hAnsi="宋体" w:cs="宋体"/>
                <w:sz w:val="24"/>
                <w:szCs w:val="24"/>
              </w:rPr>
            </w:pPr>
          </w:p>
          <w:p w14:paraId="2EFC2923">
            <w:pPr>
              <w:spacing w:line="340" w:lineRule="exact"/>
              <w:rPr>
                <w:rFonts w:ascii="宋体" w:hAnsi="宋体" w:cs="宋体"/>
                <w:sz w:val="24"/>
                <w:szCs w:val="24"/>
              </w:rPr>
            </w:pPr>
          </w:p>
          <w:p w14:paraId="78AE215F">
            <w:pPr>
              <w:spacing w:line="340" w:lineRule="exact"/>
              <w:rPr>
                <w:rFonts w:ascii="宋体" w:cs="Times New Roman"/>
                <w:sz w:val="24"/>
                <w:szCs w:val="24"/>
              </w:rPr>
            </w:pPr>
            <w:r>
              <w:rPr>
                <w:rFonts w:hint="eastAsia" w:ascii="宋体" w:hAnsi="宋体" w:cs="宋体"/>
                <w:sz w:val="24"/>
                <w:szCs w:val="24"/>
              </w:rPr>
              <w:t>乡镇农业农村部门</w:t>
            </w:r>
            <w:r>
              <w:rPr>
                <w:rFonts w:ascii="宋体" w:hAnsi="宋体" w:cs="宋体"/>
                <w:sz w:val="24"/>
                <w:szCs w:val="24"/>
              </w:rPr>
              <w:t>(</w:t>
            </w:r>
            <w:r>
              <w:rPr>
                <w:rFonts w:hint="eastAsia" w:ascii="宋体" w:hAnsi="宋体" w:cs="宋体"/>
                <w:sz w:val="24"/>
                <w:szCs w:val="24"/>
              </w:rPr>
              <w:t>章</w:t>
            </w:r>
            <w:r>
              <w:rPr>
                <w:rFonts w:ascii="宋体" w:hAnsi="宋体" w:cs="宋体"/>
                <w:sz w:val="24"/>
                <w:szCs w:val="24"/>
              </w:rPr>
              <w:t>)</w:t>
            </w:r>
          </w:p>
          <w:p w14:paraId="02D0D15A">
            <w:pPr>
              <w:spacing w:line="340" w:lineRule="exact"/>
              <w:ind w:firstLine="720" w:firstLineChars="300"/>
              <w:rPr>
                <w:rFonts w:ascii="宋体" w:cs="Times New Roman"/>
                <w:sz w:val="24"/>
                <w:szCs w:val="24"/>
              </w:rPr>
            </w:pPr>
          </w:p>
          <w:p w14:paraId="11FA1B51">
            <w:pPr>
              <w:spacing w:line="340" w:lineRule="exact"/>
              <w:ind w:firstLine="480" w:firstLineChars="200"/>
              <w:rPr>
                <w:rFonts w:ascii="宋体" w:cs="Times New Roman"/>
                <w:sz w:val="24"/>
                <w:szCs w:val="24"/>
              </w:rPr>
            </w:pPr>
          </w:p>
          <w:p w14:paraId="03CAF05C">
            <w:pPr>
              <w:spacing w:line="340" w:lineRule="exact"/>
              <w:rPr>
                <w:rFonts w:ascii="宋体" w:cs="Times New Roman"/>
                <w:sz w:val="24"/>
                <w:szCs w:val="24"/>
              </w:rPr>
            </w:pPr>
            <w:r>
              <w:rPr>
                <w:rFonts w:hint="eastAsia" w:ascii="宋体" w:hAnsi="宋体" w:cs="宋体"/>
                <w:sz w:val="24"/>
                <w:szCs w:val="24"/>
              </w:rPr>
              <w:t>负责人：</w:t>
            </w:r>
          </w:p>
          <w:p w14:paraId="17062C25">
            <w:pPr>
              <w:spacing w:line="340" w:lineRule="exact"/>
              <w:ind w:firstLine="720" w:firstLineChars="300"/>
              <w:rPr>
                <w:rFonts w:ascii="宋体" w:cs="Times New Roman"/>
                <w:sz w:val="24"/>
                <w:szCs w:val="24"/>
              </w:rPr>
            </w:pPr>
          </w:p>
          <w:p w14:paraId="4BEBBAD8">
            <w:pPr>
              <w:spacing w:line="340" w:lineRule="exact"/>
              <w:rPr>
                <w:rFonts w:ascii="宋体" w:hAnsi="宋体" w:cs="宋体"/>
                <w:sz w:val="24"/>
                <w:szCs w:val="24"/>
              </w:rPr>
            </w:pPr>
            <w:r>
              <w:rPr>
                <w:rFonts w:hint="eastAsia" w:ascii="宋体" w:hAnsi="宋体" w:cs="宋体"/>
                <w:sz w:val="24"/>
                <w:szCs w:val="24"/>
              </w:rPr>
              <w:t>经办人：</w:t>
            </w:r>
          </w:p>
          <w:p w14:paraId="176E7B55">
            <w:pPr>
              <w:spacing w:line="340" w:lineRule="exact"/>
              <w:rPr>
                <w:rFonts w:ascii="宋体" w:cs="Times New Roman"/>
                <w:sz w:val="24"/>
                <w:szCs w:val="24"/>
              </w:rPr>
            </w:pPr>
            <w:r>
              <w:rPr>
                <w:rFonts w:ascii="宋体" w:hAnsi="宋体" w:cs="宋体"/>
                <w:sz w:val="24"/>
                <w:szCs w:val="24"/>
              </w:rPr>
              <w:t xml:space="preserve"> </w:t>
            </w:r>
          </w:p>
          <w:p w14:paraId="2091D28C">
            <w:pPr>
              <w:spacing w:line="340" w:lineRule="exact"/>
              <w:ind w:firstLine="960" w:firstLineChars="400"/>
              <w:rPr>
                <w:rFonts w:ascii="宋体" w:cs="Times New Roman"/>
                <w:sz w:val="24"/>
                <w:szCs w:val="24"/>
              </w:rPr>
            </w:pP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w:t>
            </w:r>
          </w:p>
        </w:tc>
      </w:tr>
    </w:tbl>
    <w:p w14:paraId="24997C5F">
      <w:pPr>
        <w:widowControl/>
        <w:spacing w:line="360" w:lineRule="exact"/>
        <w:ind w:left="878" w:leftChars="75" w:hanging="720" w:hangingChars="300"/>
        <w:rPr>
          <w:rFonts w:ascii="Times New Roman" w:hAnsi="Times New Roman" w:cs="Times New Roman"/>
          <w:sz w:val="24"/>
          <w:szCs w:val="24"/>
        </w:rPr>
      </w:pPr>
      <w:r>
        <w:rPr>
          <w:rFonts w:hint="eastAsia" w:ascii="宋体" w:hAnsi="宋体" w:cs="宋体"/>
          <w:sz w:val="24"/>
          <w:szCs w:val="24"/>
        </w:rPr>
        <w:t>说</w:t>
      </w:r>
      <w:r>
        <w:rPr>
          <w:rFonts w:hint="eastAsia" w:ascii="Times New Roman" w:hAnsi="Times New Roman" w:cs="宋体"/>
          <w:sz w:val="24"/>
          <w:szCs w:val="24"/>
        </w:rPr>
        <w:t>明：</w:t>
      </w:r>
      <w:r>
        <w:rPr>
          <w:rFonts w:ascii="Times New Roman" w:hAnsi="Times New Roman" w:cs="Times New Roman"/>
          <w:sz w:val="24"/>
          <w:szCs w:val="24"/>
        </w:rPr>
        <w:t>1.</w:t>
      </w:r>
      <w:r>
        <w:rPr>
          <w:rFonts w:hint="eastAsia" w:ascii="Times New Roman" w:hAnsi="Times New Roman" w:cs="宋体"/>
          <w:sz w:val="24"/>
          <w:szCs w:val="24"/>
        </w:rPr>
        <w:t>本表一式四联：一联报废农机回收企业存查；二联农机安全监理机构或其</w:t>
      </w:r>
    </w:p>
    <w:p w14:paraId="1775983B">
      <w:pPr>
        <w:widowControl/>
        <w:spacing w:line="360" w:lineRule="exact"/>
        <w:ind w:left="630" w:leftChars="300"/>
        <w:rPr>
          <w:rFonts w:ascii="Times New Roman" w:hAnsi="Times New Roman" w:cs="Times New Roman"/>
          <w:sz w:val="24"/>
          <w:szCs w:val="24"/>
        </w:rPr>
      </w:pPr>
      <w:r>
        <w:rPr>
          <w:rFonts w:hint="eastAsia" w:ascii="Times New Roman" w:hAnsi="Times New Roman" w:cs="宋体"/>
          <w:sz w:val="24"/>
          <w:szCs w:val="24"/>
        </w:rPr>
        <w:t>他负责农机牌证管理的机构存查；三联到农业农村、财政部门办理申请报废补贴手续存查；四联机主存查。</w:t>
      </w:r>
    </w:p>
    <w:p w14:paraId="12889316">
      <w:pPr>
        <w:widowControl/>
        <w:spacing w:line="360" w:lineRule="exact"/>
        <w:ind w:left="1140" w:leftChars="200" w:hanging="720" w:hangingChars="300"/>
        <w:rPr>
          <w:rFonts w:ascii="Times New Roman" w:hAnsi="Times New Roman" w:cs="Times New Roman"/>
          <w:sz w:val="24"/>
          <w:szCs w:val="24"/>
        </w:rPr>
      </w:pPr>
      <w:r>
        <w:rPr>
          <w:rFonts w:ascii="Times New Roman" w:hAnsi="Times New Roman" w:cs="Times New Roman"/>
          <w:sz w:val="24"/>
          <w:szCs w:val="24"/>
        </w:rPr>
        <w:t xml:space="preserve">   2.</w:t>
      </w:r>
      <w:r>
        <w:rPr>
          <w:rFonts w:hint="eastAsia" w:ascii="Times New Roman" w:hAnsi="Times New Roman" w:cs="宋体"/>
          <w:sz w:val="24"/>
          <w:szCs w:val="24"/>
        </w:rPr>
        <w:t>报废一台农机，填此表一张。</w:t>
      </w:r>
    </w:p>
    <w:p w14:paraId="29BBDD4F">
      <w:pPr>
        <w:widowControl/>
        <w:spacing w:line="600" w:lineRule="exact"/>
        <w:rPr>
          <w:rFonts w:ascii="仿宋_GB2312" w:hAnsi="仿宋_GB2312" w:eastAsia="仿宋_GB2312" w:cs="仿宋_GB2312"/>
          <w:sz w:val="32"/>
          <w:szCs w:val="32"/>
        </w:rPr>
      </w:pPr>
      <w:r>
        <w:rPr>
          <w:rFonts w:hint="eastAsia" w:ascii="黑体" w:hAnsi="黑体" w:eastAsia="黑体" w:cs="黑体"/>
          <w:sz w:val="32"/>
          <w:szCs w:val="32"/>
          <w:lang w:val="zh-CN"/>
        </w:rPr>
        <w:t>附件</w:t>
      </w:r>
      <w:r>
        <w:rPr>
          <w:rFonts w:hint="default" w:ascii="Times New Roman" w:hAnsi="Times New Roman" w:eastAsia="仿宋_GB2312" w:cs="Times New Roman"/>
          <w:sz w:val="32"/>
          <w:szCs w:val="32"/>
          <w:lang w:val="en-US" w:eastAsia="zh-CN"/>
        </w:rPr>
        <w:t>4</w:t>
      </w:r>
      <w:r>
        <w:rPr>
          <w:rFonts w:hint="eastAsia" w:ascii="仿宋_GB2312" w:hAnsi="仿宋_GB2312" w:eastAsia="仿宋_GB2312" w:cs="仿宋_GB2312"/>
          <w:sz w:val="32"/>
          <w:szCs w:val="32"/>
        </w:rPr>
        <w:t>:</w:t>
      </w:r>
    </w:p>
    <w:p w14:paraId="64351CFF">
      <w:pPr>
        <w:widowControl/>
        <w:spacing w:line="600" w:lineRule="exact"/>
        <w:ind w:left="72" w:right="36"/>
        <w:jc w:val="left"/>
        <w:textAlignment w:val="baseline"/>
        <w:rPr>
          <w:rFonts w:ascii="Times New Roman" w:hAnsi="Times New Roman" w:eastAsia="仿宋_GB2312" w:cs="Times New Roman"/>
          <w:color w:val="000000"/>
          <w:spacing w:val="4"/>
          <w:kern w:val="0"/>
          <w:sz w:val="32"/>
          <w:szCs w:val="32"/>
          <w:lang w:val="zh-CN"/>
        </w:rPr>
      </w:pPr>
    </w:p>
    <w:p w14:paraId="0A1E53F8">
      <w:pPr>
        <w:widowControl/>
        <w:adjustRightInd w:val="0"/>
        <w:snapToGrid w:val="0"/>
        <w:spacing w:line="600" w:lineRule="exact"/>
        <w:jc w:val="center"/>
        <w:textAlignment w:val="baseline"/>
        <w:rPr>
          <w:rFonts w:ascii="Times New Roman" w:hAnsi="Times New Roman" w:eastAsia="方正小标宋简体" w:cs="Times New Roman"/>
          <w:color w:val="15141A"/>
          <w:spacing w:val="-9"/>
          <w:kern w:val="0"/>
          <w:sz w:val="44"/>
          <w:szCs w:val="44"/>
          <w:lang w:val="zh-CN"/>
        </w:rPr>
      </w:pPr>
      <w:r>
        <w:rPr>
          <w:rFonts w:hint="eastAsia" w:ascii="Times New Roman" w:hAnsi="Times New Roman" w:eastAsia="方正小标宋简体" w:cs="方正小标宋简体"/>
          <w:color w:val="15141A"/>
          <w:spacing w:val="-9"/>
          <w:kern w:val="0"/>
          <w:sz w:val="44"/>
          <w:szCs w:val="44"/>
          <w:lang w:val="zh-CN"/>
        </w:rPr>
        <w:t>报废农业机械来源归属承诺书</w:t>
      </w:r>
    </w:p>
    <w:p w14:paraId="5EABB94A">
      <w:pPr>
        <w:widowControl/>
        <w:adjustRightInd w:val="0"/>
        <w:snapToGrid w:val="0"/>
        <w:spacing w:line="600" w:lineRule="exact"/>
        <w:jc w:val="center"/>
        <w:textAlignment w:val="baseline"/>
        <w:rPr>
          <w:rFonts w:ascii="Times New Roman" w:hAnsi="Times New Roman" w:eastAsia="楷体_GB2312" w:cs="Times New Roman"/>
          <w:color w:val="15141A"/>
          <w:spacing w:val="-9"/>
          <w:kern w:val="0"/>
          <w:sz w:val="32"/>
          <w:szCs w:val="32"/>
          <w:lang w:val="zh-CN"/>
        </w:rPr>
      </w:pPr>
    </w:p>
    <w:p w14:paraId="2A2544A6">
      <w:pPr>
        <w:widowControl/>
        <w:adjustRightInd w:val="0"/>
        <w:snapToGrid w:val="0"/>
        <w:spacing w:line="600" w:lineRule="exact"/>
        <w:jc w:val="center"/>
        <w:textAlignment w:val="baseline"/>
        <w:rPr>
          <w:rFonts w:ascii="Times New Roman" w:hAnsi="Times New Roman" w:eastAsia="方正小标宋简体" w:cs="Times New Roman"/>
          <w:color w:val="000000"/>
          <w:spacing w:val="695"/>
          <w:kern w:val="0"/>
          <w:sz w:val="44"/>
          <w:szCs w:val="44"/>
          <w:lang w:val="zh-CN"/>
        </w:rPr>
      </w:pPr>
    </w:p>
    <w:p w14:paraId="016AC57D">
      <w:pPr>
        <w:widowControl/>
        <w:spacing w:line="600" w:lineRule="exact"/>
        <w:ind w:left="72" w:right="36" w:firstLine="576"/>
        <w:jc w:val="left"/>
        <w:textAlignment w:val="baseline"/>
        <w:rPr>
          <w:rFonts w:ascii="Times New Roman" w:hAnsi="Times New Roman" w:eastAsia="仿宋_GB2312" w:cs="Times New Roman"/>
          <w:color w:val="000000"/>
          <w:kern w:val="0"/>
          <w:sz w:val="32"/>
          <w:szCs w:val="32"/>
          <w:lang w:val="zh-CN"/>
        </w:rPr>
      </w:pPr>
      <w:r>
        <w:rPr>
          <w:rFonts w:hint="eastAsia" w:ascii="Times New Roman" w:hAnsi="Times New Roman" w:eastAsia="仿宋_GB2312" w:cs="仿宋_GB2312"/>
          <w:color w:val="000000"/>
          <w:kern w:val="0"/>
          <w:sz w:val="32"/>
          <w:szCs w:val="32"/>
          <w:lang w:val="zh-CN"/>
        </w:rPr>
        <w:t>本人（或组织）</w:t>
      </w:r>
      <w:r>
        <w:rPr>
          <w:rFonts w:ascii="Times New Roman" w:hAnsi="Times New Roman" w:eastAsia="仿宋_GB2312" w:cs="Times New Roman"/>
          <w:color w:val="000000"/>
          <w:w w:val="105"/>
          <w:kern w:val="0"/>
          <w:sz w:val="32"/>
          <w:szCs w:val="32"/>
          <w:u w:val="single"/>
        </w:rPr>
        <w:t xml:space="preserve">                                  </w:t>
      </w:r>
      <w:r>
        <w:rPr>
          <w:rFonts w:hint="eastAsia" w:ascii="Times New Roman" w:hAnsi="Times New Roman" w:eastAsia="仿宋_GB2312" w:cs="仿宋_GB2312"/>
          <w:color w:val="000000"/>
          <w:kern w:val="0"/>
          <w:sz w:val="32"/>
          <w:szCs w:val="32"/>
          <w:lang w:val="zh-CN"/>
        </w:rPr>
        <w:t>，</w:t>
      </w:r>
    </w:p>
    <w:p w14:paraId="421F2F48">
      <w:pPr>
        <w:widowControl/>
        <w:spacing w:line="600" w:lineRule="exact"/>
        <w:ind w:left="72" w:right="36"/>
        <w:jc w:val="left"/>
        <w:textAlignment w:val="baseline"/>
        <w:rPr>
          <w:rFonts w:ascii="Times New Roman" w:hAnsi="Times New Roman" w:eastAsia="仿宋_GB2312" w:cs="Times New Roman"/>
          <w:color w:val="000000"/>
          <w:w w:val="105"/>
          <w:kern w:val="0"/>
          <w:sz w:val="32"/>
          <w:szCs w:val="32"/>
        </w:rPr>
      </w:pPr>
      <w:r>
        <w:rPr>
          <w:rFonts w:hint="eastAsia" w:ascii="Times New Roman" w:hAnsi="Times New Roman" w:eastAsia="仿宋_GB2312" w:cs="仿宋_GB2312"/>
          <w:color w:val="000000"/>
          <w:kern w:val="0"/>
          <w:sz w:val="32"/>
          <w:szCs w:val="32"/>
          <w:lang w:val="zh-CN"/>
        </w:rPr>
        <w:t>身份证号：</w:t>
      </w:r>
      <w:r>
        <w:rPr>
          <w:rFonts w:ascii="Times New Roman" w:hAnsi="Times New Roman" w:eastAsia="仿宋_GB2312" w:cs="Times New Roman"/>
          <w:color w:val="000000"/>
          <w:w w:val="105"/>
          <w:kern w:val="0"/>
          <w:sz w:val="32"/>
          <w:szCs w:val="32"/>
          <w:u w:val="single"/>
        </w:rPr>
        <w:t xml:space="preserve">                  </w:t>
      </w:r>
      <w:r>
        <w:rPr>
          <w:rFonts w:hint="eastAsia" w:ascii="Times New Roman" w:hAnsi="Times New Roman" w:eastAsia="仿宋_GB2312" w:cs="仿宋_GB2312"/>
          <w:color w:val="000000"/>
          <w:kern w:val="0"/>
          <w:sz w:val="32"/>
          <w:szCs w:val="32"/>
          <w:lang w:val="zh-CN"/>
        </w:rPr>
        <w:t>，</w:t>
      </w:r>
      <w:r>
        <w:rPr>
          <w:rFonts w:hint="eastAsia" w:ascii="Times New Roman" w:hAnsi="Times New Roman" w:eastAsia="仿宋_GB2312" w:cs="仿宋_GB2312"/>
          <w:color w:val="000000"/>
          <w:w w:val="105"/>
          <w:kern w:val="0"/>
          <w:sz w:val="32"/>
          <w:szCs w:val="32"/>
        </w:rPr>
        <w:t>联系电话：</w:t>
      </w:r>
      <w:r>
        <w:rPr>
          <w:rFonts w:ascii="Times New Roman" w:hAnsi="Times New Roman" w:eastAsia="仿宋_GB2312" w:cs="Times New Roman"/>
          <w:color w:val="000000"/>
          <w:w w:val="105"/>
          <w:kern w:val="0"/>
          <w:sz w:val="32"/>
          <w:szCs w:val="32"/>
          <w:u w:val="single"/>
        </w:rPr>
        <w:t xml:space="preserve">           </w:t>
      </w:r>
      <w:r>
        <w:rPr>
          <w:rFonts w:hint="eastAsia" w:ascii="Times New Roman" w:hAnsi="Times New Roman" w:eastAsia="仿宋_GB2312" w:cs="仿宋_GB2312"/>
          <w:color w:val="000000"/>
          <w:w w:val="105"/>
          <w:kern w:val="0"/>
          <w:sz w:val="32"/>
          <w:szCs w:val="32"/>
        </w:rPr>
        <w:t>，</w:t>
      </w:r>
    </w:p>
    <w:p w14:paraId="1A9F0A22">
      <w:pPr>
        <w:widowControl/>
        <w:spacing w:line="600" w:lineRule="exact"/>
        <w:ind w:left="72" w:right="36"/>
        <w:jc w:val="left"/>
        <w:textAlignment w:val="baseline"/>
        <w:rPr>
          <w:rFonts w:ascii="Times New Roman" w:hAnsi="Times New Roman" w:eastAsia="仿宋_GB2312" w:cs="Times New Roman"/>
          <w:color w:val="000000"/>
          <w:kern w:val="0"/>
          <w:sz w:val="32"/>
          <w:szCs w:val="32"/>
          <w:lang w:val="zh-CN"/>
        </w:rPr>
      </w:pPr>
      <w:r>
        <w:rPr>
          <w:rFonts w:hint="eastAsia" w:ascii="Times New Roman" w:hAnsi="Times New Roman" w:eastAsia="仿宋_GB2312" w:cs="仿宋_GB2312"/>
          <w:color w:val="000000"/>
          <w:kern w:val="0"/>
          <w:sz w:val="32"/>
          <w:szCs w:val="32"/>
          <w:lang w:val="zh-CN"/>
        </w:rPr>
        <w:t>身份证住址：</w:t>
      </w:r>
      <w:r>
        <w:rPr>
          <w:rFonts w:ascii="Times New Roman" w:hAnsi="Times New Roman" w:eastAsia="仿宋_GB2312" w:cs="Times New Roman"/>
          <w:color w:val="000000"/>
          <w:w w:val="105"/>
          <w:kern w:val="0"/>
          <w:sz w:val="32"/>
          <w:szCs w:val="32"/>
          <w:u w:val="single"/>
        </w:rPr>
        <w:t xml:space="preserve">    </w:t>
      </w:r>
      <w:r>
        <w:rPr>
          <w:rFonts w:ascii="Times New Roman" w:hAnsi="Times New Roman" w:eastAsia="仿宋_GB2312" w:cs="Times New Roman"/>
          <w:color w:val="000000"/>
          <w:kern w:val="0"/>
          <w:sz w:val="32"/>
          <w:szCs w:val="32"/>
          <w:u w:val="single"/>
        </w:rPr>
        <w:t xml:space="preserve">                                     </w:t>
      </w:r>
      <w:r>
        <w:rPr>
          <w:rFonts w:hint="eastAsia" w:ascii="Times New Roman" w:hAnsi="Times New Roman" w:eastAsia="仿宋_GB2312" w:cs="仿宋_GB2312"/>
          <w:color w:val="000000"/>
          <w:kern w:val="0"/>
          <w:sz w:val="32"/>
          <w:szCs w:val="32"/>
          <w:lang w:val="zh-CN"/>
        </w:rPr>
        <w:t>，</w:t>
      </w:r>
    </w:p>
    <w:p w14:paraId="0EDCC2EF">
      <w:pPr>
        <w:widowControl/>
        <w:spacing w:line="600" w:lineRule="exact"/>
        <w:ind w:left="72" w:right="36"/>
        <w:jc w:val="left"/>
        <w:textAlignment w:val="baseline"/>
        <w:rPr>
          <w:rFonts w:ascii="Times New Roman" w:hAnsi="Times New Roman" w:eastAsia="仿宋_GB2312" w:cs="Times New Roman"/>
          <w:color w:val="000000"/>
          <w:w w:val="105"/>
          <w:kern w:val="0"/>
          <w:sz w:val="32"/>
          <w:szCs w:val="32"/>
        </w:rPr>
      </w:pPr>
      <w:r>
        <w:rPr>
          <w:rFonts w:hint="eastAsia" w:ascii="Times New Roman" w:hAnsi="Times New Roman" w:eastAsia="仿宋_GB2312" w:cs="仿宋_GB2312"/>
          <w:color w:val="000000"/>
          <w:kern w:val="0"/>
          <w:sz w:val="32"/>
          <w:szCs w:val="32"/>
          <w:lang w:val="zh-CN"/>
        </w:rPr>
        <w:t>现住址：</w:t>
      </w:r>
      <w:r>
        <w:rPr>
          <w:rFonts w:ascii="Times New Roman" w:hAnsi="Times New Roman" w:eastAsia="仿宋_GB2312" w:cs="Times New Roman"/>
          <w:color w:val="000000"/>
          <w:w w:val="105"/>
          <w:kern w:val="0"/>
          <w:sz w:val="32"/>
          <w:szCs w:val="32"/>
          <w:u w:val="single"/>
        </w:rPr>
        <w:t xml:space="preserve">                                       </w:t>
      </w:r>
      <w:r>
        <w:rPr>
          <w:rFonts w:hint="eastAsia" w:ascii="Times New Roman" w:hAnsi="Times New Roman" w:eastAsia="仿宋_GB2312" w:cs="仿宋_GB2312"/>
          <w:color w:val="000000"/>
          <w:w w:val="105"/>
          <w:kern w:val="0"/>
          <w:sz w:val="32"/>
          <w:szCs w:val="32"/>
        </w:rPr>
        <w:t>。</w:t>
      </w:r>
    </w:p>
    <w:p w14:paraId="4F4F3EE6">
      <w:pPr>
        <w:widowControl/>
        <w:spacing w:line="600" w:lineRule="exact"/>
        <w:ind w:left="72" w:right="36" w:firstLine="640" w:firstLineChars="200"/>
        <w:jc w:val="left"/>
        <w:textAlignment w:val="baseline"/>
        <w:rPr>
          <w:rFonts w:ascii="Times New Roman" w:hAnsi="Times New Roman" w:eastAsia="仿宋_GB2312" w:cs="Times New Roman"/>
          <w:color w:val="000000"/>
          <w:kern w:val="0"/>
          <w:sz w:val="32"/>
          <w:szCs w:val="32"/>
          <w:lang w:val="zh-CN"/>
        </w:rPr>
      </w:pPr>
      <w:r>
        <w:rPr>
          <w:rFonts w:hint="eastAsia" w:ascii="Times New Roman" w:hAnsi="Times New Roman" w:eastAsia="仿宋_GB2312" w:cs="仿宋_GB2312"/>
          <w:color w:val="000000"/>
          <w:kern w:val="0"/>
          <w:sz w:val="32"/>
          <w:szCs w:val="32"/>
          <w:lang w:val="zh-CN"/>
        </w:rPr>
        <w:t>拟报废（生产企业名称）</w:t>
      </w:r>
      <w:r>
        <w:rPr>
          <w:rFonts w:ascii="Times New Roman" w:hAnsi="Times New Roman" w:eastAsia="仿宋_GB2312" w:cs="Times New Roman"/>
          <w:color w:val="000000"/>
          <w:kern w:val="0"/>
          <w:sz w:val="32"/>
          <w:szCs w:val="32"/>
          <w:u w:val="single"/>
          <w:lang w:val="zh-CN"/>
        </w:rPr>
        <w:t xml:space="preserve">                       </w:t>
      </w:r>
      <w:r>
        <w:rPr>
          <w:rFonts w:hint="eastAsia" w:ascii="Times New Roman" w:hAnsi="Times New Roman" w:eastAsia="仿宋_GB2312" w:cs="仿宋_GB2312"/>
          <w:color w:val="000000"/>
          <w:kern w:val="0"/>
          <w:sz w:val="32"/>
          <w:szCs w:val="32"/>
          <w:lang w:val="zh-CN"/>
        </w:rPr>
        <w:t>生产的（机具类别）</w:t>
      </w:r>
      <w:r>
        <w:rPr>
          <w:rFonts w:ascii="Times New Roman" w:hAnsi="Times New Roman" w:eastAsia="仿宋_GB2312" w:cs="Times New Roman"/>
          <w:color w:val="000000"/>
          <w:kern w:val="0"/>
          <w:sz w:val="32"/>
          <w:szCs w:val="32"/>
          <w:u w:val="single"/>
          <w:lang w:val="zh-CN"/>
        </w:rPr>
        <w:t xml:space="preserve">               </w:t>
      </w:r>
      <w:r>
        <w:rPr>
          <w:rFonts w:hint="eastAsia" w:ascii="Times New Roman" w:hAnsi="Times New Roman" w:eastAsia="仿宋_GB2312" w:cs="仿宋_GB2312"/>
          <w:color w:val="000000"/>
          <w:kern w:val="0"/>
          <w:sz w:val="32"/>
          <w:szCs w:val="32"/>
          <w:lang w:val="zh-CN"/>
        </w:rPr>
        <w:t>壹台，机具型号</w:t>
      </w:r>
      <w:r>
        <w:rPr>
          <w:rFonts w:ascii="Times New Roman" w:hAnsi="Times New Roman" w:eastAsia="仿宋_GB2312" w:cs="Times New Roman"/>
          <w:color w:val="000000"/>
          <w:kern w:val="0"/>
          <w:sz w:val="32"/>
          <w:szCs w:val="32"/>
          <w:u w:val="single"/>
          <w:lang w:val="zh-CN"/>
        </w:rPr>
        <w:t xml:space="preserve">             </w:t>
      </w:r>
      <w:r>
        <w:rPr>
          <w:rFonts w:hint="eastAsia" w:ascii="Times New Roman" w:hAnsi="Times New Roman" w:eastAsia="仿宋_GB2312" w:cs="仿宋_GB2312"/>
          <w:color w:val="000000"/>
          <w:kern w:val="0"/>
          <w:sz w:val="32"/>
          <w:szCs w:val="32"/>
          <w:lang w:val="zh-CN"/>
        </w:rPr>
        <w:t>，发动机号</w:t>
      </w:r>
      <w:r>
        <w:rPr>
          <w:rFonts w:ascii="Times New Roman" w:hAnsi="Times New Roman" w:eastAsia="仿宋_GB2312" w:cs="Times New Roman"/>
          <w:color w:val="000000"/>
          <w:kern w:val="0"/>
          <w:sz w:val="32"/>
          <w:szCs w:val="32"/>
          <w:u w:val="single"/>
        </w:rPr>
        <w:t xml:space="preserve">               </w:t>
      </w:r>
      <w:r>
        <w:rPr>
          <w:rFonts w:hint="eastAsia" w:ascii="Times New Roman" w:hAnsi="Times New Roman" w:eastAsia="仿宋_GB2312" w:cs="仿宋_GB2312"/>
          <w:color w:val="000000"/>
          <w:kern w:val="0"/>
          <w:sz w:val="32"/>
          <w:szCs w:val="32"/>
          <w:lang w:val="zh-CN"/>
        </w:rPr>
        <w:t>，底盘（车架）号</w:t>
      </w:r>
      <w:r>
        <w:rPr>
          <w:rFonts w:ascii="Times New Roman" w:hAnsi="Times New Roman" w:eastAsia="仿宋_GB2312" w:cs="Times New Roman"/>
          <w:color w:val="000000"/>
          <w:kern w:val="0"/>
          <w:sz w:val="32"/>
          <w:szCs w:val="32"/>
          <w:u w:val="single"/>
        </w:rPr>
        <w:t xml:space="preserve">            </w:t>
      </w:r>
      <w:r>
        <w:rPr>
          <w:rFonts w:hint="eastAsia" w:ascii="Times New Roman" w:hAnsi="Times New Roman" w:eastAsia="仿宋_GB2312" w:cs="仿宋_GB2312"/>
          <w:color w:val="000000"/>
          <w:kern w:val="0"/>
          <w:sz w:val="32"/>
          <w:szCs w:val="32"/>
        </w:rPr>
        <w:t>。</w:t>
      </w:r>
    </w:p>
    <w:p w14:paraId="624C3C3F">
      <w:pPr>
        <w:widowControl/>
        <w:spacing w:line="600" w:lineRule="exact"/>
        <w:ind w:left="72" w:right="36" w:firstLine="640" w:firstLineChars="200"/>
        <w:jc w:val="left"/>
        <w:textAlignment w:val="baseline"/>
        <w:rPr>
          <w:rFonts w:ascii="Times New Roman" w:hAnsi="Times New Roman" w:eastAsia="仿宋_GB2312" w:cs="Times New Roman"/>
          <w:color w:val="000000"/>
          <w:kern w:val="0"/>
          <w:sz w:val="32"/>
          <w:szCs w:val="32"/>
          <w:lang w:val="zh-CN"/>
        </w:rPr>
      </w:pPr>
      <w:r>
        <w:rPr>
          <w:rFonts w:hint="eastAsia" w:ascii="Times New Roman" w:hAnsi="Times New Roman" w:eastAsia="仿宋_GB2312" w:cs="仿宋_GB2312"/>
          <w:color w:val="000000"/>
          <w:kern w:val="0"/>
          <w:sz w:val="32"/>
          <w:szCs w:val="32"/>
          <w:lang w:val="zh-CN"/>
        </w:rPr>
        <w:t>该机具系本人（购买日期）</w:t>
      </w:r>
      <w:r>
        <w:rPr>
          <w:rFonts w:ascii="Times New Roman" w:hAnsi="Times New Roman" w:eastAsia="仿宋_GB2312" w:cs="Times New Roman"/>
          <w:color w:val="000000"/>
          <w:kern w:val="0"/>
          <w:sz w:val="32"/>
          <w:szCs w:val="32"/>
          <w:u w:val="single"/>
          <w:lang w:val="zh-CN"/>
        </w:rPr>
        <w:t xml:space="preserve">          </w:t>
      </w:r>
      <w:r>
        <w:rPr>
          <w:rFonts w:hint="eastAsia" w:ascii="Times New Roman" w:hAnsi="Times New Roman" w:eastAsia="仿宋_GB2312" w:cs="仿宋_GB2312"/>
          <w:color w:val="000000"/>
          <w:kern w:val="0"/>
          <w:sz w:val="32"/>
          <w:szCs w:val="32"/>
          <w:lang w:val="zh-CN"/>
        </w:rPr>
        <w:t>年</w:t>
      </w:r>
      <w:r>
        <w:rPr>
          <w:rFonts w:ascii="Times New Roman" w:hAnsi="Times New Roman" w:eastAsia="仿宋_GB2312" w:cs="Times New Roman"/>
          <w:color w:val="000000"/>
          <w:kern w:val="0"/>
          <w:sz w:val="32"/>
          <w:szCs w:val="32"/>
          <w:u w:val="single"/>
          <w:lang w:val="zh-CN"/>
        </w:rPr>
        <w:t xml:space="preserve">    </w:t>
      </w:r>
      <w:r>
        <w:rPr>
          <w:rFonts w:hint="eastAsia" w:ascii="Times New Roman" w:hAnsi="Times New Roman" w:eastAsia="仿宋_GB2312" w:cs="仿宋_GB2312"/>
          <w:color w:val="000000"/>
          <w:kern w:val="0"/>
          <w:sz w:val="32"/>
          <w:szCs w:val="32"/>
          <w:lang w:val="zh-CN"/>
        </w:rPr>
        <w:t>月</w:t>
      </w:r>
      <w:r>
        <w:rPr>
          <w:rFonts w:ascii="Times New Roman" w:hAnsi="Times New Roman" w:eastAsia="仿宋_GB2312" w:cs="Times New Roman"/>
          <w:color w:val="000000"/>
          <w:kern w:val="0"/>
          <w:sz w:val="32"/>
          <w:szCs w:val="32"/>
          <w:u w:val="single"/>
          <w:lang w:val="zh-CN"/>
        </w:rPr>
        <w:t xml:space="preserve">    </w:t>
      </w:r>
      <w:r>
        <w:rPr>
          <w:rFonts w:hint="eastAsia" w:ascii="Times New Roman" w:hAnsi="Times New Roman" w:eastAsia="仿宋_GB2312" w:cs="仿宋_GB2312"/>
          <w:color w:val="000000"/>
          <w:kern w:val="0"/>
          <w:sz w:val="32"/>
          <w:szCs w:val="32"/>
          <w:lang w:val="zh-CN"/>
        </w:rPr>
        <w:t>日，</w:t>
      </w:r>
    </w:p>
    <w:p w14:paraId="758A7FCF">
      <w:pPr>
        <w:widowControl/>
        <w:spacing w:line="600" w:lineRule="exact"/>
        <w:ind w:left="72" w:right="36"/>
        <w:jc w:val="left"/>
        <w:textAlignment w:val="baseline"/>
        <w:rPr>
          <w:rFonts w:ascii="Times New Roman" w:hAnsi="Times New Roman" w:eastAsia="仿宋_GB2312" w:cs="Times New Roman"/>
          <w:color w:val="000000"/>
          <w:kern w:val="0"/>
          <w:sz w:val="32"/>
          <w:szCs w:val="32"/>
          <w:lang w:val="zh-CN"/>
        </w:rPr>
      </w:pPr>
      <w:r>
        <w:rPr>
          <w:rFonts w:hint="eastAsia" w:ascii="Times New Roman" w:hAnsi="Times New Roman" w:eastAsia="仿宋_GB2312" w:cs="仿宋_GB2312"/>
          <w:color w:val="000000"/>
          <w:kern w:val="0"/>
          <w:sz w:val="32"/>
          <w:szCs w:val="32"/>
          <w:lang w:val="zh-CN"/>
        </w:rPr>
        <w:t>在（生产或销售企业）</w:t>
      </w:r>
      <w:r>
        <w:rPr>
          <w:rFonts w:ascii="Times New Roman" w:hAnsi="Times New Roman" w:eastAsia="仿宋_GB2312" w:cs="Times New Roman"/>
          <w:color w:val="000000"/>
          <w:kern w:val="0"/>
          <w:sz w:val="32"/>
          <w:szCs w:val="32"/>
          <w:u w:val="single"/>
          <w:lang w:val="zh-CN"/>
        </w:rPr>
        <w:t xml:space="preserve">                                </w:t>
      </w:r>
      <w:r>
        <w:rPr>
          <w:rFonts w:hint="eastAsia" w:ascii="Times New Roman" w:hAnsi="Times New Roman" w:eastAsia="仿宋_GB2312" w:cs="仿宋_GB2312"/>
          <w:color w:val="000000"/>
          <w:kern w:val="0"/>
          <w:sz w:val="32"/>
          <w:szCs w:val="32"/>
          <w:lang w:val="zh-CN"/>
        </w:rPr>
        <w:t>购买，购买原始发票或企业销售存根复印件附后。</w:t>
      </w:r>
    </w:p>
    <w:p w14:paraId="4F775A88">
      <w:pPr>
        <w:widowControl/>
        <w:spacing w:line="600" w:lineRule="exact"/>
        <w:ind w:left="72" w:right="36" w:firstLine="640" w:firstLineChars="200"/>
        <w:jc w:val="left"/>
        <w:textAlignment w:val="baseline"/>
        <w:rPr>
          <w:rFonts w:ascii="Times New Roman" w:hAnsi="Times New Roman" w:eastAsia="仿宋_GB2312" w:cs="Times New Roman"/>
          <w:color w:val="000000"/>
          <w:kern w:val="0"/>
          <w:sz w:val="32"/>
          <w:szCs w:val="32"/>
          <w:lang w:val="zh-CN"/>
        </w:rPr>
      </w:pPr>
      <w:r>
        <w:rPr>
          <w:rFonts w:hint="eastAsia" w:ascii="Times New Roman" w:hAnsi="Times New Roman" w:eastAsia="仿宋_GB2312" w:cs="仿宋_GB2312"/>
          <w:color w:val="000000"/>
          <w:kern w:val="0"/>
          <w:sz w:val="32"/>
          <w:szCs w:val="32"/>
          <w:lang w:val="zh-CN"/>
        </w:rPr>
        <w:t>特此承诺。</w:t>
      </w:r>
    </w:p>
    <w:p w14:paraId="0C288896">
      <w:pPr>
        <w:widowControl/>
        <w:spacing w:line="600" w:lineRule="exact"/>
        <w:ind w:left="72" w:right="36"/>
        <w:jc w:val="left"/>
        <w:textAlignment w:val="baseline"/>
        <w:rPr>
          <w:rFonts w:ascii="Times New Roman" w:hAnsi="Times New Roman" w:eastAsia="仿宋_GB2312" w:cs="Times New Roman"/>
          <w:color w:val="000000"/>
          <w:spacing w:val="4"/>
          <w:kern w:val="0"/>
          <w:sz w:val="32"/>
          <w:szCs w:val="32"/>
          <w:lang w:val="zh-CN"/>
        </w:rPr>
      </w:pPr>
    </w:p>
    <w:p w14:paraId="026CB0A1">
      <w:pPr>
        <w:widowControl/>
        <w:spacing w:line="600" w:lineRule="exact"/>
        <w:ind w:left="72" w:right="36"/>
        <w:jc w:val="left"/>
        <w:textAlignment w:val="baseline"/>
        <w:rPr>
          <w:rFonts w:ascii="Times New Roman" w:hAnsi="Times New Roman" w:eastAsia="仿宋_GB2312" w:cs="Times New Roman"/>
          <w:color w:val="000000"/>
          <w:spacing w:val="4"/>
          <w:kern w:val="0"/>
          <w:sz w:val="32"/>
          <w:szCs w:val="32"/>
          <w:lang w:val="zh-CN"/>
        </w:rPr>
      </w:pPr>
    </w:p>
    <w:p w14:paraId="3DD54972">
      <w:pPr>
        <w:widowControl/>
        <w:spacing w:line="600" w:lineRule="exact"/>
        <w:ind w:right="36" w:firstLine="2460" w:firstLineChars="750"/>
        <w:jc w:val="left"/>
        <w:textAlignment w:val="baseline"/>
        <w:rPr>
          <w:rFonts w:ascii="Times New Roman" w:hAnsi="Times New Roman" w:eastAsia="仿宋_GB2312" w:cs="Times New Roman"/>
          <w:color w:val="000000"/>
          <w:spacing w:val="4"/>
          <w:kern w:val="0"/>
          <w:sz w:val="32"/>
          <w:szCs w:val="32"/>
        </w:rPr>
      </w:pPr>
      <w:r>
        <w:rPr>
          <w:rFonts w:hint="eastAsia" w:ascii="Times New Roman" w:hAnsi="Times New Roman" w:eastAsia="仿宋_GB2312" w:cs="仿宋_GB2312"/>
          <w:color w:val="000000"/>
          <w:spacing w:val="4"/>
          <w:kern w:val="0"/>
          <w:sz w:val="32"/>
          <w:szCs w:val="32"/>
          <w:lang w:val="zh-CN"/>
        </w:rPr>
        <w:t>机主本人（签字）</w:t>
      </w:r>
      <w:r>
        <w:rPr>
          <w:rFonts w:ascii="Times New Roman" w:hAnsi="Times New Roman" w:eastAsia="仿宋_GB2312" w:cs="Times New Roman"/>
          <w:color w:val="000000"/>
          <w:spacing w:val="4"/>
          <w:kern w:val="0"/>
          <w:sz w:val="32"/>
          <w:szCs w:val="32"/>
        </w:rPr>
        <w:t>:</w:t>
      </w:r>
    </w:p>
    <w:p w14:paraId="5B0F15AB">
      <w:pPr>
        <w:widowControl/>
        <w:spacing w:line="600" w:lineRule="exact"/>
        <w:ind w:right="36" w:firstLine="2460" w:firstLineChars="750"/>
        <w:jc w:val="left"/>
        <w:textAlignment w:val="baseline"/>
        <w:rPr>
          <w:rFonts w:ascii="Times New Roman" w:hAnsi="Times New Roman" w:eastAsia="仿宋_GB2312" w:cs="Times New Roman"/>
          <w:color w:val="000000"/>
          <w:spacing w:val="-13"/>
          <w:kern w:val="0"/>
          <w:sz w:val="32"/>
          <w:szCs w:val="32"/>
          <w:lang w:val="zh-CN"/>
        </w:rPr>
      </w:pPr>
      <w:r>
        <w:rPr>
          <w:rFonts w:hint="eastAsia" w:ascii="Times New Roman" w:hAnsi="Times New Roman" w:eastAsia="仿宋_GB2312" w:cs="仿宋_GB2312"/>
          <w:color w:val="000000"/>
          <w:spacing w:val="4"/>
          <w:kern w:val="0"/>
          <w:sz w:val="32"/>
          <w:szCs w:val="32"/>
        </w:rPr>
        <w:t>组织（盖章）：</w:t>
      </w:r>
    </w:p>
    <w:p w14:paraId="61F4E0A3">
      <w:pPr>
        <w:widowControl/>
        <w:spacing w:line="600" w:lineRule="exact"/>
        <w:ind w:right="36" w:firstLine="5508" w:firstLineChars="1800"/>
        <w:jc w:val="left"/>
        <w:textAlignment w:val="baseline"/>
        <w:rPr>
          <w:rFonts w:ascii="Times New Roman" w:hAnsi="Times New Roman" w:eastAsia="仿宋_GB2312" w:cs="Times New Roman"/>
          <w:color w:val="000000"/>
          <w:spacing w:val="-7"/>
          <w:w w:val="105"/>
          <w:kern w:val="0"/>
          <w:sz w:val="32"/>
          <w:szCs w:val="32"/>
          <w:u w:val="single"/>
        </w:rPr>
      </w:pPr>
      <w:r>
        <w:rPr>
          <w:rFonts w:hint="eastAsia" w:ascii="Times New Roman" w:hAnsi="Times New Roman" w:eastAsia="仿宋_GB2312" w:cs="仿宋_GB2312"/>
          <w:color w:val="000000"/>
          <w:spacing w:val="-7"/>
          <w:kern w:val="0"/>
          <w:sz w:val="32"/>
          <w:szCs w:val="32"/>
          <w:lang w:val="zh-CN"/>
        </w:rPr>
        <w:t>年</w:t>
      </w:r>
      <w:r>
        <w:rPr>
          <w:rFonts w:ascii="Times New Roman" w:hAnsi="Times New Roman" w:eastAsia="仿宋_GB2312" w:cs="Times New Roman"/>
          <w:color w:val="000000"/>
          <w:spacing w:val="-7"/>
          <w:w w:val="105"/>
          <w:kern w:val="0"/>
          <w:sz w:val="32"/>
          <w:szCs w:val="32"/>
        </w:rPr>
        <w:t xml:space="preserve">     </w:t>
      </w:r>
      <w:r>
        <w:rPr>
          <w:rFonts w:hint="eastAsia" w:ascii="Times New Roman" w:hAnsi="Times New Roman" w:eastAsia="仿宋_GB2312" w:cs="仿宋_GB2312"/>
          <w:color w:val="000000"/>
          <w:spacing w:val="-7"/>
          <w:kern w:val="0"/>
          <w:sz w:val="32"/>
          <w:szCs w:val="32"/>
          <w:lang w:val="zh-CN"/>
        </w:rPr>
        <w:t>月</w:t>
      </w:r>
      <w:r>
        <w:rPr>
          <w:rFonts w:ascii="Times New Roman" w:hAnsi="Times New Roman" w:eastAsia="仿宋_GB2312" w:cs="Times New Roman"/>
          <w:color w:val="000000"/>
          <w:spacing w:val="-7"/>
          <w:w w:val="105"/>
          <w:kern w:val="0"/>
          <w:sz w:val="32"/>
          <w:szCs w:val="32"/>
        </w:rPr>
        <w:t xml:space="preserve">    </w:t>
      </w:r>
      <w:r>
        <w:rPr>
          <w:rFonts w:hint="eastAsia" w:ascii="Times New Roman" w:hAnsi="Times New Roman" w:eastAsia="仿宋_GB2312" w:cs="仿宋_GB2312"/>
          <w:color w:val="000000"/>
          <w:spacing w:val="-7"/>
          <w:kern w:val="0"/>
          <w:sz w:val="32"/>
          <w:szCs w:val="32"/>
          <w:lang w:val="zh-CN"/>
        </w:rPr>
        <w:t>日</w:t>
      </w:r>
    </w:p>
    <w:p w14:paraId="459EC89B">
      <w:pPr>
        <w:widowControl/>
        <w:spacing w:line="520" w:lineRule="exact"/>
        <w:rPr>
          <w:rFonts w:hint="eastAsia" w:ascii="Times New Roman" w:hAnsi="Times New Roman" w:eastAsia="黑体" w:cs="Times New Roman"/>
          <w:sz w:val="32"/>
          <w:szCs w:val="32"/>
          <w:lang w:eastAsia="zh-CN"/>
        </w:rPr>
      </w:pPr>
      <w:r>
        <w:rPr>
          <w:rFonts w:hint="default" w:ascii="Times New Roman" w:hAnsi="Times New Roman" w:eastAsia="黑体" w:cs="Times New Roman"/>
          <w:sz w:val="32"/>
          <w:szCs w:val="32"/>
          <w:lang w:val="zh-CN"/>
        </w:rPr>
        <w:t>附件</w:t>
      </w:r>
      <w:r>
        <w:rPr>
          <w:rFonts w:hint="eastAsia" w:ascii="Times New Roman" w:hAnsi="Times New Roman" w:eastAsia="黑体" w:cs="Times New Roman"/>
          <w:sz w:val="32"/>
          <w:szCs w:val="32"/>
          <w:lang w:val="en-US" w:eastAsia="zh-CN"/>
        </w:rPr>
        <w:t>5：</w:t>
      </w:r>
    </w:p>
    <w:p w14:paraId="0DE8AFB2">
      <w:pPr>
        <w:widowControl/>
        <w:spacing w:line="520" w:lineRule="exact"/>
        <w:ind w:left="72" w:right="36" w:firstLine="576"/>
        <w:jc w:val="left"/>
        <w:textAlignment w:val="baseline"/>
        <w:rPr>
          <w:rFonts w:hint="default" w:ascii="Times New Roman" w:hAnsi="Times New Roman" w:eastAsia="仿宋_GB2312" w:cs="Times New Roman"/>
          <w:color w:val="000000"/>
          <w:kern w:val="0"/>
          <w:sz w:val="32"/>
          <w:szCs w:val="32"/>
          <w:lang w:val="zh-CN"/>
        </w:rPr>
      </w:pPr>
    </w:p>
    <w:p w14:paraId="4639DBD9">
      <w:pPr>
        <w:widowControl/>
        <w:adjustRightInd w:val="0"/>
        <w:snapToGrid w:val="0"/>
        <w:spacing w:line="520" w:lineRule="exact"/>
        <w:jc w:val="center"/>
        <w:textAlignment w:val="baseline"/>
        <w:rPr>
          <w:rFonts w:hint="default" w:ascii="Times New Roman" w:hAnsi="Times New Roman" w:eastAsia="方正小标宋_GBK" w:cs="Times New Roman"/>
          <w:color w:val="15141A"/>
          <w:spacing w:val="-9"/>
          <w:kern w:val="0"/>
          <w:sz w:val="44"/>
          <w:szCs w:val="44"/>
          <w:lang w:val="zh-CN"/>
        </w:rPr>
      </w:pPr>
      <w:r>
        <w:rPr>
          <w:rFonts w:hint="default" w:ascii="Times New Roman" w:hAnsi="Times New Roman" w:eastAsia="方正小标宋_GBK" w:cs="Times New Roman"/>
          <w:color w:val="15141A"/>
          <w:spacing w:val="-9"/>
          <w:kern w:val="0"/>
          <w:sz w:val="44"/>
          <w:szCs w:val="44"/>
          <w:lang w:val="zh-CN"/>
        </w:rPr>
        <w:t>提前报废农业机械申请书</w:t>
      </w:r>
    </w:p>
    <w:p w14:paraId="44CFF871">
      <w:pPr>
        <w:widowControl/>
        <w:adjustRightInd w:val="0"/>
        <w:snapToGrid w:val="0"/>
        <w:spacing w:line="520" w:lineRule="exact"/>
        <w:jc w:val="center"/>
        <w:textAlignment w:val="baseline"/>
        <w:rPr>
          <w:rFonts w:hint="default" w:ascii="Times New Roman" w:hAnsi="Times New Roman" w:eastAsia="楷体_GB2312" w:cs="Times New Roman"/>
          <w:color w:val="15141A"/>
          <w:spacing w:val="-9"/>
          <w:kern w:val="0"/>
          <w:sz w:val="32"/>
          <w:szCs w:val="32"/>
          <w:lang w:val="zh-CN"/>
        </w:rPr>
      </w:pPr>
      <w:r>
        <w:rPr>
          <w:rFonts w:hint="default" w:ascii="Times New Roman" w:hAnsi="Times New Roman" w:eastAsia="楷体_GB2312" w:cs="Times New Roman"/>
          <w:color w:val="15141A"/>
          <w:spacing w:val="-9"/>
          <w:kern w:val="0"/>
          <w:sz w:val="32"/>
          <w:szCs w:val="32"/>
          <w:lang w:val="zh-CN"/>
        </w:rPr>
        <w:t>（参考样式）</w:t>
      </w:r>
    </w:p>
    <w:p w14:paraId="69296ACC">
      <w:pPr>
        <w:widowControl/>
        <w:adjustRightInd w:val="0"/>
        <w:snapToGrid w:val="0"/>
        <w:spacing w:line="520" w:lineRule="exact"/>
        <w:jc w:val="center"/>
        <w:textAlignment w:val="baseline"/>
        <w:rPr>
          <w:rFonts w:hint="default" w:ascii="Times New Roman" w:hAnsi="Times New Roman" w:eastAsia="方正小标宋简体" w:cs="Times New Roman"/>
          <w:color w:val="000000"/>
          <w:spacing w:val="695"/>
          <w:kern w:val="0"/>
          <w:sz w:val="44"/>
          <w:szCs w:val="44"/>
          <w:lang w:val="zh-CN"/>
        </w:rPr>
      </w:pPr>
    </w:p>
    <w:p w14:paraId="20903D00">
      <w:pPr>
        <w:widowControl/>
        <w:spacing w:line="520" w:lineRule="exact"/>
        <w:ind w:left="72" w:right="36" w:firstLine="576"/>
        <w:jc w:val="left"/>
        <w:textAlignment w:val="baseline"/>
        <w:rPr>
          <w:rFonts w:hint="default" w:ascii="Times New Roman" w:hAnsi="Times New Roman" w:eastAsia="仿宋_GB2312" w:cs="Times New Roman"/>
          <w:color w:val="000000"/>
          <w:kern w:val="0"/>
          <w:sz w:val="32"/>
          <w:szCs w:val="32"/>
          <w:lang w:val="zh-CN"/>
        </w:rPr>
      </w:pPr>
      <w:r>
        <w:rPr>
          <w:rFonts w:hint="default" w:ascii="Times New Roman" w:hAnsi="Times New Roman" w:eastAsia="仿宋_GB2312" w:cs="Times New Roman"/>
          <w:color w:val="000000"/>
          <w:kern w:val="0"/>
          <w:sz w:val="32"/>
          <w:szCs w:val="32"/>
          <w:lang w:val="zh-CN"/>
        </w:rPr>
        <w:t>本人（或</w:t>
      </w:r>
      <w:r>
        <w:rPr>
          <w:rFonts w:hint="eastAsia" w:ascii="Times New Roman" w:hAnsi="Times New Roman" w:eastAsia="仿宋_GB2312" w:cs="Times New Roman"/>
          <w:color w:val="000000"/>
          <w:kern w:val="0"/>
          <w:sz w:val="32"/>
          <w:szCs w:val="32"/>
          <w:lang w:val="zh-CN"/>
        </w:rPr>
        <w:t>组</w:t>
      </w:r>
      <w:r>
        <w:rPr>
          <w:rFonts w:hint="default" w:ascii="Times New Roman" w:hAnsi="Times New Roman" w:eastAsia="仿宋_GB2312" w:cs="Times New Roman"/>
          <w:color w:val="000000"/>
          <w:kern w:val="0"/>
          <w:sz w:val="32"/>
          <w:szCs w:val="32"/>
          <w:lang w:val="zh-CN"/>
        </w:rPr>
        <w:t>织）</w:t>
      </w:r>
      <w:r>
        <w:rPr>
          <w:rFonts w:hint="default" w:ascii="Times New Roman" w:hAnsi="Times New Roman" w:eastAsia="仿宋_GB2312" w:cs="Times New Roman"/>
          <w:color w:val="000000"/>
          <w:w w:val="105"/>
          <w:kern w:val="0"/>
          <w:sz w:val="32"/>
          <w:szCs w:val="32"/>
          <w:u w:val="single"/>
        </w:rPr>
        <w:t xml:space="preserve">                                </w:t>
      </w:r>
      <w:r>
        <w:rPr>
          <w:rFonts w:hint="default" w:ascii="Times New Roman" w:hAnsi="Times New Roman" w:eastAsia="仿宋_GB2312" w:cs="Times New Roman"/>
          <w:color w:val="000000"/>
          <w:kern w:val="0"/>
          <w:sz w:val="32"/>
          <w:szCs w:val="32"/>
          <w:lang w:val="zh-CN"/>
        </w:rPr>
        <w:t>，</w:t>
      </w:r>
    </w:p>
    <w:p w14:paraId="4A9AE271">
      <w:pPr>
        <w:widowControl/>
        <w:spacing w:line="520" w:lineRule="exact"/>
        <w:ind w:left="72" w:right="36"/>
        <w:jc w:val="left"/>
        <w:textAlignment w:val="baseline"/>
        <w:rPr>
          <w:rFonts w:hint="default" w:ascii="Times New Roman" w:hAnsi="Times New Roman" w:eastAsia="仿宋_GB2312" w:cs="Times New Roman"/>
          <w:color w:val="000000"/>
          <w:w w:val="105"/>
          <w:kern w:val="0"/>
          <w:sz w:val="32"/>
          <w:szCs w:val="32"/>
        </w:rPr>
      </w:pPr>
      <w:r>
        <w:rPr>
          <w:rFonts w:hint="default" w:ascii="Times New Roman" w:hAnsi="Times New Roman" w:eastAsia="仿宋_GB2312" w:cs="Times New Roman"/>
          <w:color w:val="000000"/>
          <w:kern w:val="0"/>
          <w:sz w:val="32"/>
          <w:szCs w:val="32"/>
          <w:lang w:val="zh-CN"/>
        </w:rPr>
        <w:t>身份证号：</w:t>
      </w:r>
      <w:r>
        <w:rPr>
          <w:rFonts w:hint="default" w:ascii="Times New Roman" w:hAnsi="Times New Roman" w:eastAsia="仿宋_GB2312" w:cs="Times New Roman"/>
          <w:color w:val="000000"/>
          <w:w w:val="105"/>
          <w:kern w:val="0"/>
          <w:sz w:val="32"/>
          <w:szCs w:val="32"/>
          <w:u w:val="single"/>
        </w:rPr>
        <w:t xml:space="preserve">                  </w:t>
      </w:r>
      <w:r>
        <w:rPr>
          <w:rFonts w:hint="default" w:ascii="Times New Roman" w:hAnsi="Times New Roman" w:eastAsia="仿宋_GB2312" w:cs="Times New Roman"/>
          <w:color w:val="000000"/>
          <w:kern w:val="0"/>
          <w:sz w:val="32"/>
          <w:szCs w:val="32"/>
          <w:lang w:val="zh-CN"/>
        </w:rPr>
        <w:t>，</w:t>
      </w:r>
      <w:r>
        <w:rPr>
          <w:rFonts w:hint="default" w:ascii="Times New Roman" w:hAnsi="Times New Roman" w:eastAsia="仿宋_GB2312" w:cs="Times New Roman"/>
          <w:color w:val="000000"/>
          <w:w w:val="105"/>
          <w:kern w:val="0"/>
          <w:sz w:val="32"/>
          <w:szCs w:val="32"/>
        </w:rPr>
        <w:t>联系电话：</w:t>
      </w:r>
      <w:r>
        <w:rPr>
          <w:rFonts w:hint="default" w:ascii="Times New Roman" w:hAnsi="Times New Roman" w:eastAsia="仿宋_GB2312" w:cs="Times New Roman"/>
          <w:color w:val="000000"/>
          <w:w w:val="105"/>
          <w:kern w:val="0"/>
          <w:sz w:val="32"/>
          <w:szCs w:val="32"/>
          <w:u w:val="single"/>
        </w:rPr>
        <w:t xml:space="preserve">           </w:t>
      </w:r>
      <w:r>
        <w:rPr>
          <w:rFonts w:hint="default" w:ascii="Times New Roman" w:hAnsi="Times New Roman" w:eastAsia="仿宋_GB2312" w:cs="Times New Roman"/>
          <w:color w:val="000000"/>
          <w:w w:val="105"/>
          <w:kern w:val="0"/>
          <w:sz w:val="32"/>
          <w:szCs w:val="32"/>
        </w:rPr>
        <w:t>，</w:t>
      </w:r>
    </w:p>
    <w:p w14:paraId="66BC3546">
      <w:pPr>
        <w:widowControl/>
        <w:spacing w:line="520" w:lineRule="exact"/>
        <w:ind w:left="72" w:right="36"/>
        <w:jc w:val="left"/>
        <w:textAlignment w:val="baseline"/>
        <w:rPr>
          <w:rFonts w:hint="default" w:ascii="Times New Roman" w:hAnsi="Times New Roman" w:eastAsia="仿宋_GB2312" w:cs="Times New Roman"/>
          <w:color w:val="000000"/>
          <w:kern w:val="0"/>
          <w:sz w:val="32"/>
          <w:szCs w:val="32"/>
          <w:lang w:val="zh-CN"/>
        </w:rPr>
      </w:pPr>
      <w:r>
        <w:rPr>
          <w:rFonts w:hint="default" w:ascii="Times New Roman" w:hAnsi="Times New Roman" w:eastAsia="仿宋_GB2312" w:cs="Times New Roman"/>
          <w:color w:val="000000"/>
          <w:kern w:val="0"/>
          <w:sz w:val="32"/>
          <w:szCs w:val="32"/>
          <w:lang w:val="zh-CN"/>
        </w:rPr>
        <w:t>身份证住址：</w:t>
      </w:r>
      <w:r>
        <w:rPr>
          <w:rFonts w:hint="default" w:ascii="Times New Roman" w:hAnsi="Times New Roman" w:eastAsia="仿宋_GB2312" w:cs="Times New Roman"/>
          <w:color w:val="000000"/>
          <w:w w:val="105"/>
          <w:kern w:val="0"/>
          <w:sz w:val="32"/>
          <w:szCs w:val="32"/>
          <w:u w:val="single"/>
        </w:rPr>
        <w:t xml:space="preserve">    </w:t>
      </w:r>
      <w:r>
        <w:rPr>
          <w:rFonts w:hint="default" w:ascii="Times New Roman" w:hAnsi="Times New Roman" w:eastAsia="仿宋_GB2312" w:cs="Times New Roman"/>
          <w:color w:val="000000"/>
          <w:kern w:val="0"/>
          <w:sz w:val="32"/>
          <w:szCs w:val="32"/>
          <w:u w:val="single"/>
        </w:rPr>
        <w:t xml:space="preserve">                                   </w:t>
      </w:r>
      <w:r>
        <w:rPr>
          <w:rFonts w:hint="default" w:ascii="Times New Roman" w:hAnsi="Times New Roman" w:eastAsia="仿宋_GB2312" w:cs="Times New Roman"/>
          <w:color w:val="000000"/>
          <w:kern w:val="0"/>
          <w:sz w:val="32"/>
          <w:szCs w:val="32"/>
          <w:lang w:val="zh-CN"/>
        </w:rPr>
        <w:t>，</w:t>
      </w:r>
    </w:p>
    <w:p w14:paraId="7A04115D">
      <w:pPr>
        <w:widowControl/>
        <w:spacing w:line="520" w:lineRule="exact"/>
        <w:ind w:left="72" w:right="36"/>
        <w:jc w:val="left"/>
        <w:textAlignment w:val="baseline"/>
        <w:rPr>
          <w:rFonts w:hint="default" w:ascii="Times New Roman" w:hAnsi="Times New Roman" w:eastAsia="仿宋_GB2312" w:cs="Times New Roman"/>
          <w:color w:val="000000"/>
          <w:w w:val="105"/>
          <w:kern w:val="0"/>
          <w:sz w:val="32"/>
          <w:szCs w:val="32"/>
        </w:rPr>
      </w:pPr>
      <w:r>
        <w:rPr>
          <w:rFonts w:hint="default" w:ascii="Times New Roman" w:hAnsi="Times New Roman" w:eastAsia="仿宋_GB2312" w:cs="Times New Roman"/>
          <w:color w:val="000000"/>
          <w:kern w:val="0"/>
          <w:sz w:val="32"/>
          <w:szCs w:val="32"/>
          <w:lang w:val="zh-CN"/>
        </w:rPr>
        <w:t>现住址：</w:t>
      </w:r>
      <w:r>
        <w:rPr>
          <w:rFonts w:hint="default" w:ascii="Times New Roman" w:hAnsi="Times New Roman" w:eastAsia="仿宋_GB2312" w:cs="Times New Roman"/>
          <w:color w:val="000000"/>
          <w:w w:val="105"/>
          <w:kern w:val="0"/>
          <w:sz w:val="32"/>
          <w:szCs w:val="32"/>
          <w:u w:val="single"/>
        </w:rPr>
        <w:t xml:space="preserve">                                       </w:t>
      </w:r>
      <w:r>
        <w:rPr>
          <w:rFonts w:hint="default" w:ascii="Times New Roman" w:hAnsi="Times New Roman" w:eastAsia="仿宋_GB2312" w:cs="Times New Roman"/>
          <w:color w:val="000000"/>
          <w:w w:val="105"/>
          <w:kern w:val="0"/>
          <w:sz w:val="32"/>
          <w:szCs w:val="32"/>
        </w:rPr>
        <w:t>。</w:t>
      </w:r>
    </w:p>
    <w:p w14:paraId="27DECAD0">
      <w:pPr>
        <w:widowControl/>
        <w:spacing w:line="520" w:lineRule="exact"/>
        <w:ind w:left="72" w:right="36" w:firstLine="640" w:firstLineChars="200"/>
        <w:jc w:val="left"/>
        <w:textAlignment w:val="baseline"/>
        <w:rPr>
          <w:rFonts w:hint="default" w:ascii="Times New Roman" w:hAnsi="Times New Roman" w:eastAsia="仿宋_GB2312" w:cs="Times New Roman"/>
          <w:color w:val="000000"/>
          <w:kern w:val="0"/>
          <w:sz w:val="32"/>
          <w:szCs w:val="32"/>
          <w:lang w:val="zh-CN"/>
        </w:rPr>
      </w:pPr>
      <w:r>
        <w:rPr>
          <w:rFonts w:hint="default" w:ascii="Times New Roman" w:hAnsi="Times New Roman" w:eastAsia="仿宋_GB2312" w:cs="Times New Roman"/>
          <w:color w:val="000000"/>
          <w:kern w:val="0"/>
          <w:sz w:val="32"/>
          <w:szCs w:val="32"/>
          <w:lang w:val="zh-CN"/>
        </w:rPr>
        <w:t>拟报废（生产企业名称）</w:t>
      </w:r>
      <w:r>
        <w:rPr>
          <w:rFonts w:hint="default" w:ascii="Times New Roman" w:hAnsi="Times New Roman" w:eastAsia="仿宋_GB2312" w:cs="Times New Roman"/>
          <w:color w:val="000000"/>
          <w:kern w:val="0"/>
          <w:sz w:val="32"/>
          <w:szCs w:val="32"/>
          <w:u w:val="single"/>
          <w:lang w:val="zh-CN"/>
        </w:rPr>
        <w:t xml:space="preserve">                       </w:t>
      </w:r>
      <w:r>
        <w:rPr>
          <w:rFonts w:hint="default" w:ascii="Times New Roman" w:hAnsi="Times New Roman" w:eastAsia="仿宋_GB2312" w:cs="Times New Roman"/>
          <w:color w:val="000000"/>
          <w:kern w:val="0"/>
          <w:sz w:val="32"/>
          <w:szCs w:val="32"/>
          <w:lang w:val="zh-CN"/>
        </w:rPr>
        <w:t>生产的（机具类别）</w:t>
      </w:r>
      <w:r>
        <w:rPr>
          <w:rFonts w:hint="default" w:ascii="Times New Roman" w:hAnsi="Times New Roman" w:eastAsia="仿宋_GB2312" w:cs="Times New Roman"/>
          <w:color w:val="000000"/>
          <w:kern w:val="0"/>
          <w:sz w:val="32"/>
          <w:szCs w:val="32"/>
          <w:u w:val="single"/>
          <w:lang w:val="zh-CN"/>
        </w:rPr>
        <w:t xml:space="preserve">               </w:t>
      </w:r>
      <w:r>
        <w:rPr>
          <w:rFonts w:hint="default" w:ascii="Times New Roman" w:hAnsi="Times New Roman" w:eastAsia="仿宋_GB2312" w:cs="Times New Roman"/>
          <w:color w:val="000000"/>
          <w:kern w:val="0"/>
          <w:sz w:val="32"/>
          <w:szCs w:val="32"/>
          <w:lang w:val="zh-CN"/>
        </w:rPr>
        <w:t>壹台，机具型号</w:t>
      </w:r>
      <w:r>
        <w:rPr>
          <w:rFonts w:hint="default" w:ascii="Times New Roman" w:hAnsi="Times New Roman" w:eastAsia="仿宋_GB2312" w:cs="Times New Roman"/>
          <w:color w:val="000000"/>
          <w:kern w:val="0"/>
          <w:sz w:val="32"/>
          <w:szCs w:val="32"/>
          <w:u w:val="single"/>
          <w:lang w:val="zh-CN"/>
        </w:rPr>
        <w:t xml:space="preserve">           </w:t>
      </w:r>
      <w:r>
        <w:rPr>
          <w:rFonts w:hint="default" w:ascii="Times New Roman" w:hAnsi="Times New Roman" w:eastAsia="仿宋_GB2312" w:cs="Times New Roman"/>
          <w:color w:val="000000"/>
          <w:kern w:val="0"/>
          <w:sz w:val="32"/>
          <w:szCs w:val="32"/>
          <w:lang w:val="zh-CN"/>
        </w:rPr>
        <w:t>，发动机号</w:t>
      </w:r>
      <w:r>
        <w:rPr>
          <w:rFonts w:hint="default" w:ascii="Times New Roman" w:hAnsi="Times New Roman" w:eastAsia="仿宋_GB2312" w:cs="Times New Roman"/>
          <w:color w:val="000000"/>
          <w:kern w:val="0"/>
          <w:sz w:val="32"/>
          <w:szCs w:val="32"/>
          <w:u w:val="single"/>
        </w:rPr>
        <w:t xml:space="preserve">               </w:t>
      </w:r>
      <w:r>
        <w:rPr>
          <w:rFonts w:hint="default" w:ascii="Times New Roman" w:hAnsi="Times New Roman" w:eastAsia="仿宋_GB2312" w:cs="Times New Roman"/>
          <w:color w:val="000000"/>
          <w:kern w:val="0"/>
          <w:sz w:val="32"/>
          <w:szCs w:val="32"/>
          <w:lang w:val="zh-CN"/>
        </w:rPr>
        <w:t>，底盘（车架）号</w:t>
      </w:r>
      <w:r>
        <w:rPr>
          <w:rFonts w:hint="default" w:ascii="Times New Roman" w:hAnsi="Times New Roman" w:eastAsia="仿宋_GB2312" w:cs="Times New Roman"/>
          <w:color w:val="000000"/>
          <w:kern w:val="0"/>
          <w:sz w:val="32"/>
          <w:szCs w:val="32"/>
          <w:u w:val="single"/>
        </w:rPr>
        <w:t xml:space="preserve">            </w:t>
      </w:r>
      <w:r>
        <w:rPr>
          <w:rFonts w:hint="default" w:ascii="Times New Roman" w:hAnsi="Times New Roman" w:eastAsia="仿宋_GB2312" w:cs="Times New Roman"/>
          <w:color w:val="000000"/>
          <w:kern w:val="0"/>
          <w:sz w:val="32"/>
          <w:szCs w:val="32"/>
        </w:rPr>
        <w:t>。</w:t>
      </w:r>
    </w:p>
    <w:p w14:paraId="5954E912">
      <w:pPr>
        <w:widowControl/>
        <w:spacing w:line="520" w:lineRule="exact"/>
        <w:ind w:left="72" w:right="36" w:firstLine="640" w:firstLineChars="200"/>
        <w:jc w:val="left"/>
        <w:textAlignment w:val="baseline"/>
        <w:rPr>
          <w:rFonts w:hint="default" w:ascii="Times New Roman" w:hAnsi="Times New Roman" w:eastAsia="仿宋_GB2312" w:cs="Times New Roman"/>
          <w:color w:val="000000"/>
          <w:kern w:val="0"/>
          <w:sz w:val="32"/>
          <w:szCs w:val="32"/>
          <w:lang w:val="zh-CN"/>
        </w:rPr>
      </w:pPr>
      <w:r>
        <w:rPr>
          <w:rFonts w:hint="default" w:ascii="Times New Roman" w:hAnsi="Times New Roman" w:eastAsia="仿宋_GB2312" w:cs="Times New Roman"/>
          <w:color w:val="000000"/>
          <w:kern w:val="0"/>
          <w:sz w:val="32"/>
          <w:szCs w:val="32"/>
          <w:lang w:val="zh-CN"/>
        </w:rPr>
        <w:t xml:space="preserve">该机具购买日期 </w:t>
      </w:r>
      <w:r>
        <w:rPr>
          <w:rFonts w:hint="default" w:ascii="Times New Roman" w:hAnsi="Times New Roman" w:eastAsia="仿宋_GB2312" w:cs="Times New Roman"/>
          <w:color w:val="000000"/>
          <w:kern w:val="0"/>
          <w:sz w:val="32"/>
          <w:szCs w:val="32"/>
          <w:u w:val="single"/>
          <w:lang w:val="zh-CN"/>
        </w:rPr>
        <w:t xml:space="preserve">          </w:t>
      </w:r>
      <w:r>
        <w:rPr>
          <w:rFonts w:hint="default" w:ascii="Times New Roman" w:hAnsi="Times New Roman" w:eastAsia="仿宋_GB2312" w:cs="Times New Roman"/>
          <w:color w:val="000000"/>
          <w:kern w:val="0"/>
          <w:sz w:val="32"/>
          <w:szCs w:val="32"/>
          <w:lang w:val="zh-CN"/>
        </w:rPr>
        <w:t>年</w:t>
      </w:r>
      <w:r>
        <w:rPr>
          <w:rFonts w:hint="default" w:ascii="Times New Roman" w:hAnsi="Times New Roman" w:eastAsia="仿宋_GB2312" w:cs="Times New Roman"/>
          <w:color w:val="000000"/>
          <w:kern w:val="0"/>
          <w:sz w:val="32"/>
          <w:szCs w:val="32"/>
          <w:u w:val="single"/>
          <w:lang w:val="zh-CN"/>
        </w:rPr>
        <w:t xml:space="preserve">    </w:t>
      </w:r>
      <w:r>
        <w:rPr>
          <w:rFonts w:hint="default" w:ascii="Times New Roman" w:hAnsi="Times New Roman" w:eastAsia="仿宋_GB2312" w:cs="Times New Roman"/>
          <w:color w:val="000000"/>
          <w:kern w:val="0"/>
          <w:sz w:val="32"/>
          <w:szCs w:val="32"/>
          <w:lang w:val="zh-CN"/>
        </w:rPr>
        <w:t>月</w:t>
      </w:r>
      <w:r>
        <w:rPr>
          <w:rFonts w:hint="default" w:ascii="Times New Roman" w:hAnsi="Times New Roman" w:eastAsia="仿宋_GB2312" w:cs="Times New Roman"/>
          <w:color w:val="000000"/>
          <w:kern w:val="0"/>
          <w:sz w:val="32"/>
          <w:szCs w:val="32"/>
          <w:u w:val="single"/>
          <w:lang w:val="zh-CN"/>
        </w:rPr>
        <w:t xml:space="preserve">    </w:t>
      </w:r>
      <w:r>
        <w:rPr>
          <w:rFonts w:hint="default" w:ascii="Times New Roman" w:hAnsi="Times New Roman" w:eastAsia="仿宋_GB2312" w:cs="Times New Roman"/>
          <w:color w:val="000000"/>
          <w:kern w:val="0"/>
          <w:sz w:val="32"/>
          <w:szCs w:val="32"/>
          <w:lang w:val="zh-CN"/>
        </w:rPr>
        <w:t>日，未达报废</w:t>
      </w:r>
      <w:r>
        <w:rPr>
          <w:rFonts w:hint="default" w:ascii="Times New Roman" w:hAnsi="Times New Roman" w:eastAsia="仿宋_GB2312" w:cs="Times New Roman"/>
          <w:color w:val="000000"/>
          <w:kern w:val="0"/>
          <w:sz w:val="32"/>
          <w:szCs w:val="32"/>
        </w:rPr>
        <w:t>年限</w:t>
      </w:r>
      <w:r>
        <w:rPr>
          <w:rFonts w:hint="default" w:ascii="Times New Roman" w:hAnsi="Times New Roman" w:eastAsia="仿宋_GB2312" w:cs="Times New Roman"/>
          <w:color w:val="000000"/>
          <w:kern w:val="0"/>
          <w:sz w:val="32"/>
          <w:szCs w:val="32"/>
          <w:lang w:val="zh-CN"/>
        </w:rPr>
        <w:t>，但由于安全隐患大</w:t>
      </w:r>
      <w:r>
        <w:rPr>
          <w:rFonts w:hint="eastAsia" w:ascii="Times New Roman" w:hAnsi="Times New Roman" w:eastAsia="仿宋_GB2312" w:cs="Times New Roman"/>
          <w:color w:val="000000"/>
          <w:kern w:val="0"/>
          <w:sz w:val="32"/>
          <w:szCs w:val="32"/>
          <w:lang w:val="zh-CN"/>
        </w:rPr>
        <w:t>（</w:t>
      </w:r>
      <w:r>
        <w:rPr>
          <w:rFonts w:hint="eastAsia" w:ascii="Times New Roman" w:hAnsi="Times New Roman" w:eastAsia="仿宋_GB2312" w:cs="Times New Roman"/>
          <w:color w:val="000000"/>
          <w:kern w:val="0"/>
          <w:sz w:val="32"/>
          <w:szCs w:val="32"/>
          <w:lang w:val="en-US" w:eastAsia="zh-CN"/>
        </w:rPr>
        <w:t>）</w:t>
      </w:r>
      <w:r>
        <w:rPr>
          <w:rFonts w:hint="default" w:ascii="Times New Roman" w:hAnsi="Times New Roman" w:eastAsia="仿宋_GB2312" w:cs="Times New Roman"/>
          <w:color w:val="000000"/>
          <w:kern w:val="0"/>
          <w:sz w:val="32"/>
          <w:szCs w:val="32"/>
          <w:lang w:val="zh-CN"/>
        </w:rPr>
        <w:t>、故障发生率高</w:t>
      </w:r>
      <w:r>
        <w:rPr>
          <w:rFonts w:hint="eastAsia" w:ascii="Times New Roman" w:hAnsi="Times New Roman" w:eastAsia="仿宋_GB2312" w:cs="Times New Roman"/>
          <w:color w:val="000000"/>
          <w:kern w:val="0"/>
          <w:sz w:val="32"/>
          <w:szCs w:val="32"/>
          <w:lang w:val="zh-CN"/>
        </w:rPr>
        <w:t>（</w:t>
      </w:r>
      <w:r>
        <w:rPr>
          <w:rFonts w:hint="eastAsia" w:ascii="Times New Roman" w:hAnsi="Times New Roman" w:eastAsia="仿宋_GB2312" w:cs="Times New Roman"/>
          <w:color w:val="000000"/>
          <w:kern w:val="0"/>
          <w:sz w:val="32"/>
          <w:szCs w:val="32"/>
          <w:lang w:val="en-US" w:eastAsia="zh-CN"/>
        </w:rPr>
        <w:t>）</w:t>
      </w:r>
      <w:r>
        <w:rPr>
          <w:rFonts w:hint="default" w:ascii="Times New Roman" w:hAnsi="Times New Roman" w:eastAsia="仿宋_GB2312" w:cs="Times New Roman"/>
          <w:color w:val="000000"/>
          <w:kern w:val="0"/>
          <w:sz w:val="32"/>
          <w:szCs w:val="32"/>
          <w:lang w:val="zh-CN"/>
        </w:rPr>
        <w:t>、损毁严重</w:t>
      </w:r>
      <w:r>
        <w:rPr>
          <w:rFonts w:hint="eastAsia" w:ascii="Times New Roman" w:hAnsi="Times New Roman" w:eastAsia="仿宋_GB2312" w:cs="Times New Roman"/>
          <w:color w:val="000000"/>
          <w:kern w:val="0"/>
          <w:sz w:val="32"/>
          <w:szCs w:val="32"/>
          <w:lang w:val="zh-CN"/>
        </w:rPr>
        <w:t>（</w:t>
      </w:r>
      <w:r>
        <w:rPr>
          <w:rFonts w:hint="eastAsia" w:ascii="Times New Roman" w:hAnsi="Times New Roman" w:eastAsia="仿宋_GB2312" w:cs="Times New Roman"/>
          <w:color w:val="000000"/>
          <w:kern w:val="0"/>
          <w:sz w:val="32"/>
          <w:szCs w:val="32"/>
          <w:lang w:val="en-US" w:eastAsia="zh-CN"/>
        </w:rPr>
        <w:t>）</w:t>
      </w:r>
      <w:r>
        <w:rPr>
          <w:rFonts w:hint="default" w:ascii="Times New Roman" w:hAnsi="Times New Roman" w:eastAsia="仿宋_GB2312" w:cs="Times New Roman"/>
          <w:color w:val="000000"/>
          <w:kern w:val="0"/>
          <w:sz w:val="32"/>
          <w:szCs w:val="32"/>
          <w:lang w:val="zh-CN"/>
        </w:rPr>
        <w:t>、维修成本高</w:t>
      </w:r>
      <w:r>
        <w:rPr>
          <w:rFonts w:hint="eastAsia" w:ascii="Times New Roman" w:hAnsi="Times New Roman" w:eastAsia="仿宋_GB2312" w:cs="Times New Roman"/>
          <w:color w:val="000000"/>
          <w:kern w:val="0"/>
          <w:sz w:val="32"/>
          <w:szCs w:val="32"/>
          <w:lang w:val="zh-CN"/>
        </w:rPr>
        <w:t>（</w:t>
      </w:r>
      <w:r>
        <w:rPr>
          <w:rFonts w:hint="eastAsia" w:ascii="Times New Roman" w:hAnsi="Times New Roman" w:eastAsia="仿宋_GB2312" w:cs="Times New Roman"/>
          <w:color w:val="000000"/>
          <w:kern w:val="0"/>
          <w:sz w:val="32"/>
          <w:szCs w:val="32"/>
          <w:lang w:val="en-US" w:eastAsia="zh-CN"/>
        </w:rPr>
        <w:t>）</w:t>
      </w:r>
      <w:r>
        <w:rPr>
          <w:rFonts w:hint="default" w:ascii="Times New Roman" w:hAnsi="Times New Roman" w:eastAsia="仿宋_GB2312" w:cs="Times New Roman"/>
          <w:color w:val="000000"/>
          <w:kern w:val="0"/>
          <w:sz w:val="32"/>
          <w:szCs w:val="32"/>
          <w:lang w:val="zh-CN"/>
        </w:rPr>
        <w:t>（按情形划√），本人（或组织）自愿申请提前报废。</w:t>
      </w:r>
    </w:p>
    <w:p w14:paraId="46EA333B">
      <w:pPr>
        <w:widowControl/>
        <w:spacing w:line="520" w:lineRule="exact"/>
        <w:ind w:left="72" w:right="36"/>
        <w:jc w:val="left"/>
        <w:textAlignment w:val="baseline"/>
        <w:rPr>
          <w:rFonts w:hint="default" w:ascii="Times New Roman" w:hAnsi="Times New Roman" w:eastAsia="仿宋_GB2312" w:cs="Times New Roman"/>
          <w:color w:val="000000"/>
          <w:spacing w:val="4"/>
          <w:kern w:val="0"/>
          <w:sz w:val="32"/>
          <w:szCs w:val="32"/>
          <w:lang w:val="zh-CN"/>
        </w:rPr>
      </w:pPr>
    </w:p>
    <w:p w14:paraId="1793DC39">
      <w:pPr>
        <w:widowControl/>
        <w:spacing w:line="520" w:lineRule="exact"/>
        <w:ind w:left="72" w:right="36"/>
        <w:jc w:val="left"/>
        <w:textAlignment w:val="baseline"/>
        <w:rPr>
          <w:rFonts w:hint="default" w:ascii="Times New Roman" w:hAnsi="Times New Roman" w:eastAsia="仿宋_GB2312" w:cs="Times New Roman"/>
          <w:color w:val="000000"/>
          <w:spacing w:val="4"/>
          <w:kern w:val="0"/>
          <w:sz w:val="32"/>
          <w:szCs w:val="32"/>
          <w:lang w:val="zh-CN"/>
        </w:rPr>
      </w:pPr>
    </w:p>
    <w:p w14:paraId="5AF66228">
      <w:pPr>
        <w:widowControl/>
        <w:spacing w:line="520" w:lineRule="exact"/>
        <w:ind w:right="36" w:firstLine="2460" w:firstLineChars="750"/>
        <w:jc w:val="left"/>
        <w:textAlignment w:val="baseline"/>
        <w:rPr>
          <w:rFonts w:hint="default" w:ascii="Times New Roman" w:hAnsi="Times New Roman" w:eastAsia="仿宋_GB2312" w:cs="Times New Roman"/>
          <w:color w:val="000000"/>
          <w:spacing w:val="4"/>
          <w:kern w:val="0"/>
          <w:sz w:val="32"/>
          <w:szCs w:val="32"/>
        </w:rPr>
      </w:pPr>
      <w:r>
        <w:rPr>
          <w:rFonts w:hint="default" w:ascii="Times New Roman" w:hAnsi="Times New Roman" w:eastAsia="仿宋_GB2312" w:cs="Times New Roman"/>
          <w:color w:val="000000"/>
          <w:spacing w:val="4"/>
          <w:kern w:val="0"/>
          <w:sz w:val="32"/>
          <w:szCs w:val="32"/>
          <w:lang w:val="zh-CN"/>
        </w:rPr>
        <w:t>机主本人（签字）</w:t>
      </w:r>
      <w:r>
        <w:rPr>
          <w:rFonts w:hint="default" w:ascii="Times New Roman" w:hAnsi="Times New Roman" w:eastAsia="仿宋_GB2312" w:cs="Times New Roman"/>
          <w:color w:val="000000"/>
          <w:spacing w:val="4"/>
          <w:kern w:val="0"/>
          <w:sz w:val="32"/>
          <w:szCs w:val="32"/>
        </w:rPr>
        <w:t>:</w:t>
      </w:r>
    </w:p>
    <w:p w14:paraId="27A7B255">
      <w:pPr>
        <w:widowControl/>
        <w:spacing w:line="520" w:lineRule="exact"/>
        <w:ind w:right="36" w:firstLine="2460" w:firstLineChars="750"/>
        <w:jc w:val="left"/>
        <w:textAlignment w:val="baseline"/>
        <w:rPr>
          <w:rFonts w:hint="default" w:ascii="Times New Roman" w:hAnsi="Times New Roman" w:eastAsia="仿宋_GB2312" w:cs="Times New Roman"/>
          <w:color w:val="000000"/>
          <w:spacing w:val="-13"/>
          <w:kern w:val="0"/>
          <w:sz w:val="32"/>
          <w:szCs w:val="32"/>
          <w:lang w:val="zh-CN"/>
        </w:rPr>
      </w:pPr>
      <w:r>
        <w:rPr>
          <w:rFonts w:hint="default" w:ascii="Times New Roman" w:hAnsi="Times New Roman" w:eastAsia="仿宋_GB2312" w:cs="Times New Roman"/>
          <w:color w:val="000000"/>
          <w:spacing w:val="4"/>
          <w:kern w:val="0"/>
          <w:sz w:val="32"/>
          <w:szCs w:val="32"/>
        </w:rPr>
        <w:t>组织（盖章）：</w:t>
      </w:r>
    </w:p>
    <w:p w14:paraId="78CB93DA">
      <w:pPr>
        <w:widowControl/>
        <w:spacing w:line="520" w:lineRule="exact"/>
        <w:ind w:left="4680" w:right="36" w:firstLine="1224" w:firstLineChars="400"/>
        <w:jc w:val="left"/>
        <w:textAlignment w:val="baseline"/>
        <w:rPr>
          <w:rFonts w:hint="default" w:ascii="Times New Roman" w:hAnsi="Times New Roman" w:eastAsia="仿宋_GB2312" w:cs="Times New Roman"/>
          <w:color w:val="000000"/>
          <w:spacing w:val="-7"/>
          <w:w w:val="105"/>
          <w:kern w:val="0"/>
          <w:sz w:val="32"/>
          <w:szCs w:val="32"/>
          <w:u w:val="single"/>
        </w:rPr>
      </w:pPr>
      <w:r>
        <w:rPr>
          <w:rFonts w:hint="default" w:ascii="Times New Roman" w:hAnsi="Times New Roman" w:eastAsia="仿宋_GB2312" w:cs="Times New Roman"/>
          <w:color w:val="000000"/>
          <w:spacing w:val="-7"/>
          <w:kern w:val="0"/>
          <w:sz w:val="32"/>
          <w:szCs w:val="32"/>
          <w:lang w:val="zh-CN"/>
        </w:rPr>
        <w:t>年</w:t>
      </w:r>
      <w:r>
        <w:rPr>
          <w:rFonts w:hint="default" w:ascii="Times New Roman" w:hAnsi="Times New Roman" w:eastAsia="仿宋_GB2312" w:cs="Times New Roman"/>
          <w:color w:val="000000"/>
          <w:spacing w:val="-7"/>
          <w:w w:val="105"/>
          <w:kern w:val="0"/>
          <w:sz w:val="32"/>
          <w:szCs w:val="32"/>
        </w:rPr>
        <w:t xml:space="preserve">   </w:t>
      </w:r>
      <w:r>
        <w:rPr>
          <w:rFonts w:hint="default" w:ascii="Times New Roman" w:hAnsi="Times New Roman" w:eastAsia="仿宋_GB2312" w:cs="Times New Roman"/>
          <w:color w:val="000000"/>
          <w:spacing w:val="-7"/>
          <w:kern w:val="0"/>
          <w:sz w:val="32"/>
          <w:szCs w:val="32"/>
          <w:lang w:val="zh-CN"/>
        </w:rPr>
        <w:t>月</w:t>
      </w:r>
      <w:r>
        <w:rPr>
          <w:rFonts w:hint="default" w:ascii="Times New Roman" w:hAnsi="Times New Roman" w:eastAsia="仿宋_GB2312" w:cs="Times New Roman"/>
          <w:color w:val="000000"/>
          <w:spacing w:val="-7"/>
          <w:w w:val="105"/>
          <w:kern w:val="0"/>
          <w:sz w:val="32"/>
          <w:szCs w:val="32"/>
        </w:rPr>
        <w:t xml:space="preserve">   </w:t>
      </w:r>
      <w:r>
        <w:rPr>
          <w:rFonts w:hint="default" w:ascii="Times New Roman" w:hAnsi="Times New Roman" w:eastAsia="仿宋_GB2312" w:cs="Times New Roman"/>
          <w:color w:val="000000"/>
          <w:spacing w:val="-7"/>
          <w:kern w:val="0"/>
          <w:sz w:val="32"/>
          <w:szCs w:val="32"/>
          <w:lang w:val="zh-CN"/>
        </w:rPr>
        <w:t>日</w:t>
      </w:r>
    </w:p>
    <w:p w14:paraId="3A8ED465">
      <w:pPr>
        <w:spacing w:line="520" w:lineRule="exact"/>
        <w:rPr>
          <w:rFonts w:hint="default" w:ascii="Times New Roman" w:hAnsi="Times New Roman" w:eastAsia="仿宋_GB2312" w:cs="Times New Roman"/>
          <w:sz w:val="32"/>
          <w:szCs w:val="32"/>
        </w:rPr>
      </w:pPr>
    </w:p>
    <w:p w14:paraId="43C7A878">
      <w:pPr>
        <w:spacing w:line="560" w:lineRule="exact"/>
        <w:rPr>
          <w:rFonts w:hint="default" w:ascii="Times New Roman" w:hAnsi="Times New Roman" w:eastAsia="黑体" w:cs="Times New Roman"/>
          <w:sz w:val="32"/>
          <w:szCs w:val="32"/>
        </w:rPr>
      </w:pPr>
    </w:p>
    <w:p w14:paraId="39B9931E">
      <w:pPr>
        <w:spacing w:line="560" w:lineRule="exact"/>
        <w:rPr>
          <w:rFonts w:hint="default" w:ascii="Times New Roman" w:hAnsi="Times New Roman" w:eastAsia="黑体" w:cs="Times New Roman"/>
          <w:sz w:val="32"/>
          <w:szCs w:val="32"/>
        </w:rPr>
      </w:pPr>
    </w:p>
    <w:p w14:paraId="6E6CDFFE">
      <w:pPr>
        <w:widowControl/>
        <w:spacing w:line="600" w:lineRule="exact"/>
        <w:rPr>
          <w:rFonts w:ascii="仿宋_GB2312" w:hAnsi="仿宋_GB2312" w:eastAsia="仿宋_GB2312" w:cs="仿宋_GB2312"/>
          <w:sz w:val="32"/>
          <w:szCs w:val="32"/>
        </w:rPr>
      </w:pPr>
      <w:r>
        <w:rPr>
          <w:rFonts w:hint="eastAsia" w:ascii="黑体" w:hAnsi="黑体" w:eastAsia="黑体" w:cs="黑体"/>
          <w:sz w:val="32"/>
          <w:szCs w:val="32"/>
          <w:lang w:val="zh-CN"/>
        </w:rPr>
        <w:t>附件</w:t>
      </w:r>
      <w:r>
        <w:rPr>
          <w:rFonts w:hint="default" w:ascii="Times New Roman" w:hAnsi="Times New Roman" w:eastAsia="仿宋_GB2312" w:cs="Times New Roman"/>
          <w:sz w:val="32"/>
          <w:szCs w:val="32"/>
          <w:lang w:val="en-US" w:eastAsia="zh-CN"/>
        </w:rPr>
        <w:t>6</w:t>
      </w:r>
      <w:r>
        <w:rPr>
          <w:rFonts w:hint="eastAsia" w:ascii="仿宋_GB2312" w:hAnsi="仿宋_GB2312" w:eastAsia="仿宋_GB2312" w:cs="仿宋_GB2312"/>
          <w:sz w:val="32"/>
          <w:szCs w:val="32"/>
        </w:rPr>
        <w:t>:</w:t>
      </w:r>
    </w:p>
    <w:p w14:paraId="3655554D">
      <w:pPr>
        <w:spacing w:line="600" w:lineRule="exact"/>
        <w:jc w:val="center"/>
        <w:rPr>
          <w:rFonts w:ascii="Times New Roman" w:hAnsi="Times New Roman" w:eastAsia="方正小标宋简体" w:cs="Times New Roman"/>
          <w:sz w:val="44"/>
          <w:szCs w:val="44"/>
        </w:rPr>
      </w:pPr>
    </w:p>
    <w:p w14:paraId="106C2D74">
      <w:pPr>
        <w:spacing w:line="600" w:lineRule="exact"/>
        <w:jc w:val="center"/>
        <w:rPr>
          <w:rFonts w:ascii="Times New Roman" w:hAnsi="Times New Roman" w:eastAsia="方正小标宋简体" w:cs="Times New Roman"/>
          <w:sz w:val="44"/>
          <w:szCs w:val="44"/>
        </w:rPr>
      </w:pPr>
      <w:r>
        <w:rPr>
          <w:rFonts w:hint="eastAsia" w:ascii="Times New Roman" w:hAnsi="Times New Roman" w:eastAsia="方正小标宋简体" w:cs="方正小标宋简体"/>
          <w:sz w:val="44"/>
          <w:szCs w:val="44"/>
        </w:rPr>
        <w:t>农业机械报废年限表</w:t>
      </w:r>
    </w:p>
    <w:p w14:paraId="33106707">
      <w:pPr>
        <w:spacing w:line="600" w:lineRule="exact"/>
        <w:rPr>
          <w:rFonts w:ascii="Times New Roman" w:hAnsi="Times New Roman" w:cs="Times New Roman"/>
          <w:sz w:val="28"/>
          <w:szCs w:val="28"/>
        </w:rPr>
      </w:pP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6"/>
        <w:gridCol w:w="2910"/>
        <w:gridCol w:w="3255"/>
        <w:gridCol w:w="1501"/>
      </w:tblGrid>
      <w:tr w14:paraId="5E853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tcPr>
          <w:p w14:paraId="60BDA7DA">
            <w:pPr>
              <w:spacing w:line="600" w:lineRule="exact"/>
              <w:jc w:val="center"/>
              <w:rPr>
                <w:rFonts w:ascii="Times New Roman" w:hAnsi="Times New Roman" w:eastAsia="黑体" w:cs="Times New Roman"/>
                <w:sz w:val="24"/>
                <w:szCs w:val="24"/>
              </w:rPr>
            </w:pPr>
            <w:r>
              <w:rPr>
                <w:rFonts w:hint="eastAsia" w:ascii="Times New Roman" w:hAnsi="Times New Roman" w:eastAsia="黑体" w:cs="黑体"/>
                <w:sz w:val="24"/>
                <w:szCs w:val="24"/>
              </w:rPr>
              <w:t>序号</w:t>
            </w:r>
          </w:p>
        </w:tc>
        <w:tc>
          <w:tcPr>
            <w:tcW w:w="2910" w:type="dxa"/>
          </w:tcPr>
          <w:p w14:paraId="3907CBB5">
            <w:pPr>
              <w:spacing w:line="600" w:lineRule="exact"/>
              <w:jc w:val="center"/>
              <w:rPr>
                <w:rFonts w:ascii="Times New Roman" w:hAnsi="Times New Roman" w:eastAsia="黑体" w:cs="Times New Roman"/>
                <w:sz w:val="24"/>
                <w:szCs w:val="24"/>
              </w:rPr>
            </w:pPr>
            <w:r>
              <w:rPr>
                <w:rFonts w:hint="eastAsia" w:ascii="Times New Roman" w:hAnsi="Times New Roman" w:eastAsia="黑体" w:cs="黑体"/>
                <w:sz w:val="24"/>
                <w:szCs w:val="24"/>
              </w:rPr>
              <w:t>种类和参照标准</w:t>
            </w:r>
          </w:p>
        </w:tc>
        <w:tc>
          <w:tcPr>
            <w:tcW w:w="3255" w:type="dxa"/>
          </w:tcPr>
          <w:p w14:paraId="68E51910">
            <w:pPr>
              <w:spacing w:line="600" w:lineRule="exact"/>
              <w:jc w:val="center"/>
              <w:rPr>
                <w:rFonts w:ascii="Times New Roman" w:hAnsi="Times New Roman" w:eastAsia="黑体" w:cs="Times New Roman"/>
                <w:sz w:val="24"/>
                <w:szCs w:val="24"/>
              </w:rPr>
            </w:pPr>
            <w:r>
              <w:rPr>
                <w:rFonts w:hint="eastAsia" w:ascii="Times New Roman" w:hAnsi="Times New Roman" w:eastAsia="黑体" w:cs="黑体"/>
                <w:sz w:val="24"/>
                <w:szCs w:val="24"/>
              </w:rPr>
              <w:t>机型</w:t>
            </w:r>
          </w:p>
        </w:tc>
        <w:tc>
          <w:tcPr>
            <w:tcW w:w="1501" w:type="dxa"/>
          </w:tcPr>
          <w:p w14:paraId="72D9B78D">
            <w:pPr>
              <w:spacing w:line="600" w:lineRule="exact"/>
              <w:jc w:val="center"/>
              <w:rPr>
                <w:rFonts w:ascii="Times New Roman" w:hAnsi="Times New Roman" w:eastAsia="黑体" w:cs="Times New Roman"/>
                <w:sz w:val="24"/>
                <w:szCs w:val="24"/>
              </w:rPr>
            </w:pPr>
            <w:r>
              <w:rPr>
                <w:rFonts w:hint="eastAsia" w:ascii="Times New Roman" w:hAnsi="Times New Roman" w:eastAsia="黑体" w:cs="黑体"/>
                <w:sz w:val="24"/>
                <w:szCs w:val="24"/>
              </w:rPr>
              <w:t>使用年限</w:t>
            </w:r>
          </w:p>
        </w:tc>
      </w:tr>
      <w:tr w14:paraId="0865A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56" w:type="dxa"/>
            <w:vMerge w:val="restart"/>
            <w:vAlign w:val="center"/>
          </w:tcPr>
          <w:p w14:paraId="7F9ADB9E">
            <w:pPr>
              <w:spacing w:line="600" w:lineRule="exact"/>
              <w:jc w:val="center"/>
              <w:rPr>
                <w:rFonts w:ascii="Times New Roman" w:hAnsi="Times New Roman" w:cs="Times New Roman"/>
                <w:sz w:val="24"/>
                <w:szCs w:val="24"/>
              </w:rPr>
            </w:pPr>
            <w:r>
              <w:rPr>
                <w:rFonts w:ascii="Times New Roman" w:hAnsi="Times New Roman" w:cs="Times New Roman"/>
                <w:sz w:val="24"/>
                <w:szCs w:val="24"/>
              </w:rPr>
              <w:t>1</w:t>
            </w:r>
          </w:p>
        </w:tc>
        <w:tc>
          <w:tcPr>
            <w:tcW w:w="2910" w:type="dxa"/>
            <w:vMerge w:val="restart"/>
            <w:vAlign w:val="center"/>
          </w:tcPr>
          <w:p w14:paraId="60BD9033">
            <w:pPr>
              <w:adjustRightInd w:val="0"/>
              <w:snapToGrid w:val="0"/>
              <w:spacing w:line="600" w:lineRule="exact"/>
              <w:jc w:val="center"/>
              <w:rPr>
                <w:rFonts w:ascii="Times New Roman" w:hAnsi="Times New Roman" w:cs="Times New Roman"/>
                <w:sz w:val="24"/>
                <w:szCs w:val="24"/>
              </w:rPr>
            </w:pPr>
            <w:r>
              <w:rPr>
                <w:rFonts w:hint="eastAsia" w:ascii="Times New Roman" w:hAnsi="Times New Roman" w:cs="宋体"/>
                <w:sz w:val="24"/>
                <w:szCs w:val="24"/>
              </w:rPr>
              <w:t>拖拉机</w:t>
            </w:r>
          </w:p>
          <w:p w14:paraId="29BA9ADA">
            <w:pPr>
              <w:adjustRightInd w:val="0"/>
              <w:snapToGrid w:val="0"/>
              <w:spacing w:line="600" w:lineRule="exact"/>
              <w:jc w:val="center"/>
              <w:rPr>
                <w:rFonts w:ascii="Times New Roman" w:hAnsi="Times New Roman" w:cs="Times New Roman"/>
                <w:sz w:val="24"/>
                <w:szCs w:val="24"/>
              </w:rPr>
            </w:pPr>
            <w:r>
              <w:rPr>
                <w:rFonts w:ascii="Times New Roman" w:hAnsi="Times New Roman" w:cs="Times New Roman"/>
                <w:sz w:val="24"/>
                <w:szCs w:val="24"/>
              </w:rPr>
              <w:t>GB/T16877--2008</w:t>
            </w:r>
          </w:p>
        </w:tc>
        <w:tc>
          <w:tcPr>
            <w:tcW w:w="3255" w:type="dxa"/>
            <w:vAlign w:val="center"/>
          </w:tcPr>
          <w:p w14:paraId="4163F12D">
            <w:pPr>
              <w:adjustRightInd w:val="0"/>
              <w:snapToGrid w:val="0"/>
              <w:spacing w:line="600" w:lineRule="exact"/>
              <w:jc w:val="center"/>
              <w:rPr>
                <w:rFonts w:ascii="Times New Roman" w:hAnsi="Times New Roman" w:cs="Times New Roman"/>
                <w:sz w:val="24"/>
                <w:szCs w:val="24"/>
              </w:rPr>
            </w:pPr>
            <w:r>
              <w:rPr>
                <w:rFonts w:hint="eastAsia" w:ascii="Times New Roman" w:hAnsi="Times New Roman" w:cs="宋体"/>
                <w:sz w:val="24"/>
                <w:szCs w:val="24"/>
              </w:rPr>
              <w:t>小型（功率</w:t>
            </w:r>
            <w:r>
              <w:rPr>
                <w:rFonts w:ascii="Times New Roman" w:hAnsi="Times New Roman" w:cs="Times New Roman"/>
                <w:sz w:val="24"/>
                <w:szCs w:val="24"/>
              </w:rPr>
              <w:t>≤18 KW</w:t>
            </w:r>
            <w:r>
              <w:rPr>
                <w:rFonts w:hint="eastAsia" w:ascii="Times New Roman" w:hAnsi="Times New Roman" w:cs="宋体"/>
                <w:sz w:val="24"/>
                <w:szCs w:val="24"/>
              </w:rPr>
              <w:t>）</w:t>
            </w:r>
          </w:p>
        </w:tc>
        <w:tc>
          <w:tcPr>
            <w:tcW w:w="1501" w:type="dxa"/>
            <w:vAlign w:val="center"/>
          </w:tcPr>
          <w:p w14:paraId="426D33AE">
            <w:pPr>
              <w:spacing w:line="600" w:lineRule="exact"/>
              <w:jc w:val="center"/>
              <w:rPr>
                <w:rFonts w:ascii="Times New Roman" w:hAnsi="Times New Roman" w:cs="Times New Roman"/>
                <w:sz w:val="24"/>
                <w:szCs w:val="24"/>
              </w:rPr>
            </w:pPr>
            <w:r>
              <w:rPr>
                <w:rFonts w:hint="eastAsia" w:ascii="Times New Roman" w:hAnsi="Times New Roman" w:cs="宋体"/>
                <w:sz w:val="24"/>
                <w:szCs w:val="24"/>
              </w:rPr>
              <w:t>超过</w:t>
            </w:r>
            <w:r>
              <w:rPr>
                <w:rFonts w:ascii="Times New Roman" w:hAnsi="Times New Roman" w:cs="Times New Roman"/>
                <w:sz w:val="24"/>
                <w:szCs w:val="24"/>
              </w:rPr>
              <w:t>10</w:t>
            </w:r>
            <w:r>
              <w:rPr>
                <w:rFonts w:hint="eastAsia" w:ascii="Times New Roman" w:hAnsi="Times New Roman" w:cs="宋体"/>
                <w:sz w:val="24"/>
                <w:szCs w:val="24"/>
              </w:rPr>
              <w:t>年</w:t>
            </w:r>
          </w:p>
        </w:tc>
      </w:tr>
      <w:tr w14:paraId="6B128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8" w:hRule="atLeast"/>
          <w:jc w:val="center"/>
        </w:trPr>
        <w:tc>
          <w:tcPr>
            <w:tcW w:w="856" w:type="dxa"/>
            <w:vMerge w:val="continue"/>
            <w:vAlign w:val="center"/>
          </w:tcPr>
          <w:p w14:paraId="6DA5ABF7">
            <w:pPr>
              <w:adjustRightInd w:val="0"/>
              <w:snapToGrid w:val="0"/>
              <w:spacing w:line="600" w:lineRule="exact"/>
              <w:jc w:val="center"/>
              <w:rPr>
                <w:rFonts w:ascii="Times New Roman" w:hAnsi="Times New Roman" w:cs="Times New Roman"/>
                <w:sz w:val="24"/>
                <w:szCs w:val="24"/>
              </w:rPr>
            </w:pPr>
          </w:p>
        </w:tc>
        <w:tc>
          <w:tcPr>
            <w:tcW w:w="2910" w:type="dxa"/>
            <w:vMerge w:val="continue"/>
            <w:vAlign w:val="center"/>
          </w:tcPr>
          <w:p w14:paraId="0CB9FB79">
            <w:pPr>
              <w:adjustRightInd w:val="0"/>
              <w:snapToGrid w:val="0"/>
              <w:spacing w:line="600" w:lineRule="exact"/>
              <w:jc w:val="center"/>
              <w:rPr>
                <w:rFonts w:ascii="Times New Roman" w:hAnsi="Times New Roman" w:cs="Times New Roman"/>
                <w:sz w:val="24"/>
                <w:szCs w:val="24"/>
              </w:rPr>
            </w:pPr>
          </w:p>
        </w:tc>
        <w:tc>
          <w:tcPr>
            <w:tcW w:w="3255" w:type="dxa"/>
            <w:vAlign w:val="center"/>
          </w:tcPr>
          <w:p w14:paraId="0CFC9C0F">
            <w:pPr>
              <w:adjustRightInd w:val="0"/>
              <w:snapToGrid w:val="0"/>
              <w:spacing w:line="600" w:lineRule="exact"/>
              <w:jc w:val="center"/>
              <w:rPr>
                <w:rFonts w:ascii="Times New Roman" w:hAnsi="Times New Roman" w:cs="Times New Roman"/>
                <w:sz w:val="24"/>
                <w:szCs w:val="24"/>
              </w:rPr>
            </w:pPr>
            <w:r>
              <w:rPr>
                <w:rFonts w:hint="eastAsia" w:ascii="Times New Roman" w:hAnsi="Times New Roman" w:cs="宋体"/>
                <w:sz w:val="24"/>
                <w:szCs w:val="24"/>
              </w:rPr>
              <w:t>大中型轮式（功率＞</w:t>
            </w:r>
            <w:r>
              <w:rPr>
                <w:rFonts w:ascii="Times New Roman" w:hAnsi="Times New Roman" w:cs="Times New Roman"/>
                <w:sz w:val="24"/>
                <w:szCs w:val="24"/>
              </w:rPr>
              <w:t>18 KW</w:t>
            </w:r>
            <w:r>
              <w:rPr>
                <w:rFonts w:hint="eastAsia" w:ascii="Times New Roman" w:hAnsi="Times New Roman" w:cs="宋体"/>
                <w:sz w:val="24"/>
                <w:szCs w:val="24"/>
              </w:rPr>
              <w:t>）</w:t>
            </w:r>
          </w:p>
        </w:tc>
        <w:tc>
          <w:tcPr>
            <w:tcW w:w="1501" w:type="dxa"/>
            <w:vAlign w:val="center"/>
          </w:tcPr>
          <w:p w14:paraId="336A8A2E">
            <w:pPr>
              <w:adjustRightInd w:val="0"/>
              <w:snapToGrid w:val="0"/>
              <w:spacing w:line="600" w:lineRule="exact"/>
              <w:jc w:val="center"/>
              <w:rPr>
                <w:rFonts w:ascii="Times New Roman" w:hAnsi="Times New Roman" w:cs="Times New Roman"/>
                <w:sz w:val="24"/>
                <w:szCs w:val="24"/>
              </w:rPr>
            </w:pPr>
            <w:r>
              <w:rPr>
                <w:rFonts w:hint="eastAsia" w:ascii="Times New Roman" w:hAnsi="Times New Roman" w:cs="宋体"/>
                <w:sz w:val="24"/>
                <w:szCs w:val="24"/>
              </w:rPr>
              <w:t>超过</w:t>
            </w:r>
            <w:r>
              <w:rPr>
                <w:rFonts w:ascii="Times New Roman" w:hAnsi="Times New Roman" w:cs="Times New Roman"/>
                <w:sz w:val="24"/>
                <w:szCs w:val="24"/>
              </w:rPr>
              <w:t>15</w:t>
            </w:r>
            <w:r>
              <w:rPr>
                <w:rFonts w:hint="eastAsia" w:ascii="Times New Roman" w:hAnsi="Times New Roman" w:cs="宋体"/>
                <w:sz w:val="24"/>
                <w:szCs w:val="24"/>
              </w:rPr>
              <w:t>年</w:t>
            </w:r>
          </w:p>
        </w:tc>
      </w:tr>
      <w:tr w14:paraId="320E5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jc w:val="center"/>
        </w:trPr>
        <w:tc>
          <w:tcPr>
            <w:tcW w:w="856" w:type="dxa"/>
            <w:vMerge w:val="continue"/>
            <w:vAlign w:val="center"/>
          </w:tcPr>
          <w:p w14:paraId="31101091">
            <w:pPr>
              <w:adjustRightInd w:val="0"/>
              <w:snapToGrid w:val="0"/>
              <w:spacing w:line="600" w:lineRule="exact"/>
              <w:jc w:val="center"/>
              <w:rPr>
                <w:rFonts w:ascii="Times New Roman" w:hAnsi="Times New Roman" w:cs="Times New Roman"/>
                <w:sz w:val="24"/>
                <w:szCs w:val="24"/>
              </w:rPr>
            </w:pPr>
          </w:p>
        </w:tc>
        <w:tc>
          <w:tcPr>
            <w:tcW w:w="2910" w:type="dxa"/>
            <w:vMerge w:val="continue"/>
            <w:vAlign w:val="center"/>
          </w:tcPr>
          <w:p w14:paraId="0B3518DF">
            <w:pPr>
              <w:adjustRightInd w:val="0"/>
              <w:snapToGrid w:val="0"/>
              <w:spacing w:line="600" w:lineRule="exact"/>
              <w:jc w:val="center"/>
              <w:rPr>
                <w:rFonts w:ascii="Times New Roman" w:hAnsi="Times New Roman" w:cs="Times New Roman"/>
                <w:sz w:val="24"/>
                <w:szCs w:val="24"/>
              </w:rPr>
            </w:pPr>
          </w:p>
        </w:tc>
        <w:tc>
          <w:tcPr>
            <w:tcW w:w="3255" w:type="dxa"/>
            <w:vAlign w:val="center"/>
          </w:tcPr>
          <w:p w14:paraId="692BA242">
            <w:pPr>
              <w:adjustRightInd w:val="0"/>
              <w:snapToGrid w:val="0"/>
              <w:spacing w:line="600" w:lineRule="exact"/>
              <w:jc w:val="center"/>
              <w:rPr>
                <w:rFonts w:ascii="Times New Roman" w:hAnsi="Times New Roman" w:cs="Times New Roman"/>
                <w:sz w:val="24"/>
                <w:szCs w:val="24"/>
              </w:rPr>
            </w:pPr>
            <w:r>
              <w:rPr>
                <w:rFonts w:hint="eastAsia" w:ascii="Times New Roman" w:hAnsi="Times New Roman" w:cs="宋体"/>
                <w:sz w:val="24"/>
                <w:szCs w:val="24"/>
              </w:rPr>
              <w:t>履带式</w:t>
            </w:r>
          </w:p>
        </w:tc>
        <w:tc>
          <w:tcPr>
            <w:tcW w:w="1501" w:type="dxa"/>
            <w:vAlign w:val="center"/>
          </w:tcPr>
          <w:p w14:paraId="799A5DDC">
            <w:pPr>
              <w:adjustRightInd w:val="0"/>
              <w:snapToGrid w:val="0"/>
              <w:spacing w:line="600" w:lineRule="exact"/>
              <w:jc w:val="center"/>
              <w:rPr>
                <w:rFonts w:ascii="Times New Roman" w:hAnsi="Times New Roman" w:cs="Times New Roman"/>
                <w:sz w:val="24"/>
                <w:szCs w:val="24"/>
              </w:rPr>
            </w:pPr>
            <w:r>
              <w:rPr>
                <w:rFonts w:hint="eastAsia" w:ascii="Times New Roman" w:hAnsi="Times New Roman" w:cs="宋体"/>
                <w:sz w:val="24"/>
                <w:szCs w:val="24"/>
              </w:rPr>
              <w:t>超过</w:t>
            </w:r>
            <w:r>
              <w:rPr>
                <w:rFonts w:ascii="Times New Roman" w:hAnsi="Times New Roman" w:cs="Times New Roman"/>
                <w:sz w:val="24"/>
                <w:szCs w:val="24"/>
              </w:rPr>
              <w:t>12</w:t>
            </w:r>
            <w:r>
              <w:rPr>
                <w:rFonts w:hint="eastAsia" w:ascii="Times New Roman" w:hAnsi="Times New Roman" w:cs="宋体"/>
                <w:sz w:val="24"/>
                <w:szCs w:val="24"/>
              </w:rPr>
              <w:t>年</w:t>
            </w:r>
          </w:p>
        </w:tc>
      </w:tr>
      <w:tr w14:paraId="68B85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56" w:type="dxa"/>
            <w:vMerge w:val="restart"/>
            <w:vAlign w:val="center"/>
          </w:tcPr>
          <w:p w14:paraId="5823D074">
            <w:pPr>
              <w:spacing w:line="600" w:lineRule="exact"/>
              <w:jc w:val="center"/>
              <w:rPr>
                <w:rFonts w:ascii="Times New Roman" w:hAnsi="Times New Roman" w:cs="Times New Roman"/>
                <w:sz w:val="24"/>
                <w:szCs w:val="24"/>
              </w:rPr>
            </w:pPr>
            <w:r>
              <w:rPr>
                <w:rFonts w:ascii="Times New Roman" w:hAnsi="Times New Roman" w:cs="Times New Roman"/>
                <w:sz w:val="24"/>
                <w:szCs w:val="24"/>
              </w:rPr>
              <w:t>2</w:t>
            </w:r>
          </w:p>
        </w:tc>
        <w:tc>
          <w:tcPr>
            <w:tcW w:w="2910" w:type="dxa"/>
            <w:vMerge w:val="restart"/>
            <w:vAlign w:val="center"/>
          </w:tcPr>
          <w:p w14:paraId="01CD333C">
            <w:pPr>
              <w:adjustRightInd w:val="0"/>
              <w:snapToGrid w:val="0"/>
              <w:spacing w:line="600" w:lineRule="exact"/>
              <w:jc w:val="center"/>
              <w:rPr>
                <w:rFonts w:ascii="Times New Roman" w:hAnsi="Times New Roman" w:cs="Times New Roman"/>
                <w:sz w:val="24"/>
                <w:szCs w:val="24"/>
              </w:rPr>
            </w:pPr>
            <w:r>
              <w:rPr>
                <w:rFonts w:hint="eastAsia" w:ascii="Times New Roman" w:hAnsi="Times New Roman" w:cs="宋体"/>
                <w:sz w:val="24"/>
                <w:szCs w:val="24"/>
              </w:rPr>
              <w:t>联合收割机</w:t>
            </w:r>
            <w:r>
              <w:rPr>
                <w:rFonts w:ascii="Times New Roman" w:hAnsi="Times New Roman" w:cs="Times New Roman"/>
                <w:sz w:val="24"/>
                <w:szCs w:val="24"/>
              </w:rPr>
              <w:t>NY/T1875--2010</w:t>
            </w:r>
          </w:p>
        </w:tc>
        <w:tc>
          <w:tcPr>
            <w:tcW w:w="3255" w:type="dxa"/>
            <w:vAlign w:val="center"/>
          </w:tcPr>
          <w:p w14:paraId="3C6E2B39">
            <w:pPr>
              <w:adjustRightInd w:val="0"/>
              <w:snapToGrid w:val="0"/>
              <w:spacing w:line="600" w:lineRule="exact"/>
              <w:jc w:val="center"/>
              <w:rPr>
                <w:rFonts w:ascii="Times New Roman" w:hAnsi="Times New Roman" w:cs="Times New Roman"/>
                <w:sz w:val="24"/>
                <w:szCs w:val="24"/>
              </w:rPr>
            </w:pPr>
            <w:r>
              <w:rPr>
                <w:rFonts w:hint="eastAsia" w:ascii="Times New Roman" w:hAnsi="Times New Roman" w:cs="宋体"/>
                <w:sz w:val="24"/>
                <w:szCs w:val="24"/>
              </w:rPr>
              <w:t>自走式</w:t>
            </w:r>
          </w:p>
        </w:tc>
        <w:tc>
          <w:tcPr>
            <w:tcW w:w="1501" w:type="dxa"/>
            <w:vAlign w:val="center"/>
          </w:tcPr>
          <w:p w14:paraId="7588B89A">
            <w:pPr>
              <w:spacing w:line="600" w:lineRule="exact"/>
              <w:jc w:val="center"/>
              <w:rPr>
                <w:rFonts w:ascii="Times New Roman" w:hAnsi="Times New Roman" w:cs="Times New Roman"/>
                <w:sz w:val="24"/>
                <w:szCs w:val="24"/>
              </w:rPr>
            </w:pPr>
            <w:r>
              <w:rPr>
                <w:rFonts w:hint="eastAsia" w:ascii="Times New Roman" w:hAnsi="Times New Roman" w:cs="宋体"/>
                <w:sz w:val="24"/>
                <w:szCs w:val="24"/>
              </w:rPr>
              <w:t>超过</w:t>
            </w:r>
            <w:r>
              <w:rPr>
                <w:rFonts w:ascii="Times New Roman" w:hAnsi="Times New Roman" w:cs="Times New Roman"/>
                <w:sz w:val="24"/>
                <w:szCs w:val="24"/>
              </w:rPr>
              <w:t>12</w:t>
            </w:r>
            <w:r>
              <w:rPr>
                <w:rFonts w:hint="eastAsia" w:ascii="Times New Roman" w:hAnsi="Times New Roman" w:cs="宋体"/>
                <w:sz w:val="24"/>
                <w:szCs w:val="24"/>
              </w:rPr>
              <w:t>年</w:t>
            </w:r>
          </w:p>
        </w:tc>
      </w:tr>
      <w:tr w14:paraId="14D88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56" w:type="dxa"/>
            <w:vMerge w:val="continue"/>
            <w:vAlign w:val="center"/>
          </w:tcPr>
          <w:p w14:paraId="25BBE1A0">
            <w:pPr>
              <w:spacing w:line="600" w:lineRule="exact"/>
              <w:jc w:val="center"/>
              <w:rPr>
                <w:rFonts w:ascii="Times New Roman" w:hAnsi="Times New Roman" w:cs="Times New Roman"/>
                <w:sz w:val="24"/>
                <w:szCs w:val="24"/>
              </w:rPr>
            </w:pPr>
          </w:p>
        </w:tc>
        <w:tc>
          <w:tcPr>
            <w:tcW w:w="2910" w:type="dxa"/>
            <w:vMerge w:val="continue"/>
            <w:vAlign w:val="center"/>
          </w:tcPr>
          <w:p w14:paraId="4EADFE36">
            <w:pPr>
              <w:adjustRightInd w:val="0"/>
              <w:snapToGrid w:val="0"/>
              <w:spacing w:line="600" w:lineRule="exact"/>
              <w:jc w:val="center"/>
              <w:rPr>
                <w:rFonts w:ascii="Times New Roman" w:hAnsi="Times New Roman" w:cs="Times New Roman"/>
                <w:sz w:val="24"/>
                <w:szCs w:val="24"/>
              </w:rPr>
            </w:pPr>
          </w:p>
        </w:tc>
        <w:tc>
          <w:tcPr>
            <w:tcW w:w="3255" w:type="dxa"/>
            <w:vAlign w:val="center"/>
          </w:tcPr>
          <w:p w14:paraId="69EB9093">
            <w:pPr>
              <w:adjustRightInd w:val="0"/>
              <w:snapToGrid w:val="0"/>
              <w:spacing w:line="600" w:lineRule="exact"/>
              <w:jc w:val="center"/>
              <w:rPr>
                <w:rFonts w:ascii="Times New Roman" w:hAnsi="Times New Roman" w:cs="Times New Roman"/>
                <w:sz w:val="24"/>
                <w:szCs w:val="24"/>
              </w:rPr>
            </w:pPr>
            <w:r>
              <w:rPr>
                <w:rFonts w:hint="eastAsia" w:ascii="Times New Roman" w:hAnsi="Times New Roman" w:cs="宋体"/>
                <w:sz w:val="24"/>
                <w:szCs w:val="24"/>
              </w:rPr>
              <w:t>悬挂式</w:t>
            </w:r>
          </w:p>
        </w:tc>
        <w:tc>
          <w:tcPr>
            <w:tcW w:w="1501" w:type="dxa"/>
            <w:vAlign w:val="center"/>
          </w:tcPr>
          <w:p w14:paraId="779D5146">
            <w:pPr>
              <w:spacing w:line="600" w:lineRule="exact"/>
              <w:jc w:val="center"/>
              <w:rPr>
                <w:rFonts w:ascii="Times New Roman" w:hAnsi="Times New Roman" w:cs="Times New Roman"/>
                <w:sz w:val="24"/>
                <w:szCs w:val="24"/>
              </w:rPr>
            </w:pPr>
            <w:r>
              <w:rPr>
                <w:rFonts w:hint="eastAsia" w:ascii="Times New Roman" w:hAnsi="Times New Roman" w:cs="宋体"/>
                <w:sz w:val="24"/>
                <w:szCs w:val="24"/>
              </w:rPr>
              <w:t>超过</w:t>
            </w:r>
            <w:r>
              <w:rPr>
                <w:rFonts w:ascii="Times New Roman" w:hAnsi="Times New Roman" w:cs="Times New Roman"/>
                <w:sz w:val="24"/>
                <w:szCs w:val="24"/>
              </w:rPr>
              <w:t>10</w:t>
            </w:r>
            <w:r>
              <w:rPr>
                <w:rFonts w:hint="eastAsia" w:ascii="Times New Roman" w:hAnsi="Times New Roman" w:cs="宋体"/>
                <w:sz w:val="24"/>
                <w:szCs w:val="24"/>
              </w:rPr>
              <w:t>年</w:t>
            </w:r>
          </w:p>
        </w:tc>
      </w:tr>
      <w:tr w14:paraId="213C8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9" w:hRule="atLeast"/>
          <w:jc w:val="center"/>
        </w:trPr>
        <w:tc>
          <w:tcPr>
            <w:tcW w:w="856" w:type="dxa"/>
            <w:vMerge w:val="restart"/>
            <w:vAlign w:val="center"/>
          </w:tcPr>
          <w:p w14:paraId="1DB60C1B">
            <w:pPr>
              <w:spacing w:line="600" w:lineRule="exact"/>
              <w:jc w:val="center"/>
              <w:rPr>
                <w:rFonts w:ascii="Times New Roman" w:hAnsi="Times New Roman" w:cs="Times New Roman"/>
                <w:sz w:val="24"/>
                <w:szCs w:val="24"/>
              </w:rPr>
            </w:pPr>
            <w:r>
              <w:rPr>
                <w:rFonts w:ascii="Times New Roman" w:hAnsi="Times New Roman" w:cs="Times New Roman"/>
                <w:sz w:val="24"/>
                <w:szCs w:val="24"/>
              </w:rPr>
              <w:t>3</w:t>
            </w:r>
          </w:p>
        </w:tc>
        <w:tc>
          <w:tcPr>
            <w:tcW w:w="2910" w:type="dxa"/>
            <w:vMerge w:val="restart"/>
            <w:vAlign w:val="center"/>
          </w:tcPr>
          <w:p w14:paraId="062C9453">
            <w:pPr>
              <w:adjustRightInd w:val="0"/>
              <w:snapToGrid w:val="0"/>
              <w:spacing w:line="600" w:lineRule="exact"/>
              <w:jc w:val="center"/>
              <w:rPr>
                <w:rFonts w:ascii="Times New Roman" w:hAnsi="Times New Roman" w:cs="Times New Roman"/>
                <w:sz w:val="24"/>
                <w:szCs w:val="24"/>
              </w:rPr>
            </w:pPr>
            <w:r>
              <w:rPr>
                <w:rFonts w:hint="eastAsia" w:ascii="Times New Roman" w:hAnsi="Times New Roman" w:cs="宋体"/>
                <w:sz w:val="24"/>
                <w:szCs w:val="24"/>
              </w:rPr>
              <w:t>水稻插秧机</w:t>
            </w:r>
            <w:r>
              <w:rPr>
                <w:rFonts w:ascii="Times New Roman" w:hAnsi="Times New Roman" w:cs="Times New Roman"/>
                <w:sz w:val="24"/>
                <w:szCs w:val="24"/>
              </w:rPr>
              <w:t>NY/T3529--2019</w:t>
            </w:r>
          </w:p>
        </w:tc>
        <w:tc>
          <w:tcPr>
            <w:tcW w:w="3255" w:type="dxa"/>
            <w:vAlign w:val="center"/>
          </w:tcPr>
          <w:p w14:paraId="54E0F86F">
            <w:pPr>
              <w:adjustRightInd w:val="0"/>
              <w:snapToGrid w:val="0"/>
              <w:spacing w:line="600" w:lineRule="exact"/>
              <w:jc w:val="center"/>
              <w:rPr>
                <w:rFonts w:ascii="Times New Roman" w:hAnsi="Times New Roman" w:cs="Times New Roman"/>
                <w:sz w:val="24"/>
                <w:szCs w:val="24"/>
              </w:rPr>
            </w:pPr>
            <w:r>
              <w:rPr>
                <w:rFonts w:hint="eastAsia" w:ascii="Times New Roman" w:hAnsi="Times New Roman" w:cs="宋体"/>
                <w:sz w:val="24"/>
                <w:szCs w:val="24"/>
              </w:rPr>
              <w:t>手扶式</w:t>
            </w:r>
          </w:p>
        </w:tc>
        <w:tc>
          <w:tcPr>
            <w:tcW w:w="1501" w:type="dxa"/>
            <w:vAlign w:val="center"/>
          </w:tcPr>
          <w:p w14:paraId="4EFAD612">
            <w:pPr>
              <w:spacing w:line="600" w:lineRule="exact"/>
              <w:jc w:val="center"/>
              <w:rPr>
                <w:rFonts w:ascii="Times New Roman" w:hAnsi="Times New Roman" w:cs="Times New Roman"/>
                <w:sz w:val="24"/>
                <w:szCs w:val="24"/>
              </w:rPr>
            </w:pPr>
            <w:r>
              <w:rPr>
                <w:rFonts w:hint="eastAsia" w:ascii="Times New Roman" w:hAnsi="Times New Roman" w:cs="宋体"/>
                <w:sz w:val="24"/>
                <w:szCs w:val="24"/>
              </w:rPr>
              <w:t>大于</w:t>
            </w:r>
            <w:r>
              <w:rPr>
                <w:rFonts w:ascii="Times New Roman" w:hAnsi="Times New Roman" w:cs="Times New Roman"/>
                <w:sz w:val="24"/>
                <w:szCs w:val="24"/>
              </w:rPr>
              <w:t>8</w:t>
            </w:r>
            <w:r>
              <w:rPr>
                <w:rFonts w:hint="eastAsia" w:ascii="Times New Roman" w:hAnsi="Times New Roman" w:cs="宋体"/>
                <w:sz w:val="24"/>
                <w:szCs w:val="24"/>
              </w:rPr>
              <w:t>年</w:t>
            </w:r>
          </w:p>
        </w:tc>
      </w:tr>
      <w:tr w14:paraId="070878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9" w:hRule="atLeast"/>
          <w:jc w:val="center"/>
        </w:trPr>
        <w:tc>
          <w:tcPr>
            <w:tcW w:w="856" w:type="dxa"/>
            <w:vMerge w:val="continue"/>
            <w:vAlign w:val="center"/>
          </w:tcPr>
          <w:p w14:paraId="5A117C0A">
            <w:pPr>
              <w:adjustRightInd w:val="0"/>
              <w:snapToGrid w:val="0"/>
              <w:spacing w:line="600" w:lineRule="exact"/>
              <w:jc w:val="center"/>
              <w:rPr>
                <w:rFonts w:ascii="Times New Roman" w:hAnsi="Times New Roman" w:cs="Times New Roman"/>
                <w:sz w:val="24"/>
                <w:szCs w:val="24"/>
              </w:rPr>
            </w:pPr>
          </w:p>
        </w:tc>
        <w:tc>
          <w:tcPr>
            <w:tcW w:w="2910" w:type="dxa"/>
            <w:vMerge w:val="continue"/>
            <w:vAlign w:val="center"/>
          </w:tcPr>
          <w:p w14:paraId="481C5AE7">
            <w:pPr>
              <w:adjustRightInd w:val="0"/>
              <w:snapToGrid w:val="0"/>
              <w:spacing w:line="600" w:lineRule="exact"/>
              <w:jc w:val="center"/>
              <w:rPr>
                <w:rFonts w:ascii="Times New Roman" w:hAnsi="Times New Roman" w:cs="Times New Roman"/>
                <w:sz w:val="24"/>
                <w:szCs w:val="24"/>
              </w:rPr>
            </w:pPr>
          </w:p>
        </w:tc>
        <w:tc>
          <w:tcPr>
            <w:tcW w:w="3255" w:type="dxa"/>
            <w:vAlign w:val="center"/>
          </w:tcPr>
          <w:p w14:paraId="1FB5BD42">
            <w:pPr>
              <w:adjustRightInd w:val="0"/>
              <w:snapToGrid w:val="0"/>
              <w:spacing w:line="600" w:lineRule="exact"/>
              <w:jc w:val="center"/>
              <w:rPr>
                <w:rFonts w:ascii="Times New Roman" w:hAnsi="Times New Roman" w:cs="Times New Roman"/>
                <w:sz w:val="24"/>
                <w:szCs w:val="24"/>
              </w:rPr>
            </w:pPr>
            <w:r>
              <w:rPr>
                <w:rFonts w:hint="eastAsia" w:ascii="Times New Roman" w:hAnsi="Times New Roman" w:cs="宋体"/>
                <w:sz w:val="24"/>
                <w:szCs w:val="24"/>
              </w:rPr>
              <w:t>乘坐式</w:t>
            </w:r>
          </w:p>
        </w:tc>
        <w:tc>
          <w:tcPr>
            <w:tcW w:w="1501" w:type="dxa"/>
            <w:vAlign w:val="center"/>
          </w:tcPr>
          <w:p w14:paraId="4E44BEDE">
            <w:pPr>
              <w:adjustRightInd w:val="0"/>
              <w:snapToGrid w:val="0"/>
              <w:spacing w:line="600" w:lineRule="exact"/>
              <w:jc w:val="center"/>
              <w:rPr>
                <w:rFonts w:ascii="Times New Roman" w:hAnsi="Times New Roman" w:cs="Times New Roman"/>
                <w:sz w:val="24"/>
                <w:szCs w:val="24"/>
              </w:rPr>
            </w:pPr>
            <w:r>
              <w:rPr>
                <w:rFonts w:hint="eastAsia" w:ascii="Times New Roman" w:hAnsi="Times New Roman" w:cs="宋体"/>
                <w:sz w:val="24"/>
                <w:szCs w:val="24"/>
              </w:rPr>
              <w:t>大于</w:t>
            </w:r>
            <w:r>
              <w:rPr>
                <w:rFonts w:ascii="Times New Roman" w:hAnsi="Times New Roman" w:cs="Times New Roman"/>
                <w:sz w:val="24"/>
                <w:szCs w:val="24"/>
              </w:rPr>
              <w:t>10</w:t>
            </w:r>
            <w:r>
              <w:rPr>
                <w:rFonts w:hint="eastAsia" w:ascii="Times New Roman" w:hAnsi="Times New Roman" w:cs="宋体"/>
                <w:sz w:val="24"/>
                <w:szCs w:val="24"/>
              </w:rPr>
              <w:t>年</w:t>
            </w:r>
          </w:p>
        </w:tc>
      </w:tr>
      <w:tr w14:paraId="7CEA0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56" w:type="dxa"/>
            <w:vAlign w:val="center"/>
          </w:tcPr>
          <w:p w14:paraId="164E6583">
            <w:pPr>
              <w:spacing w:line="600" w:lineRule="exact"/>
              <w:jc w:val="center"/>
              <w:rPr>
                <w:rFonts w:ascii="Times New Roman" w:hAnsi="Times New Roman" w:cs="Times New Roman"/>
                <w:sz w:val="24"/>
                <w:szCs w:val="24"/>
              </w:rPr>
            </w:pPr>
            <w:r>
              <w:rPr>
                <w:rFonts w:ascii="Times New Roman" w:hAnsi="Times New Roman" w:cs="Times New Roman"/>
                <w:sz w:val="24"/>
                <w:szCs w:val="24"/>
              </w:rPr>
              <w:t>4</w:t>
            </w:r>
          </w:p>
        </w:tc>
        <w:tc>
          <w:tcPr>
            <w:tcW w:w="2910" w:type="dxa"/>
            <w:vAlign w:val="center"/>
          </w:tcPr>
          <w:p w14:paraId="3CADF357">
            <w:pPr>
              <w:adjustRightInd w:val="0"/>
              <w:snapToGrid w:val="0"/>
              <w:spacing w:line="600" w:lineRule="exact"/>
              <w:jc w:val="center"/>
              <w:rPr>
                <w:rFonts w:ascii="Times New Roman" w:hAnsi="Times New Roman" w:cs="Times New Roman"/>
                <w:sz w:val="24"/>
                <w:szCs w:val="24"/>
              </w:rPr>
            </w:pPr>
            <w:r>
              <w:rPr>
                <w:rFonts w:hint="eastAsia" w:ascii="Times New Roman" w:hAnsi="Times New Roman" w:cs="宋体"/>
                <w:sz w:val="24"/>
                <w:szCs w:val="24"/>
              </w:rPr>
              <w:t>机动喷雾</w:t>
            </w:r>
            <w:r>
              <w:rPr>
                <w:rFonts w:ascii="Times New Roman" w:hAnsi="Times New Roman" w:cs="Times New Roman"/>
                <w:sz w:val="24"/>
                <w:szCs w:val="24"/>
              </w:rPr>
              <w:t>(</w:t>
            </w:r>
            <w:r>
              <w:rPr>
                <w:rFonts w:hint="eastAsia" w:ascii="Times New Roman" w:hAnsi="Times New Roman" w:cs="宋体"/>
                <w:sz w:val="24"/>
                <w:szCs w:val="24"/>
              </w:rPr>
              <w:t>粉</w:t>
            </w:r>
            <w:r>
              <w:rPr>
                <w:rFonts w:ascii="Times New Roman" w:hAnsi="Times New Roman" w:cs="Times New Roman"/>
                <w:sz w:val="24"/>
                <w:szCs w:val="24"/>
              </w:rPr>
              <w:t>)</w:t>
            </w:r>
            <w:r>
              <w:rPr>
                <w:rFonts w:hint="eastAsia" w:ascii="Times New Roman" w:hAnsi="Times New Roman" w:cs="宋体"/>
                <w:sz w:val="24"/>
                <w:szCs w:val="24"/>
              </w:rPr>
              <w:t>机</w:t>
            </w:r>
            <w:r>
              <w:rPr>
                <w:rFonts w:ascii="Times New Roman" w:hAnsi="Times New Roman" w:cs="Times New Roman"/>
                <w:sz w:val="24"/>
                <w:szCs w:val="24"/>
              </w:rPr>
              <w:t>NY/T2454--2019</w:t>
            </w:r>
          </w:p>
        </w:tc>
        <w:tc>
          <w:tcPr>
            <w:tcW w:w="3255" w:type="dxa"/>
            <w:vAlign w:val="center"/>
          </w:tcPr>
          <w:p w14:paraId="0898BC6E">
            <w:pPr>
              <w:adjustRightInd w:val="0"/>
              <w:snapToGrid w:val="0"/>
              <w:spacing w:line="600" w:lineRule="exact"/>
              <w:jc w:val="center"/>
              <w:rPr>
                <w:rFonts w:ascii="Times New Roman" w:hAnsi="Times New Roman" w:cs="Times New Roman"/>
                <w:sz w:val="24"/>
                <w:szCs w:val="24"/>
              </w:rPr>
            </w:pPr>
          </w:p>
        </w:tc>
        <w:tc>
          <w:tcPr>
            <w:tcW w:w="1501" w:type="dxa"/>
            <w:vAlign w:val="center"/>
          </w:tcPr>
          <w:p w14:paraId="40A94CE3">
            <w:pPr>
              <w:spacing w:line="600" w:lineRule="exact"/>
              <w:jc w:val="center"/>
              <w:rPr>
                <w:rFonts w:ascii="Times New Roman" w:hAnsi="Times New Roman" w:cs="Times New Roman"/>
                <w:sz w:val="24"/>
                <w:szCs w:val="24"/>
              </w:rPr>
            </w:pPr>
            <w:r>
              <w:rPr>
                <w:rFonts w:hint="eastAsia" w:ascii="Times New Roman" w:hAnsi="Times New Roman" w:cs="宋体"/>
                <w:sz w:val="24"/>
                <w:szCs w:val="24"/>
              </w:rPr>
              <w:t>大于</w:t>
            </w:r>
            <w:r>
              <w:rPr>
                <w:rFonts w:ascii="Times New Roman" w:hAnsi="Times New Roman" w:cs="Times New Roman"/>
                <w:sz w:val="24"/>
                <w:szCs w:val="24"/>
              </w:rPr>
              <w:t>10</w:t>
            </w:r>
            <w:r>
              <w:rPr>
                <w:rFonts w:hint="eastAsia" w:ascii="Times New Roman" w:hAnsi="Times New Roman" w:cs="宋体"/>
                <w:sz w:val="24"/>
                <w:szCs w:val="24"/>
              </w:rPr>
              <w:t>年</w:t>
            </w:r>
          </w:p>
        </w:tc>
      </w:tr>
      <w:tr w14:paraId="4EF87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5" w:hRule="atLeast"/>
          <w:jc w:val="center"/>
        </w:trPr>
        <w:tc>
          <w:tcPr>
            <w:tcW w:w="856" w:type="dxa"/>
            <w:vMerge w:val="restart"/>
            <w:vAlign w:val="center"/>
          </w:tcPr>
          <w:p w14:paraId="2A35ED4F">
            <w:pPr>
              <w:spacing w:line="600" w:lineRule="exact"/>
              <w:jc w:val="center"/>
              <w:rPr>
                <w:rFonts w:ascii="Times New Roman" w:hAnsi="Times New Roman" w:cs="Times New Roman"/>
                <w:sz w:val="24"/>
                <w:szCs w:val="24"/>
              </w:rPr>
            </w:pPr>
            <w:r>
              <w:rPr>
                <w:rFonts w:ascii="Times New Roman" w:hAnsi="Times New Roman" w:cs="Times New Roman"/>
                <w:sz w:val="24"/>
                <w:szCs w:val="24"/>
              </w:rPr>
              <w:t>5</w:t>
            </w:r>
          </w:p>
        </w:tc>
        <w:tc>
          <w:tcPr>
            <w:tcW w:w="2910" w:type="dxa"/>
            <w:vMerge w:val="restart"/>
            <w:vAlign w:val="center"/>
          </w:tcPr>
          <w:p w14:paraId="6E32C6E7">
            <w:pPr>
              <w:adjustRightInd w:val="0"/>
              <w:snapToGrid w:val="0"/>
              <w:spacing w:line="600" w:lineRule="exact"/>
              <w:jc w:val="center"/>
              <w:rPr>
                <w:rFonts w:ascii="Times New Roman" w:hAnsi="Times New Roman" w:cs="Times New Roman"/>
                <w:sz w:val="24"/>
                <w:szCs w:val="24"/>
              </w:rPr>
            </w:pPr>
            <w:r>
              <w:rPr>
                <w:rFonts w:hint="eastAsia" w:ascii="Times New Roman" w:hAnsi="Times New Roman" w:cs="宋体"/>
                <w:sz w:val="24"/>
                <w:szCs w:val="24"/>
              </w:rPr>
              <w:t>饲料</w:t>
            </w:r>
            <w:r>
              <w:rPr>
                <w:rFonts w:ascii="Times New Roman" w:hAnsi="Times New Roman" w:cs="Times New Roman"/>
                <w:sz w:val="24"/>
                <w:szCs w:val="24"/>
              </w:rPr>
              <w:t>(</w:t>
            </w:r>
            <w:r>
              <w:rPr>
                <w:rFonts w:hint="eastAsia" w:ascii="Times New Roman" w:hAnsi="Times New Roman" w:cs="宋体"/>
                <w:sz w:val="24"/>
                <w:szCs w:val="24"/>
              </w:rPr>
              <w:t>草</w:t>
            </w:r>
            <w:r>
              <w:rPr>
                <w:rFonts w:ascii="Times New Roman" w:hAnsi="Times New Roman" w:cs="Times New Roman"/>
                <w:sz w:val="24"/>
                <w:szCs w:val="24"/>
              </w:rPr>
              <w:t>)</w:t>
            </w:r>
            <w:r>
              <w:rPr>
                <w:rFonts w:hint="eastAsia" w:ascii="Times New Roman" w:hAnsi="Times New Roman" w:cs="宋体"/>
                <w:sz w:val="24"/>
                <w:szCs w:val="24"/>
              </w:rPr>
              <w:t>粉碎机</w:t>
            </w:r>
            <w:r>
              <w:rPr>
                <w:rFonts w:ascii="Times New Roman" w:hAnsi="Times New Roman" w:cs="Times New Roman"/>
                <w:sz w:val="24"/>
                <w:szCs w:val="24"/>
              </w:rPr>
              <w:t>NY/T3531--2019</w:t>
            </w:r>
          </w:p>
        </w:tc>
        <w:tc>
          <w:tcPr>
            <w:tcW w:w="3255" w:type="dxa"/>
            <w:vAlign w:val="center"/>
          </w:tcPr>
          <w:p w14:paraId="11AAC78E">
            <w:pPr>
              <w:adjustRightInd w:val="0"/>
              <w:snapToGrid w:val="0"/>
              <w:spacing w:line="600" w:lineRule="exact"/>
              <w:jc w:val="center"/>
              <w:rPr>
                <w:rFonts w:ascii="Times New Roman" w:hAnsi="Times New Roman" w:cs="Times New Roman"/>
                <w:sz w:val="24"/>
                <w:szCs w:val="24"/>
              </w:rPr>
            </w:pPr>
            <w:r>
              <w:rPr>
                <w:rFonts w:hint="eastAsia" w:ascii="Times New Roman" w:hAnsi="Times New Roman" w:cs="宋体"/>
                <w:sz w:val="24"/>
                <w:szCs w:val="24"/>
              </w:rPr>
              <w:t>配套功率</w:t>
            </w:r>
            <w:r>
              <w:rPr>
                <w:rFonts w:ascii="Times New Roman" w:hAnsi="Times New Roman" w:cs="Times New Roman"/>
                <w:sz w:val="24"/>
                <w:szCs w:val="24"/>
              </w:rPr>
              <w:t>≤18KW</w:t>
            </w:r>
          </w:p>
        </w:tc>
        <w:tc>
          <w:tcPr>
            <w:tcW w:w="1501" w:type="dxa"/>
            <w:vAlign w:val="center"/>
          </w:tcPr>
          <w:p w14:paraId="7B7797C3">
            <w:pPr>
              <w:spacing w:line="600" w:lineRule="exact"/>
              <w:jc w:val="center"/>
              <w:rPr>
                <w:rFonts w:ascii="Times New Roman" w:hAnsi="Times New Roman" w:cs="Times New Roman"/>
                <w:sz w:val="24"/>
                <w:szCs w:val="24"/>
              </w:rPr>
            </w:pPr>
            <w:r>
              <w:rPr>
                <w:rFonts w:hint="eastAsia" w:ascii="Times New Roman" w:hAnsi="Times New Roman" w:cs="宋体"/>
                <w:sz w:val="24"/>
                <w:szCs w:val="24"/>
              </w:rPr>
              <w:t>大于</w:t>
            </w:r>
            <w:r>
              <w:rPr>
                <w:rFonts w:ascii="Times New Roman" w:hAnsi="Times New Roman" w:cs="Times New Roman"/>
                <w:sz w:val="24"/>
                <w:szCs w:val="24"/>
              </w:rPr>
              <w:t>10</w:t>
            </w:r>
            <w:r>
              <w:rPr>
                <w:rFonts w:hint="eastAsia" w:ascii="Times New Roman" w:hAnsi="Times New Roman" w:cs="宋体"/>
                <w:sz w:val="24"/>
                <w:szCs w:val="24"/>
              </w:rPr>
              <w:t>年</w:t>
            </w:r>
          </w:p>
        </w:tc>
      </w:tr>
      <w:tr w14:paraId="2ACF9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90" w:hRule="atLeast"/>
          <w:jc w:val="center"/>
        </w:trPr>
        <w:tc>
          <w:tcPr>
            <w:tcW w:w="856" w:type="dxa"/>
            <w:vMerge w:val="continue"/>
            <w:vAlign w:val="center"/>
          </w:tcPr>
          <w:p w14:paraId="2EB36E30">
            <w:pPr>
              <w:adjustRightInd w:val="0"/>
              <w:snapToGrid w:val="0"/>
              <w:spacing w:line="600" w:lineRule="exact"/>
              <w:jc w:val="center"/>
              <w:rPr>
                <w:rFonts w:ascii="Times New Roman" w:hAnsi="Times New Roman" w:cs="Times New Roman"/>
                <w:sz w:val="24"/>
                <w:szCs w:val="24"/>
              </w:rPr>
            </w:pPr>
          </w:p>
        </w:tc>
        <w:tc>
          <w:tcPr>
            <w:tcW w:w="2910" w:type="dxa"/>
            <w:vMerge w:val="continue"/>
            <w:vAlign w:val="center"/>
          </w:tcPr>
          <w:p w14:paraId="7C48ADD5">
            <w:pPr>
              <w:adjustRightInd w:val="0"/>
              <w:snapToGrid w:val="0"/>
              <w:spacing w:line="600" w:lineRule="exact"/>
              <w:jc w:val="center"/>
              <w:rPr>
                <w:rFonts w:ascii="Times New Roman" w:hAnsi="Times New Roman" w:cs="Times New Roman"/>
                <w:sz w:val="24"/>
                <w:szCs w:val="24"/>
              </w:rPr>
            </w:pPr>
          </w:p>
        </w:tc>
        <w:tc>
          <w:tcPr>
            <w:tcW w:w="3255" w:type="dxa"/>
            <w:vAlign w:val="center"/>
          </w:tcPr>
          <w:p w14:paraId="2A3803DB">
            <w:pPr>
              <w:adjustRightInd w:val="0"/>
              <w:snapToGrid w:val="0"/>
              <w:spacing w:line="600" w:lineRule="exact"/>
              <w:jc w:val="center"/>
              <w:rPr>
                <w:rFonts w:ascii="Times New Roman" w:hAnsi="Times New Roman" w:cs="Times New Roman"/>
                <w:sz w:val="24"/>
                <w:szCs w:val="24"/>
              </w:rPr>
            </w:pPr>
            <w:r>
              <w:rPr>
                <w:rFonts w:hint="eastAsia" w:ascii="Times New Roman" w:hAnsi="Times New Roman" w:cs="宋体"/>
                <w:sz w:val="24"/>
                <w:szCs w:val="24"/>
              </w:rPr>
              <w:t>配套功率＞</w:t>
            </w:r>
            <w:r>
              <w:rPr>
                <w:rFonts w:ascii="Times New Roman" w:hAnsi="Times New Roman" w:cs="Times New Roman"/>
                <w:sz w:val="24"/>
                <w:szCs w:val="24"/>
              </w:rPr>
              <w:t>18KW</w:t>
            </w:r>
          </w:p>
        </w:tc>
        <w:tc>
          <w:tcPr>
            <w:tcW w:w="1501" w:type="dxa"/>
            <w:vAlign w:val="center"/>
          </w:tcPr>
          <w:p w14:paraId="4A080C4D">
            <w:pPr>
              <w:adjustRightInd w:val="0"/>
              <w:snapToGrid w:val="0"/>
              <w:spacing w:line="600" w:lineRule="exact"/>
              <w:jc w:val="center"/>
              <w:rPr>
                <w:rFonts w:ascii="Times New Roman" w:hAnsi="Times New Roman" w:cs="Times New Roman"/>
                <w:sz w:val="24"/>
                <w:szCs w:val="24"/>
              </w:rPr>
            </w:pPr>
            <w:r>
              <w:rPr>
                <w:rFonts w:hint="eastAsia" w:ascii="Times New Roman" w:hAnsi="Times New Roman" w:cs="宋体"/>
                <w:sz w:val="24"/>
                <w:szCs w:val="24"/>
              </w:rPr>
              <w:t>大于</w:t>
            </w:r>
            <w:r>
              <w:rPr>
                <w:rFonts w:ascii="Times New Roman" w:hAnsi="Times New Roman" w:cs="Times New Roman"/>
                <w:sz w:val="24"/>
                <w:szCs w:val="24"/>
              </w:rPr>
              <w:t>12</w:t>
            </w:r>
            <w:r>
              <w:rPr>
                <w:rFonts w:hint="eastAsia" w:ascii="Times New Roman" w:hAnsi="Times New Roman" w:cs="宋体"/>
                <w:sz w:val="24"/>
                <w:szCs w:val="24"/>
              </w:rPr>
              <w:t>年</w:t>
            </w:r>
          </w:p>
        </w:tc>
      </w:tr>
      <w:tr w14:paraId="0EF56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56" w:type="dxa"/>
            <w:vAlign w:val="center"/>
          </w:tcPr>
          <w:p w14:paraId="743A9B1F">
            <w:pPr>
              <w:spacing w:line="600" w:lineRule="exact"/>
              <w:jc w:val="center"/>
              <w:rPr>
                <w:rFonts w:ascii="Times New Roman" w:hAnsi="Times New Roman" w:cs="Times New Roman"/>
                <w:sz w:val="24"/>
                <w:szCs w:val="24"/>
              </w:rPr>
            </w:pPr>
            <w:r>
              <w:rPr>
                <w:rFonts w:ascii="Times New Roman" w:hAnsi="Times New Roman" w:cs="Times New Roman"/>
                <w:sz w:val="24"/>
                <w:szCs w:val="24"/>
              </w:rPr>
              <w:t>6</w:t>
            </w:r>
          </w:p>
        </w:tc>
        <w:tc>
          <w:tcPr>
            <w:tcW w:w="2910" w:type="dxa"/>
            <w:vAlign w:val="center"/>
          </w:tcPr>
          <w:p w14:paraId="080D7796">
            <w:pPr>
              <w:adjustRightInd w:val="0"/>
              <w:snapToGrid w:val="0"/>
              <w:spacing w:line="600" w:lineRule="exact"/>
              <w:jc w:val="center"/>
              <w:rPr>
                <w:rFonts w:ascii="Times New Roman" w:hAnsi="Times New Roman" w:cs="Times New Roman"/>
                <w:sz w:val="24"/>
                <w:szCs w:val="24"/>
              </w:rPr>
            </w:pPr>
            <w:r>
              <w:rPr>
                <w:rFonts w:hint="eastAsia" w:ascii="Times New Roman" w:hAnsi="Times New Roman" w:cs="宋体"/>
                <w:sz w:val="24"/>
                <w:szCs w:val="24"/>
              </w:rPr>
              <w:t>铡草机</w:t>
            </w:r>
          </w:p>
          <w:p w14:paraId="3E676D87">
            <w:pPr>
              <w:adjustRightInd w:val="0"/>
              <w:snapToGrid w:val="0"/>
              <w:spacing w:line="600" w:lineRule="exact"/>
              <w:jc w:val="center"/>
              <w:rPr>
                <w:rFonts w:ascii="Times New Roman" w:hAnsi="Times New Roman" w:cs="Times New Roman"/>
                <w:sz w:val="24"/>
                <w:szCs w:val="24"/>
              </w:rPr>
            </w:pPr>
            <w:r>
              <w:rPr>
                <w:rFonts w:ascii="Times New Roman" w:hAnsi="Times New Roman" w:cs="Times New Roman"/>
                <w:sz w:val="24"/>
                <w:szCs w:val="24"/>
              </w:rPr>
              <w:t>NY/T3530--2019</w:t>
            </w:r>
          </w:p>
        </w:tc>
        <w:tc>
          <w:tcPr>
            <w:tcW w:w="3255" w:type="dxa"/>
            <w:vAlign w:val="center"/>
          </w:tcPr>
          <w:p w14:paraId="15FE2087">
            <w:pPr>
              <w:adjustRightInd w:val="0"/>
              <w:snapToGrid w:val="0"/>
              <w:spacing w:line="600" w:lineRule="exact"/>
              <w:jc w:val="center"/>
              <w:rPr>
                <w:rFonts w:ascii="Times New Roman" w:hAnsi="Times New Roman" w:cs="Times New Roman"/>
                <w:sz w:val="24"/>
                <w:szCs w:val="24"/>
              </w:rPr>
            </w:pPr>
          </w:p>
        </w:tc>
        <w:tc>
          <w:tcPr>
            <w:tcW w:w="1501" w:type="dxa"/>
            <w:vAlign w:val="center"/>
          </w:tcPr>
          <w:p w14:paraId="3342EAA5">
            <w:pPr>
              <w:spacing w:line="600" w:lineRule="exact"/>
              <w:jc w:val="center"/>
              <w:rPr>
                <w:rFonts w:ascii="Times New Roman" w:hAnsi="Times New Roman" w:cs="Times New Roman"/>
                <w:sz w:val="24"/>
                <w:szCs w:val="24"/>
              </w:rPr>
            </w:pPr>
            <w:r>
              <w:rPr>
                <w:rFonts w:hint="eastAsia" w:ascii="Times New Roman" w:hAnsi="Times New Roman" w:cs="宋体"/>
                <w:sz w:val="24"/>
                <w:szCs w:val="24"/>
              </w:rPr>
              <w:t>大于</w:t>
            </w:r>
            <w:r>
              <w:rPr>
                <w:rFonts w:ascii="Times New Roman" w:hAnsi="Times New Roman" w:cs="Times New Roman"/>
                <w:sz w:val="24"/>
                <w:szCs w:val="24"/>
              </w:rPr>
              <w:t>10</w:t>
            </w:r>
            <w:r>
              <w:rPr>
                <w:rFonts w:hint="eastAsia" w:ascii="Times New Roman" w:hAnsi="Times New Roman" w:cs="宋体"/>
                <w:sz w:val="24"/>
                <w:szCs w:val="24"/>
              </w:rPr>
              <w:t>年</w:t>
            </w:r>
          </w:p>
        </w:tc>
      </w:tr>
    </w:tbl>
    <w:p w14:paraId="0C9FFC62">
      <w:pPr>
        <w:spacing w:line="600" w:lineRule="exact"/>
        <w:jc w:val="center"/>
        <w:rPr>
          <w:rFonts w:ascii="Times New Roman" w:hAnsi="Times New Roman" w:cs="Times New Roman"/>
          <w:sz w:val="24"/>
          <w:szCs w:val="24"/>
        </w:rPr>
        <w:sectPr>
          <w:footerReference r:id="rId3" w:type="default"/>
          <w:pgSz w:w="11906" w:h="16838"/>
          <w:pgMar w:top="2098" w:right="1417" w:bottom="1984" w:left="1531" w:header="851" w:footer="1304" w:gutter="0"/>
          <w:pgNumType w:fmt="decimal"/>
          <w:cols w:space="0" w:num="1"/>
          <w:rtlGutter w:val="0"/>
          <w:docGrid w:type="lines" w:linePitch="319" w:charSpace="0"/>
        </w:sectPr>
      </w:pPr>
    </w:p>
    <w:p w14:paraId="7624E7AB">
      <w:pPr>
        <w:widowControl/>
        <w:spacing w:line="600" w:lineRule="exact"/>
        <w:rPr>
          <w:rFonts w:ascii="仿宋_GB2312" w:hAnsi="仿宋_GB2312" w:eastAsia="仿宋_GB2312" w:cs="仿宋_GB2312"/>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附件</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7</w:t>
      </w:r>
      <w:r>
        <w:rPr>
          <w:rFonts w:hint="eastAsia" w:ascii="仿宋_GB2312" w:hAnsi="仿宋_GB2312" w:eastAsia="仿宋_GB2312" w:cs="仿宋_GB2312"/>
          <w:color w:val="000000" w:themeColor="text1"/>
          <w:sz w:val="32"/>
          <w:szCs w:val="32"/>
          <w14:textFill>
            <w14:solidFill>
              <w14:schemeClr w14:val="tx1"/>
            </w14:solidFill>
          </w14:textFill>
        </w:rPr>
        <w:t>:</w:t>
      </w:r>
    </w:p>
    <w:p w14:paraId="00075855">
      <w:pPr>
        <w:widowControl/>
        <w:spacing w:line="600" w:lineRule="exact"/>
        <w:jc w:val="center"/>
        <w:rPr>
          <w:rFonts w:ascii="方正小标宋_GBK" w:hAnsi="方正小标宋_GBK" w:eastAsia="方正小标宋_GBK" w:cs="方正小标宋_GBK"/>
          <w:color w:val="000000" w:themeColor="text1"/>
          <w:sz w:val="44"/>
          <w:szCs w:val="44"/>
          <w14:textFill>
            <w14:solidFill>
              <w14:schemeClr w14:val="tx1"/>
            </w14:solidFill>
          </w14:textFill>
        </w:rPr>
      </w:pPr>
      <w:r>
        <w:rPr>
          <w:rFonts w:hint="eastAsia" w:ascii="方正小标宋_GBK" w:hAnsi="方正小标宋_GBK" w:eastAsia="方正小标宋_GBK" w:cs="方正小标宋_GBK"/>
          <w:color w:val="000000" w:themeColor="text1"/>
          <w:sz w:val="44"/>
          <w:szCs w:val="44"/>
          <w14:textFill>
            <w14:solidFill>
              <w14:schemeClr w14:val="tx1"/>
            </w14:solidFill>
          </w14:textFill>
        </w:rPr>
        <w:t>扬州市江都区报废农机回收企业名单</w:t>
      </w:r>
    </w:p>
    <w:p w14:paraId="7B2F9308">
      <w:pPr>
        <w:widowControl/>
        <w:spacing w:line="600" w:lineRule="exact"/>
        <w:jc w:val="center"/>
        <w:rPr>
          <w:rFonts w:ascii="Times New Roman" w:hAnsi="Times New Roman" w:eastAsia="黑体" w:cs="Times New Roman"/>
          <w:color w:val="000000" w:themeColor="text1"/>
          <w14:textFill>
            <w14:solidFill>
              <w14:schemeClr w14:val="tx1"/>
            </w14:solidFill>
          </w14:textFill>
        </w:rPr>
      </w:pPr>
    </w:p>
    <w:tbl>
      <w:tblPr>
        <w:tblStyle w:val="7"/>
        <w:tblW w:w="139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8"/>
        <w:gridCol w:w="1346"/>
        <w:gridCol w:w="2925"/>
        <w:gridCol w:w="5824"/>
        <w:gridCol w:w="1110"/>
        <w:gridCol w:w="1965"/>
      </w:tblGrid>
      <w:tr w14:paraId="36300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2" w:hRule="atLeast"/>
          <w:jc w:val="center"/>
        </w:trPr>
        <w:tc>
          <w:tcPr>
            <w:tcW w:w="778" w:type="dxa"/>
            <w:vAlign w:val="center"/>
          </w:tcPr>
          <w:p w14:paraId="2B367D38">
            <w:pPr>
              <w:widowControl/>
              <w:spacing w:line="600" w:lineRule="exact"/>
              <w:jc w:val="center"/>
              <w:textAlignment w:val="center"/>
              <w:rPr>
                <w:rFonts w:ascii="黑体" w:hAnsi="黑体" w:eastAsia="黑体" w:cs="黑体"/>
                <w:color w:val="000000" w:themeColor="text1"/>
                <w:kern w:val="0"/>
                <w:sz w:val="28"/>
                <w:szCs w:val="28"/>
                <w14:textFill>
                  <w14:solidFill>
                    <w14:schemeClr w14:val="tx1"/>
                  </w14:solidFill>
                </w14:textFill>
              </w:rPr>
            </w:pPr>
            <w:r>
              <w:rPr>
                <w:rFonts w:hint="eastAsia" w:ascii="黑体" w:hAnsi="黑体" w:eastAsia="黑体" w:cs="黑体"/>
                <w:color w:val="000000" w:themeColor="text1"/>
                <w:kern w:val="0"/>
                <w:sz w:val="28"/>
                <w:szCs w:val="28"/>
                <w14:textFill>
                  <w14:solidFill>
                    <w14:schemeClr w14:val="tx1"/>
                  </w14:solidFill>
                </w14:textFill>
              </w:rPr>
              <w:t>序号</w:t>
            </w:r>
          </w:p>
        </w:tc>
        <w:tc>
          <w:tcPr>
            <w:tcW w:w="1346" w:type="dxa"/>
            <w:vAlign w:val="center"/>
          </w:tcPr>
          <w:p w14:paraId="54C14D01">
            <w:pPr>
              <w:widowControl/>
              <w:spacing w:line="600" w:lineRule="exact"/>
              <w:jc w:val="center"/>
              <w:textAlignment w:val="center"/>
              <w:rPr>
                <w:rFonts w:ascii="黑体" w:hAnsi="黑体" w:eastAsia="黑体" w:cs="黑体"/>
                <w:color w:val="000000" w:themeColor="text1"/>
                <w:kern w:val="0"/>
                <w:sz w:val="28"/>
                <w:szCs w:val="28"/>
                <w14:textFill>
                  <w14:solidFill>
                    <w14:schemeClr w14:val="tx1"/>
                  </w14:solidFill>
                </w14:textFill>
              </w:rPr>
            </w:pPr>
            <w:r>
              <w:rPr>
                <w:rFonts w:hint="eastAsia" w:ascii="黑体" w:hAnsi="黑体" w:eastAsia="黑体" w:cs="黑体"/>
                <w:color w:val="000000" w:themeColor="text1"/>
                <w:kern w:val="0"/>
                <w:sz w:val="28"/>
                <w:szCs w:val="28"/>
                <w14:textFill>
                  <w14:solidFill>
                    <w14:schemeClr w14:val="tx1"/>
                  </w14:solidFill>
                </w14:textFill>
              </w:rPr>
              <w:t>地区</w:t>
            </w:r>
          </w:p>
        </w:tc>
        <w:tc>
          <w:tcPr>
            <w:tcW w:w="2925" w:type="dxa"/>
            <w:vAlign w:val="center"/>
          </w:tcPr>
          <w:p w14:paraId="06A938D3">
            <w:pPr>
              <w:widowControl/>
              <w:spacing w:line="600" w:lineRule="exact"/>
              <w:jc w:val="center"/>
              <w:textAlignment w:val="center"/>
              <w:rPr>
                <w:rFonts w:ascii="黑体" w:hAnsi="黑体" w:eastAsia="黑体" w:cs="黑体"/>
                <w:color w:val="000000" w:themeColor="text1"/>
                <w:kern w:val="0"/>
                <w:sz w:val="28"/>
                <w:szCs w:val="28"/>
                <w14:textFill>
                  <w14:solidFill>
                    <w14:schemeClr w14:val="tx1"/>
                  </w14:solidFill>
                </w14:textFill>
              </w:rPr>
            </w:pPr>
            <w:r>
              <w:rPr>
                <w:rFonts w:hint="eastAsia" w:ascii="黑体" w:hAnsi="黑体" w:eastAsia="黑体" w:cs="黑体"/>
                <w:color w:val="000000" w:themeColor="text1"/>
                <w:kern w:val="0"/>
                <w:sz w:val="28"/>
                <w:szCs w:val="28"/>
                <w14:textFill>
                  <w14:solidFill>
                    <w14:schemeClr w14:val="tx1"/>
                  </w14:solidFill>
                </w14:textFill>
              </w:rPr>
              <w:t>企业名称</w:t>
            </w:r>
          </w:p>
        </w:tc>
        <w:tc>
          <w:tcPr>
            <w:tcW w:w="5824" w:type="dxa"/>
            <w:vAlign w:val="center"/>
          </w:tcPr>
          <w:p w14:paraId="714ADFE5">
            <w:pPr>
              <w:widowControl/>
              <w:spacing w:line="600" w:lineRule="exact"/>
              <w:jc w:val="center"/>
              <w:textAlignment w:val="center"/>
              <w:rPr>
                <w:rFonts w:ascii="黑体" w:hAnsi="黑体" w:eastAsia="黑体" w:cs="黑体"/>
                <w:color w:val="000000" w:themeColor="text1"/>
                <w:kern w:val="0"/>
                <w:sz w:val="28"/>
                <w:szCs w:val="28"/>
                <w14:textFill>
                  <w14:solidFill>
                    <w14:schemeClr w14:val="tx1"/>
                  </w14:solidFill>
                </w14:textFill>
              </w:rPr>
            </w:pPr>
            <w:r>
              <w:rPr>
                <w:rFonts w:hint="eastAsia" w:ascii="黑体" w:hAnsi="黑体" w:eastAsia="黑体" w:cs="黑体"/>
                <w:color w:val="000000" w:themeColor="text1"/>
                <w:kern w:val="0"/>
                <w:sz w:val="28"/>
                <w:szCs w:val="28"/>
                <w14:textFill>
                  <w14:solidFill>
                    <w14:schemeClr w14:val="tx1"/>
                  </w14:solidFill>
                </w14:textFill>
              </w:rPr>
              <w:t>地址</w:t>
            </w:r>
          </w:p>
        </w:tc>
        <w:tc>
          <w:tcPr>
            <w:tcW w:w="1110" w:type="dxa"/>
            <w:vAlign w:val="center"/>
          </w:tcPr>
          <w:p w14:paraId="09A926D1">
            <w:pPr>
              <w:widowControl/>
              <w:spacing w:line="600" w:lineRule="exact"/>
              <w:jc w:val="center"/>
              <w:textAlignment w:val="center"/>
              <w:rPr>
                <w:rFonts w:ascii="黑体" w:hAnsi="黑体" w:eastAsia="黑体" w:cs="黑体"/>
                <w:color w:val="000000" w:themeColor="text1"/>
                <w:kern w:val="0"/>
                <w:sz w:val="28"/>
                <w:szCs w:val="28"/>
                <w14:textFill>
                  <w14:solidFill>
                    <w14:schemeClr w14:val="tx1"/>
                  </w14:solidFill>
                </w14:textFill>
              </w:rPr>
            </w:pPr>
            <w:r>
              <w:rPr>
                <w:rFonts w:hint="eastAsia" w:ascii="黑体" w:hAnsi="黑体" w:eastAsia="黑体" w:cs="黑体"/>
                <w:color w:val="000000" w:themeColor="text1"/>
                <w:kern w:val="0"/>
                <w:sz w:val="28"/>
                <w:szCs w:val="28"/>
                <w14:textFill>
                  <w14:solidFill>
                    <w14:schemeClr w14:val="tx1"/>
                  </w14:solidFill>
                </w14:textFill>
              </w:rPr>
              <w:t>联系人</w:t>
            </w:r>
          </w:p>
        </w:tc>
        <w:tc>
          <w:tcPr>
            <w:tcW w:w="1965" w:type="dxa"/>
            <w:vAlign w:val="center"/>
          </w:tcPr>
          <w:p w14:paraId="719D2C0F">
            <w:pPr>
              <w:widowControl/>
              <w:spacing w:line="600" w:lineRule="exact"/>
              <w:jc w:val="center"/>
              <w:textAlignment w:val="center"/>
              <w:rPr>
                <w:rFonts w:ascii="黑体" w:hAnsi="黑体" w:eastAsia="黑体" w:cs="黑体"/>
                <w:color w:val="000000" w:themeColor="text1"/>
                <w:kern w:val="0"/>
                <w:sz w:val="28"/>
                <w:szCs w:val="28"/>
                <w14:textFill>
                  <w14:solidFill>
                    <w14:schemeClr w14:val="tx1"/>
                  </w14:solidFill>
                </w14:textFill>
              </w:rPr>
            </w:pPr>
            <w:r>
              <w:rPr>
                <w:rFonts w:hint="eastAsia" w:ascii="黑体" w:hAnsi="黑体" w:eastAsia="黑体" w:cs="黑体"/>
                <w:color w:val="000000" w:themeColor="text1"/>
                <w:kern w:val="0"/>
                <w:sz w:val="28"/>
                <w:szCs w:val="28"/>
                <w14:textFill>
                  <w14:solidFill>
                    <w14:schemeClr w14:val="tx1"/>
                  </w14:solidFill>
                </w14:textFill>
              </w:rPr>
              <w:t>联系电话</w:t>
            </w:r>
          </w:p>
        </w:tc>
      </w:tr>
      <w:tr w14:paraId="7F867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2" w:hRule="atLeast"/>
          <w:jc w:val="center"/>
        </w:trPr>
        <w:tc>
          <w:tcPr>
            <w:tcW w:w="778" w:type="dxa"/>
            <w:vAlign w:val="center"/>
          </w:tcPr>
          <w:p w14:paraId="5300A2AB">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仿宋_GB2312" w:cs="Times New Roman"/>
                <w:color w:val="000000" w:themeColor="text1"/>
                <w:kern w:val="0"/>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1</w:t>
            </w:r>
          </w:p>
        </w:tc>
        <w:tc>
          <w:tcPr>
            <w:tcW w:w="1346" w:type="dxa"/>
            <w:vAlign w:val="center"/>
          </w:tcPr>
          <w:p w14:paraId="0718E5A2">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_GB2312" w:hAnsi="仿宋_GB2312" w:eastAsia="仿宋_GB2312" w:cs="仿宋_GB2312"/>
                <w:color w:val="000000" w:themeColor="text1"/>
                <w:kern w:val="0"/>
                <w:sz w:val="28"/>
                <w:szCs w:val="28"/>
                <w14:textFill>
                  <w14:solidFill>
                    <w14:schemeClr w14:val="tx1"/>
                  </w14:solidFill>
                </w14:textFill>
              </w:rPr>
            </w:pPr>
            <w:r>
              <w:rPr>
                <w:rFonts w:hint="eastAsia" w:ascii="仿宋_GB2312" w:hAnsi="仿宋_GB2312" w:eastAsia="仿宋_GB2312" w:cs="仿宋_GB2312"/>
                <w:color w:val="000000" w:themeColor="text1"/>
                <w:kern w:val="0"/>
                <w:sz w:val="28"/>
                <w:szCs w:val="28"/>
                <w14:textFill>
                  <w14:solidFill>
                    <w14:schemeClr w14:val="tx1"/>
                  </w14:solidFill>
                </w14:textFill>
              </w:rPr>
              <w:t>扬州市</w:t>
            </w:r>
          </w:p>
          <w:p w14:paraId="3CC0EDE8">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ascii="仿宋_GB2312" w:hAnsi="仿宋_GB2312" w:eastAsia="仿宋_GB2312" w:cs="仿宋_GB2312"/>
                <w:color w:val="000000" w:themeColor="text1"/>
                <w:kern w:val="0"/>
                <w:sz w:val="28"/>
                <w:szCs w:val="28"/>
                <w14:textFill>
                  <w14:solidFill>
                    <w14:schemeClr w14:val="tx1"/>
                  </w14:solidFill>
                </w14:textFill>
              </w:rPr>
            </w:pPr>
            <w:r>
              <w:rPr>
                <w:rFonts w:hint="eastAsia" w:ascii="仿宋_GB2312" w:hAnsi="仿宋_GB2312" w:eastAsia="仿宋_GB2312" w:cs="仿宋_GB2312"/>
                <w:color w:val="000000" w:themeColor="text1"/>
                <w:kern w:val="0"/>
                <w:sz w:val="28"/>
                <w:szCs w:val="28"/>
                <w14:textFill>
                  <w14:solidFill>
                    <w14:schemeClr w14:val="tx1"/>
                  </w14:solidFill>
                </w14:textFill>
              </w:rPr>
              <w:t>江都区</w:t>
            </w:r>
          </w:p>
        </w:tc>
        <w:tc>
          <w:tcPr>
            <w:tcW w:w="2925" w:type="dxa"/>
            <w:vAlign w:val="center"/>
          </w:tcPr>
          <w:p w14:paraId="57C7D193">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ascii="仿宋_GB2312" w:hAnsi="仿宋_GB2312" w:eastAsia="仿宋_GB2312" w:cs="仿宋_GB2312"/>
                <w:color w:val="000000" w:themeColor="text1"/>
                <w:kern w:val="0"/>
                <w:sz w:val="28"/>
                <w:szCs w:val="28"/>
                <w14:textFill>
                  <w14:solidFill>
                    <w14:schemeClr w14:val="tx1"/>
                  </w14:solidFill>
                </w14:textFill>
              </w:rPr>
            </w:pPr>
            <w:r>
              <w:rPr>
                <w:rFonts w:hint="eastAsia" w:ascii="仿宋_GB2312" w:hAnsi="仿宋_GB2312" w:eastAsia="仿宋_GB2312" w:cs="仿宋_GB2312"/>
                <w:color w:val="000000" w:themeColor="text1"/>
                <w:kern w:val="0"/>
                <w:sz w:val="28"/>
                <w:szCs w:val="28"/>
                <w14:textFill>
                  <w14:solidFill>
                    <w14:schemeClr w14:val="tx1"/>
                  </w14:solidFill>
                </w14:textFill>
              </w:rPr>
              <w:t>扬州市江都区高丰农机有限公司</w:t>
            </w:r>
          </w:p>
        </w:tc>
        <w:tc>
          <w:tcPr>
            <w:tcW w:w="5824" w:type="dxa"/>
            <w:vAlign w:val="center"/>
          </w:tcPr>
          <w:p w14:paraId="5F894A65">
            <w:pPr>
              <w:keepNext w:val="0"/>
              <w:keepLines w:val="0"/>
              <w:pageBreakBefore w:val="0"/>
              <w:widowControl/>
              <w:kinsoku/>
              <w:wordWrap/>
              <w:overflowPunct/>
              <w:topLinePunct w:val="0"/>
              <w:autoSpaceDE/>
              <w:autoSpaceDN/>
              <w:bidi w:val="0"/>
              <w:adjustRightInd/>
              <w:snapToGrid/>
              <w:spacing w:line="400" w:lineRule="exact"/>
              <w:jc w:val="both"/>
              <w:textAlignment w:val="center"/>
              <w:rPr>
                <w:rFonts w:hint="eastAsia" w:ascii="仿宋_GB2312" w:hAnsi="仿宋_GB2312" w:eastAsia="仿宋_GB2312" w:cs="仿宋_GB2312"/>
                <w:color w:val="000000" w:themeColor="text1"/>
                <w:kern w:val="0"/>
                <w:sz w:val="28"/>
                <w:szCs w:val="28"/>
                <w14:textFill>
                  <w14:solidFill>
                    <w14:schemeClr w14:val="tx1"/>
                  </w14:solidFill>
                </w14:textFill>
              </w:rPr>
            </w:pPr>
            <w:r>
              <w:rPr>
                <w:rFonts w:hint="eastAsia" w:ascii="仿宋_GB2312" w:hAnsi="仿宋_GB2312" w:eastAsia="仿宋_GB2312" w:cs="仿宋_GB2312"/>
                <w:color w:val="000000" w:themeColor="text1"/>
                <w:kern w:val="0"/>
                <w:sz w:val="28"/>
                <w:szCs w:val="28"/>
                <w:lang w:eastAsia="zh-CN"/>
                <w14:textFill>
                  <w14:solidFill>
                    <w14:schemeClr w14:val="tx1"/>
                  </w14:solidFill>
                </w14:textFill>
              </w:rPr>
              <w:t>注册地点：</w:t>
            </w:r>
            <w:r>
              <w:rPr>
                <w:rFonts w:hint="eastAsia" w:ascii="仿宋_GB2312" w:hAnsi="仿宋_GB2312" w:eastAsia="仿宋_GB2312" w:cs="仿宋_GB2312"/>
                <w:color w:val="000000" w:themeColor="text1"/>
                <w:kern w:val="0"/>
                <w:sz w:val="28"/>
                <w:szCs w:val="28"/>
                <w14:textFill>
                  <w14:solidFill>
                    <w14:schemeClr w14:val="tx1"/>
                  </w14:solidFill>
                </w14:textFill>
              </w:rPr>
              <w:t>江都长江国际花园华山路408号</w:t>
            </w:r>
          </w:p>
          <w:p w14:paraId="2210EEED">
            <w:pPr>
              <w:keepNext w:val="0"/>
              <w:keepLines w:val="0"/>
              <w:pageBreakBefore w:val="0"/>
              <w:widowControl/>
              <w:kinsoku/>
              <w:wordWrap/>
              <w:overflowPunct/>
              <w:topLinePunct w:val="0"/>
              <w:autoSpaceDE/>
              <w:autoSpaceDN/>
              <w:bidi w:val="0"/>
              <w:adjustRightInd/>
              <w:snapToGrid/>
              <w:spacing w:line="400" w:lineRule="exact"/>
              <w:jc w:val="center"/>
              <w:textAlignment w:val="center"/>
            </w:pPr>
            <w:r>
              <w:rPr>
                <w:rFonts w:hint="eastAsia" w:ascii="仿宋_GB2312" w:hAnsi="仿宋_GB2312" w:eastAsia="仿宋_GB2312" w:cs="仿宋_GB2312"/>
                <w:color w:val="000000" w:themeColor="text1"/>
                <w:kern w:val="0"/>
                <w:sz w:val="28"/>
                <w:szCs w:val="28"/>
                <w:lang w:val="en-US" w:eastAsia="zh-CN"/>
                <w14:textFill>
                  <w14:solidFill>
                    <w14:schemeClr w14:val="tx1"/>
                  </w14:solidFill>
                </w14:textFill>
              </w:rPr>
              <w:t>拆解地点：江都区仙女镇新民村朱庄组120号</w:t>
            </w:r>
          </w:p>
        </w:tc>
        <w:tc>
          <w:tcPr>
            <w:tcW w:w="1110" w:type="dxa"/>
            <w:vAlign w:val="center"/>
          </w:tcPr>
          <w:p w14:paraId="6AC07792">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ascii="仿宋_GB2312" w:hAnsi="仿宋_GB2312" w:eastAsia="仿宋_GB2312" w:cs="仿宋_GB2312"/>
                <w:color w:val="000000" w:themeColor="text1"/>
                <w:kern w:val="0"/>
                <w:sz w:val="28"/>
                <w:szCs w:val="28"/>
                <w14:textFill>
                  <w14:solidFill>
                    <w14:schemeClr w14:val="tx1"/>
                  </w14:solidFill>
                </w14:textFill>
              </w:rPr>
            </w:pPr>
            <w:r>
              <w:rPr>
                <w:rFonts w:hint="eastAsia" w:ascii="仿宋_GB2312" w:hAnsi="仿宋_GB2312" w:eastAsia="仿宋_GB2312" w:cs="仿宋_GB2312"/>
                <w:color w:val="000000" w:themeColor="text1"/>
                <w:kern w:val="0"/>
                <w:sz w:val="28"/>
                <w:szCs w:val="28"/>
                <w14:textFill>
                  <w14:solidFill>
                    <w14:schemeClr w14:val="tx1"/>
                  </w14:solidFill>
                </w14:textFill>
              </w:rPr>
              <w:t>徐正华</w:t>
            </w:r>
          </w:p>
        </w:tc>
        <w:tc>
          <w:tcPr>
            <w:tcW w:w="1965" w:type="dxa"/>
            <w:vAlign w:val="center"/>
          </w:tcPr>
          <w:p w14:paraId="3BC7B782">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仿宋_GB2312" w:cs="Times New Roman"/>
                <w:color w:val="000000" w:themeColor="text1"/>
                <w:kern w:val="0"/>
                <w:sz w:val="28"/>
                <w:szCs w:val="28"/>
                <w14:textFill>
                  <w14:solidFill>
                    <w14:schemeClr w14:val="tx1"/>
                  </w14:solidFill>
                </w14:textFill>
              </w:rPr>
            </w:pPr>
            <w:r>
              <w:rPr>
                <w:rFonts w:hint="default" w:ascii="Times New Roman" w:hAnsi="Times New Roman" w:eastAsia="仿宋_GB2312" w:cs="Times New Roman"/>
                <w:color w:val="000000" w:themeColor="text1"/>
                <w:kern w:val="0"/>
                <w:sz w:val="28"/>
                <w:szCs w:val="28"/>
                <w14:textFill>
                  <w14:solidFill>
                    <w14:schemeClr w14:val="tx1"/>
                  </w14:solidFill>
                </w14:textFill>
              </w:rPr>
              <w:t>13776434155</w:t>
            </w:r>
          </w:p>
        </w:tc>
      </w:tr>
      <w:tr w14:paraId="61902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1" w:hRule="atLeast"/>
          <w:jc w:val="center"/>
        </w:trPr>
        <w:tc>
          <w:tcPr>
            <w:tcW w:w="778" w:type="dxa"/>
            <w:vAlign w:val="center"/>
          </w:tcPr>
          <w:p w14:paraId="3051BA10">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仿宋_GB2312" w:cs="Times New Roman"/>
                <w:color w:val="000000" w:themeColor="text1"/>
                <w:kern w:val="0"/>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lang w:val="en-US" w:eastAsia="zh-CN"/>
                <w14:textFill>
                  <w14:solidFill>
                    <w14:schemeClr w14:val="tx1"/>
                  </w14:solidFill>
                </w14:textFill>
              </w:rPr>
              <w:t>2</w:t>
            </w:r>
          </w:p>
        </w:tc>
        <w:tc>
          <w:tcPr>
            <w:tcW w:w="1346" w:type="dxa"/>
            <w:vAlign w:val="center"/>
          </w:tcPr>
          <w:p w14:paraId="596CA882">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_GB2312" w:hAnsi="仿宋_GB2312" w:eastAsia="仿宋_GB2312" w:cs="仿宋_GB2312"/>
                <w:color w:val="000000" w:themeColor="text1"/>
                <w:kern w:val="0"/>
                <w:sz w:val="28"/>
                <w:szCs w:val="28"/>
                <w14:textFill>
                  <w14:solidFill>
                    <w14:schemeClr w14:val="tx1"/>
                  </w14:solidFill>
                </w14:textFill>
              </w:rPr>
            </w:pPr>
            <w:r>
              <w:rPr>
                <w:rFonts w:hint="eastAsia" w:ascii="仿宋_GB2312" w:hAnsi="仿宋_GB2312" w:eastAsia="仿宋_GB2312" w:cs="仿宋_GB2312"/>
                <w:color w:val="000000" w:themeColor="text1"/>
                <w:kern w:val="0"/>
                <w:sz w:val="28"/>
                <w:szCs w:val="28"/>
                <w14:textFill>
                  <w14:solidFill>
                    <w14:schemeClr w14:val="tx1"/>
                  </w14:solidFill>
                </w14:textFill>
              </w:rPr>
              <w:t>扬州市</w:t>
            </w:r>
          </w:p>
          <w:p w14:paraId="5397162C">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_GB2312" w:hAnsi="仿宋_GB2312" w:eastAsia="仿宋_GB2312" w:cs="仿宋_GB2312"/>
                <w:color w:val="000000" w:themeColor="text1"/>
                <w:kern w:val="0"/>
                <w:sz w:val="28"/>
                <w:szCs w:val="28"/>
                <w14:textFill>
                  <w14:solidFill>
                    <w14:schemeClr w14:val="tx1"/>
                  </w14:solidFill>
                </w14:textFill>
              </w:rPr>
            </w:pPr>
            <w:r>
              <w:rPr>
                <w:rFonts w:hint="eastAsia" w:ascii="仿宋_GB2312" w:hAnsi="仿宋_GB2312" w:eastAsia="仿宋_GB2312" w:cs="仿宋_GB2312"/>
                <w:color w:val="000000" w:themeColor="text1"/>
                <w:kern w:val="0"/>
                <w:sz w:val="28"/>
                <w:szCs w:val="28"/>
                <w14:textFill>
                  <w14:solidFill>
                    <w14:schemeClr w14:val="tx1"/>
                  </w14:solidFill>
                </w14:textFill>
              </w:rPr>
              <w:t>江都区</w:t>
            </w:r>
          </w:p>
        </w:tc>
        <w:tc>
          <w:tcPr>
            <w:tcW w:w="2925" w:type="dxa"/>
            <w:vAlign w:val="center"/>
          </w:tcPr>
          <w:p w14:paraId="5C8B43CE">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_GB2312" w:hAnsi="仿宋_GB2312" w:eastAsia="仿宋_GB2312" w:cs="仿宋_GB2312"/>
                <w:color w:val="000000" w:themeColor="text1"/>
                <w:kern w:val="0"/>
                <w:sz w:val="28"/>
                <w:szCs w:val="28"/>
                <w:lang w:val="en-US" w:eastAsia="zh-CN"/>
                <w14:textFill>
                  <w14:solidFill>
                    <w14:schemeClr w14:val="tx1"/>
                  </w14:solidFill>
                </w14:textFill>
              </w:rPr>
            </w:pPr>
            <w:r>
              <w:rPr>
                <w:rFonts w:hint="eastAsia" w:ascii="仿宋_GB2312" w:hAnsi="仿宋_GB2312" w:eastAsia="仿宋_GB2312" w:cs="仿宋_GB2312"/>
                <w:color w:val="000000" w:themeColor="text1"/>
                <w:kern w:val="0"/>
                <w:sz w:val="28"/>
                <w:szCs w:val="28"/>
                <w:lang w:val="en-US" w:eastAsia="zh-CN"/>
                <w14:textFill>
                  <w14:solidFill>
                    <w14:schemeClr w14:val="tx1"/>
                  </w14:solidFill>
                </w14:textFill>
              </w:rPr>
              <w:t>中再生（扬州）再生资源有限公司</w:t>
            </w:r>
          </w:p>
        </w:tc>
        <w:tc>
          <w:tcPr>
            <w:tcW w:w="5824" w:type="dxa"/>
            <w:vAlign w:val="center"/>
          </w:tcPr>
          <w:p w14:paraId="3153AFCD">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_GB2312" w:hAnsi="仿宋_GB2312" w:eastAsia="仿宋_GB2312" w:cs="仿宋_GB2312"/>
                <w:color w:val="000000" w:themeColor="text1"/>
                <w:kern w:val="0"/>
                <w:sz w:val="28"/>
                <w:szCs w:val="28"/>
                <w:lang w:val="en-US" w:eastAsia="zh-CN"/>
                <w14:textFill>
                  <w14:solidFill>
                    <w14:schemeClr w14:val="tx1"/>
                  </w14:solidFill>
                </w14:textFill>
              </w:rPr>
            </w:pPr>
            <w:r>
              <w:rPr>
                <w:rFonts w:hint="eastAsia" w:ascii="仿宋_GB2312" w:hAnsi="仿宋_GB2312" w:eastAsia="仿宋_GB2312" w:cs="仿宋_GB2312"/>
                <w:color w:val="000000" w:themeColor="text1"/>
                <w:kern w:val="0"/>
                <w:sz w:val="28"/>
                <w:szCs w:val="28"/>
                <w:lang w:val="en-US" w:eastAsia="zh-CN"/>
                <w14:textFill>
                  <w14:solidFill>
                    <w14:schemeClr w14:val="tx1"/>
                  </w14:solidFill>
                </w14:textFill>
              </w:rPr>
              <w:t>扬州市江都区邵伯工业物流园</w:t>
            </w:r>
          </w:p>
        </w:tc>
        <w:tc>
          <w:tcPr>
            <w:tcW w:w="1110" w:type="dxa"/>
            <w:vAlign w:val="center"/>
          </w:tcPr>
          <w:p w14:paraId="05954AC8">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_GB2312" w:hAnsi="仿宋_GB2312" w:eastAsia="仿宋_GB2312" w:cs="仿宋_GB2312"/>
                <w:color w:val="000000" w:themeColor="text1"/>
                <w:kern w:val="0"/>
                <w:sz w:val="28"/>
                <w:szCs w:val="28"/>
                <w:lang w:val="en-US" w:eastAsia="zh-CN"/>
                <w14:textFill>
                  <w14:solidFill>
                    <w14:schemeClr w14:val="tx1"/>
                  </w14:solidFill>
                </w14:textFill>
              </w:rPr>
            </w:pPr>
            <w:r>
              <w:rPr>
                <w:rFonts w:hint="eastAsia" w:ascii="仿宋_GB2312" w:hAnsi="仿宋_GB2312" w:eastAsia="仿宋_GB2312" w:cs="仿宋_GB2312"/>
                <w:color w:val="000000" w:themeColor="text1"/>
                <w:kern w:val="0"/>
                <w:sz w:val="28"/>
                <w:szCs w:val="28"/>
                <w:lang w:val="en-US" w:eastAsia="zh-CN"/>
                <w14:textFill>
                  <w14:solidFill>
                    <w14:schemeClr w14:val="tx1"/>
                  </w14:solidFill>
                </w14:textFill>
              </w:rPr>
              <w:t>赵松</w:t>
            </w:r>
          </w:p>
        </w:tc>
        <w:tc>
          <w:tcPr>
            <w:tcW w:w="1965" w:type="dxa"/>
            <w:vAlign w:val="center"/>
          </w:tcPr>
          <w:p w14:paraId="03C185B5">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仿宋_GB2312" w:cs="Times New Roman"/>
                <w:color w:val="000000" w:themeColor="text1"/>
                <w:kern w:val="0"/>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lang w:val="en-US" w:eastAsia="zh-CN"/>
                <w14:textFill>
                  <w14:solidFill>
                    <w14:schemeClr w14:val="tx1"/>
                  </w14:solidFill>
                </w14:textFill>
              </w:rPr>
              <w:t>15861321577</w:t>
            </w:r>
          </w:p>
        </w:tc>
      </w:tr>
      <w:tr w14:paraId="53988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1" w:hRule="atLeast"/>
          <w:jc w:val="center"/>
        </w:trPr>
        <w:tc>
          <w:tcPr>
            <w:tcW w:w="778" w:type="dxa"/>
            <w:vAlign w:val="center"/>
          </w:tcPr>
          <w:p w14:paraId="592EB709">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仿宋_GB2312" w:cs="Times New Roman"/>
                <w:color w:val="000000" w:themeColor="text1"/>
                <w:kern w:val="0"/>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lang w:val="en-US" w:eastAsia="zh-CN"/>
                <w14:textFill>
                  <w14:solidFill>
                    <w14:schemeClr w14:val="tx1"/>
                  </w14:solidFill>
                </w14:textFill>
              </w:rPr>
              <w:t>3</w:t>
            </w:r>
          </w:p>
        </w:tc>
        <w:tc>
          <w:tcPr>
            <w:tcW w:w="1346" w:type="dxa"/>
            <w:vAlign w:val="center"/>
          </w:tcPr>
          <w:p w14:paraId="796AB136">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_GB2312" w:hAnsi="仿宋_GB2312" w:eastAsia="仿宋_GB2312" w:cs="仿宋_GB2312"/>
                <w:color w:val="000000" w:themeColor="text1"/>
                <w:kern w:val="0"/>
                <w:sz w:val="28"/>
                <w:szCs w:val="28"/>
                <w14:textFill>
                  <w14:solidFill>
                    <w14:schemeClr w14:val="tx1"/>
                  </w14:solidFill>
                </w14:textFill>
              </w:rPr>
            </w:pPr>
            <w:r>
              <w:rPr>
                <w:rFonts w:hint="eastAsia" w:ascii="仿宋_GB2312" w:hAnsi="仿宋_GB2312" w:eastAsia="仿宋_GB2312" w:cs="仿宋_GB2312"/>
                <w:color w:val="000000" w:themeColor="text1"/>
                <w:kern w:val="0"/>
                <w:sz w:val="28"/>
                <w:szCs w:val="28"/>
                <w14:textFill>
                  <w14:solidFill>
                    <w14:schemeClr w14:val="tx1"/>
                  </w14:solidFill>
                </w14:textFill>
              </w:rPr>
              <w:t>扬州市</w:t>
            </w:r>
          </w:p>
          <w:p w14:paraId="69D9D130">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_GB2312" w:hAnsi="仿宋_GB2312" w:eastAsia="仿宋_GB2312" w:cs="仿宋_GB2312"/>
                <w:color w:val="000000" w:themeColor="text1"/>
                <w:kern w:val="0"/>
                <w:sz w:val="28"/>
                <w:szCs w:val="28"/>
                <w14:textFill>
                  <w14:solidFill>
                    <w14:schemeClr w14:val="tx1"/>
                  </w14:solidFill>
                </w14:textFill>
              </w:rPr>
            </w:pPr>
            <w:r>
              <w:rPr>
                <w:rFonts w:hint="eastAsia" w:ascii="仿宋_GB2312" w:hAnsi="仿宋_GB2312" w:eastAsia="仿宋_GB2312" w:cs="仿宋_GB2312"/>
                <w:color w:val="000000" w:themeColor="text1"/>
                <w:kern w:val="0"/>
                <w:sz w:val="28"/>
                <w:szCs w:val="28"/>
                <w14:textFill>
                  <w14:solidFill>
                    <w14:schemeClr w14:val="tx1"/>
                  </w14:solidFill>
                </w14:textFill>
              </w:rPr>
              <w:t>江都区</w:t>
            </w:r>
          </w:p>
        </w:tc>
        <w:tc>
          <w:tcPr>
            <w:tcW w:w="2925" w:type="dxa"/>
            <w:vAlign w:val="center"/>
          </w:tcPr>
          <w:p w14:paraId="1734B175">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_GB2312" w:hAnsi="仿宋_GB2312" w:eastAsia="仿宋_GB2312" w:cs="仿宋_GB2312"/>
                <w:color w:val="000000" w:themeColor="text1"/>
                <w:kern w:val="0"/>
                <w:sz w:val="28"/>
                <w:szCs w:val="28"/>
                <w:lang w:val="en-US" w:eastAsia="zh-CN"/>
                <w14:textFill>
                  <w14:solidFill>
                    <w14:schemeClr w14:val="tx1"/>
                  </w14:solidFill>
                </w14:textFill>
              </w:rPr>
            </w:pPr>
            <w:r>
              <w:rPr>
                <w:rFonts w:hint="eastAsia" w:ascii="仿宋_GB2312" w:hAnsi="仿宋_GB2312" w:eastAsia="仿宋_GB2312" w:cs="仿宋_GB2312"/>
                <w:color w:val="000000" w:themeColor="text1"/>
                <w:kern w:val="0"/>
                <w:sz w:val="28"/>
                <w:szCs w:val="28"/>
                <w:lang w:val="en-US" w:eastAsia="zh-CN"/>
                <w14:textFill>
                  <w14:solidFill>
                    <w14:schemeClr w14:val="tx1"/>
                  </w14:solidFill>
                </w14:textFill>
              </w:rPr>
              <w:t>扬州市井田农机制造有限公司</w:t>
            </w:r>
          </w:p>
        </w:tc>
        <w:tc>
          <w:tcPr>
            <w:tcW w:w="5824" w:type="dxa"/>
            <w:vAlign w:val="center"/>
          </w:tcPr>
          <w:p w14:paraId="59D75B84">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_GB2312" w:hAnsi="仿宋_GB2312" w:eastAsia="仿宋_GB2312" w:cs="仿宋_GB2312"/>
                <w:color w:val="000000" w:themeColor="text1"/>
                <w:kern w:val="0"/>
                <w:sz w:val="28"/>
                <w:szCs w:val="28"/>
                <w:lang w:val="en-US" w:eastAsia="zh-CN"/>
                <w14:textFill>
                  <w14:solidFill>
                    <w14:schemeClr w14:val="tx1"/>
                  </w14:solidFill>
                </w14:textFill>
              </w:rPr>
            </w:pPr>
            <w:r>
              <w:rPr>
                <w:rFonts w:hint="eastAsia" w:ascii="仿宋_GB2312" w:hAnsi="仿宋_GB2312" w:eastAsia="仿宋_GB2312" w:cs="仿宋_GB2312"/>
                <w:color w:val="000000" w:themeColor="text1"/>
                <w:kern w:val="0"/>
                <w:sz w:val="28"/>
                <w:szCs w:val="28"/>
                <w:lang w:val="en-US" w:eastAsia="zh-CN"/>
                <w14:textFill>
                  <w14:solidFill>
                    <w14:schemeClr w14:val="tx1"/>
                  </w14:solidFill>
                </w14:textFill>
              </w:rPr>
              <w:t>扬州市江都区宜陵镇富民路1号</w:t>
            </w:r>
          </w:p>
        </w:tc>
        <w:tc>
          <w:tcPr>
            <w:tcW w:w="1110" w:type="dxa"/>
            <w:vAlign w:val="center"/>
          </w:tcPr>
          <w:p w14:paraId="52AB2384">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_GB2312" w:hAnsi="仿宋_GB2312" w:eastAsia="仿宋_GB2312" w:cs="仿宋_GB2312"/>
                <w:color w:val="000000" w:themeColor="text1"/>
                <w:kern w:val="0"/>
                <w:sz w:val="28"/>
                <w:szCs w:val="28"/>
                <w:lang w:val="en-US" w:eastAsia="zh-CN"/>
                <w14:textFill>
                  <w14:solidFill>
                    <w14:schemeClr w14:val="tx1"/>
                  </w14:solidFill>
                </w14:textFill>
              </w:rPr>
            </w:pPr>
            <w:r>
              <w:rPr>
                <w:rFonts w:hint="eastAsia" w:ascii="仿宋_GB2312" w:hAnsi="仿宋_GB2312" w:eastAsia="仿宋_GB2312" w:cs="仿宋_GB2312"/>
                <w:color w:val="000000" w:themeColor="text1"/>
                <w:kern w:val="0"/>
                <w:sz w:val="28"/>
                <w:szCs w:val="28"/>
                <w:lang w:val="en-US" w:eastAsia="zh-CN"/>
                <w14:textFill>
                  <w14:solidFill>
                    <w14:schemeClr w14:val="tx1"/>
                  </w14:solidFill>
                </w14:textFill>
              </w:rPr>
              <w:t>朱进</w:t>
            </w:r>
          </w:p>
        </w:tc>
        <w:tc>
          <w:tcPr>
            <w:tcW w:w="1965" w:type="dxa"/>
            <w:vAlign w:val="center"/>
          </w:tcPr>
          <w:p w14:paraId="0CF23DC1">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仿宋_GB2312" w:cs="Times New Roman"/>
                <w:color w:val="000000" w:themeColor="text1"/>
                <w:kern w:val="0"/>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lang w:val="en-US" w:eastAsia="zh-CN"/>
                <w14:textFill>
                  <w14:solidFill>
                    <w14:schemeClr w14:val="tx1"/>
                  </w14:solidFill>
                </w14:textFill>
              </w:rPr>
              <w:t>17372726388</w:t>
            </w:r>
          </w:p>
        </w:tc>
      </w:tr>
      <w:tr w14:paraId="4268A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1" w:hRule="atLeast"/>
          <w:jc w:val="center"/>
        </w:trPr>
        <w:tc>
          <w:tcPr>
            <w:tcW w:w="778" w:type="dxa"/>
            <w:vAlign w:val="center"/>
          </w:tcPr>
          <w:p w14:paraId="7E8CAF5D">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仿宋_GB2312" w:cs="Times New Roman"/>
                <w:color w:val="000000" w:themeColor="text1"/>
                <w:kern w:val="0"/>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lang w:val="en-US" w:eastAsia="zh-CN"/>
                <w14:textFill>
                  <w14:solidFill>
                    <w14:schemeClr w14:val="tx1"/>
                  </w14:solidFill>
                </w14:textFill>
              </w:rPr>
              <w:t>4</w:t>
            </w:r>
          </w:p>
        </w:tc>
        <w:tc>
          <w:tcPr>
            <w:tcW w:w="1346" w:type="dxa"/>
            <w:vAlign w:val="center"/>
          </w:tcPr>
          <w:p w14:paraId="57FED2AD">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_GB2312" w:hAnsi="仿宋_GB2312" w:eastAsia="仿宋_GB2312" w:cs="仿宋_GB2312"/>
                <w:color w:val="000000" w:themeColor="text1"/>
                <w:kern w:val="0"/>
                <w:sz w:val="28"/>
                <w:szCs w:val="28"/>
                <w14:textFill>
                  <w14:solidFill>
                    <w14:schemeClr w14:val="tx1"/>
                  </w14:solidFill>
                </w14:textFill>
              </w:rPr>
            </w:pPr>
            <w:r>
              <w:rPr>
                <w:rFonts w:hint="eastAsia" w:ascii="仿宋_GB2312" w:hAnsi="仿宋_GB2312" w:eastAsia="仿宋_GB2312" w:cs="仿宋_GB2312"/>
                <w:color w:val="000000" w:themeColor="text1"/>
                <w:kern w:val="0"/>
                <w:sz w:val="28"/>
                <w:szCs w:val="28"/>
                <w14:textFill>
                  <w14:solidFill>
                    <w14:schemeClr w14:val="tx1"/>
                  </w14:solidFill>
                </w14:textFill>
              </w:rPr>
              <w:t>扬州市</w:t>
            </w:r>
          </w:p>
          <w:p w14:paraId="26AF1790">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_GB2312" w:hAnsi="仿宋_GB2312" w:eastAsia="仿宋_GB2312" w:cs="仿宋_GB2312"/>
                <w:color w:val="000000" w:themeColor="text1"/>
                <w:kern w:val="0"/>
                <w:sz w:val="28"/>
                <w:szCs w:val="28"/>
                <w14:textFill>
                  <w14:solidFill>
                    <w14:schemeClr w14:val="tx1"/>
                  </w14:solidFill>
                </w14:textFill>
              </w:rPr>
            </w:pPr>
            <w:r>
              <w:rPr>
                <w:rFonts w:hint="eastAsia" w:ascii="仿宋_GB2312" w:hAnsi="仿宋_GB2312" w:eastAsia="仿宋_GB2312" w:cs="仿宋_GB2312"/>
                <w:color w:val="000000" w:themeColor="text1"/>
                <w:kern w:val="0"/>
                <w:sz w:val="28"/>
                <w:szCs w:val="28"/>
                <w14:textFill>
                  <w14:solidFill>
                    <w14:schemeClr w14:val="tx1"/>
                  </w14:solidFill>
                </w14:textFill>
              </w:rPr>
              <w:t>江都区</w:t>
            </w:r>
          </w:p>
        </w:tc>
        <w:tc>
          <w:tcPr>
            <w:tcW w:w="2925" w:type="dxa"/>
            <w:vAlign w:val="center"/>
          </w:tcPr>
          <w:p w14:paraId="478400BB">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_GB2312" w:hAnsi="仿宋_GB2312" w:eastAsia="仿宋_GB2312" w:cs="仿宋_GB2312"/>
                <w:color w:val="000000" w:themeColor="text1"/>
                <w:kern w:val="0"/>
                <w:sz w:val="28"/>
                <w:szCs w:val="28"/>
                <w:lang w:val="en-US" w:eastAsia="zh-CN"/>
                <w14:textFill>
                  <w14:solidFill>
                    <w14:schemeClr w14:val="tx1"/>
                  </w14:solidFill>
                </w14:textFill>
              </w:rPr>
            </w:pPr>
            <w:r>
              <w:rPr>
                <w:rFonts w:hint="eastAsia" w:ascii="仿宋_GB2312" w:hAnsi="仿宋_GB2312" w:eastAsia="仿宋_GB2312" w:cs="仿宋_GB2312"/>
                <w:color w:val="000000" w:themeColor="text1"/>
                <w:kern w:val="0"/>
                <w:sz w:val="28"/>
                <w:szCs w:val="28"/>
                <w:lang w:val="en-US" w:eastAsia="zh-CN"/>
                <w14:textFill>
                  <w14:solidFill>
                    <w14:schemeClr w14:val="tx1"/>
                  </w14:solidFill>
                </w14:textFill>
              </w:rPr>
              <w:t>扬州市沐晨农机有限公司</w:t>
            </w:r>
          </w:p>
        </w:tc>
        <w:tc>
          <w:tcPr>
            <w:tcW w:w="5824" w:type="dxa"/>
            <w:vAlign w:val="center"/>
          </w:tcPr>
          <w:p w14:paraId="4D9DE569">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_GB2312" w:hAnsi="仿宋_GB2312" w:eastAsia="仿宋_GB2312" w:cs="仿宋_GB2312"/>
                <w:color w:val="000000" w:themeColor="text1"/>
                <w:kern w:val="0"/>
                <w:sz w:val="28"/>
                <w:szCs w:val="28"/>
                <w:lang w:val="en-US" w:eastAsia="zh-CN"/>
                <w14:textFill>
                  <w14:solidFill>
                    <w14:schemeClr w14:val="tx1"/>
                  </w14:solidFill>
                </w14:textFill>
              </w:rPr>
            </w:pPr>
            <w:r>
              <w:rPr>
                <w:rFonts w:hint="eastAsia" w:ascii="仿宋_GB2312" w:hAnsi="仿宋_GB2312" w:eastAsia="仿宋_GB2312" w:cs="仿宋_GB2312"/>
                <w:color w:val="000000" w:themeColor="text1"/>
                <w:kern w:val="0"/>
                <w:sz w:val="28"/>
                <w:szCs w:val="28"/>
                <w:lang w:val="en-US" w:eastAsia="zh-CN"/>
                <w14:textFill>
                  <w14:solidFill>
                    <w14:schemeClr w14:val="tx1"/>
                  </w14:solidFill>
                </w14:textFill>
              </w:rPr>
              <w:t>扬州市江都区宜陵镇小湖村扬营组42号</w:t>
            </w:r>
          </w:p>
        </w:tc>
        <w:tc>
          <w:tcPr>
            <w:tcW w:w="1110" w:type="dxa"/>
            <w:vAlign w:val="center"/>
          </w:tcPr>
          <w:p w14:paraId="2C1517BB">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_GB2312" w:hAnsi="仿宋_GB2312" w:eastAsia="仿宋_GB2312" w:cs="仿宋_GB2312"/>
                <w:color w:val="000000" w:themeColor="text1"/>
                <w:kern w:val="0"/>
                <w:sz w:val="28"/>
                <w:szCs w:val="28"/>
                <w:lang w:val="en-US" w:eastAsia="zh-CN"/>
                <w14:textFill>
                  <w14:solidFill>
                    <w14:schemeClr w14:val="tx1"/>
                  </w14:solidFill>
                </w14:textFill>
              </w:rPr>
            </w:pPr>
            <w:r>
              <w:rPr>
                <w:rFonts w:hint="eastAsia" w:ascii="仿宋_GB2312" w:hAnsi="仿宋_GB2312" w:eastAsia="仿宋_GB2312" w:cs="仿宋_GB2312"/>
                <w:color w:val="000000" w:themeColor="text1"/>
                <w:kern w:val="0"/>
                <w:sz w:val="28"/>
                <w:szCs w:val="28"/>
                <w:lang w:val="en-US" w:eastAsia="zh-CN"/>
                <w14:textFill>
                  <w14:solidFill>
                    <w14:schemeClr w14:val="tx1"/>
                  </w14:solidFill>
                </w14:textFill>
              </w:rPr>
              <w:t>顾永祥</w:t>
            </w:r>
          </w:p>
        </w:tc>
        <w:tc>
          <w:tcPr>
            <w:tcW w:w="1965" w:type="dxa"/>
            <w:vAlign w:val="center"/>
          </w:tcPr>
          <w:p w14:paraId="70E4FE5F">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Times New Roman" w:hAnsi="Times New Roman" w:eastAsia="仿宋_GB2312" w:cs="Times New Roman"/>
                <w:color w:val="000000" w:themeColor="text1"/>
                <w:kern w:val="0"/>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28"/>
                <w:szCs w:val="28"/>
                <w:lang w:val="en-US" w:eastAsia="zh-CN"/>
                <w14:textFill>
                  <w14:solidFill>
                    <w14:schemeClr w14:val="tx1"/>
                  </w14:solidFill>
                </w14:textFill>
              </w:rPr>
              <w:t>13605253338</w:t>
            </w:r>
          </w:p>
        </w:tc>
      </w:tr>
    </w:tbl>
    <w:p w14:paraId="69C05946">
      <w:pPr>
        <w:adjustRightInd w:val="0"/>
        <w:snapToGrid w:val="0"/>
        <w:spacing w:line="600" w:lineRule="exact"/>
        <w:jc w:val="left"/>
        <w:rPr>
          <w:rFonts w:hint="eastAsia" w:ascii="黑体" w:hAnsi="黑体" w:eastAsia="黑体" w:cs="黑体"/>
          <w:sz w:val="32"/>
          <w:szCs w:val="32"/>
        </w:rPr>
      </w:pPr>
    </w:p>
    <w:p w14:paraId="7C1EAC24">
      <w:pPr>
        <w:adjustRightInd w:val="0"/>
        <w:snapToGrid w:val="0"/>
        <w:spacing w:line="600" w:lineRule="exact"/>
        <w:jc w:val="left"/>
        <w:rPr>
          <w:rFonts w:ascii="仿宋_GB2312" w:hAnsi="仿宋_GB2312" w:eastAsia="仿宋_GB2312" w:cs="仿宋_GB2312"/>
          <w:sz w:val="32"/>
          <w:szCs w:val="32"/>
        </w:rPr>
      </w:pPr>
      <w:r>
        <w:rPr>
          <w:rFonts w:hint="eastAsia" w:ascii="黑体" w:hAnsi="黑体" w:eastAsia="黑体" w:cs="黑体"/>
          <w:sz w:val="32"/>
          <w:szCs w:val="32"/>
        </w:rPr>
        <w:t>附件</w:t>
      </w:r>
      <w:r>
        <w:rPr>
          <w:rFonts w:hint="default" w:ascii="Times New Roman" w:hAnsi="Times New Roman" w:eastAsia="仿宋_GB2312" w:cs="Times New Roman"/>
          <w:sz w:val="32"/>
          <w:szCs w:val="32"/>
          <w:lang w:val="en-US" w:eastAsia="zh-CN"/>
        </w:rPr>
        <w:t>8</w:t>
      </w:r>
      <w:r>
        <w:rPr>
          <w:rFonts w:hint="eastAsia" w:ascii="仿宋_GB2312" w:hAnsi="仿宋_GB2312" w:eastAsia="仿宋_GB2312" w:cs="仿宋_GB2312"/>
          <w:sz w:val="32"/>
          <w:szCs w:val="32"/>
        </w:rPr>
        <w:t>:</w:t>
      </w:r>
    </w:p>
    <w:p w14:paraId="62EB460C">
      <w:pPr>
        <w:spacing w:line="600" w:lineRule="exact"/>
        <w:jc w:val="center"/>
        <w:rPr>
          <w:rFonts w:eastAsia="方正小标宋简体" w:cs="Times New Roman"/>
          <w:sz w:val="44"/>
          <w:szCs w:val="44"/>
        </w:rPr>
      </w:pPr>
      <w:r>
        <w:rPr>
          <w:rFonts w:hint="eastAsia" w:eastAsia="方正小标宋简体" w:cs="方正小标宋简体"/>
          <w:sz w:val="44"/>
          <w:szCs w:val="44"/>
        </w:rPr>
        <w:t>江苏省扬州市江都区享受报废农机补贴的农户信息表</w:t>
      </w:r>
    </w:p>
    <w:p w14:paraId="2CCA7FEA">
      <w:pPr>
        <w:spacing w:line="600" w:lineRule="exact"/>
        <w:rPr>
          <w:rFonts w:eastAsia="仿宋_GB2312" w:cs="Times New Roman"/>
          <w:sz w:val="24"/>
          <w:szCs w:val="24"/>
          <w:u w:val="single"/>
        </w:rPr>
      </w:pPr>
      <w:r>
        <w:rPr>
          <w:rFonts w:hint="eastAsia" w:cs="宋体"/>
          <w:sz w:val="24"/>
          <w:szCs w:val="24"/>
        </w:rPr>
        <w:t>公告单位：</w:t>
      </w:r>
      <w:r>
        <w:rPr>
          <w:sz w:val="24"/>
          <w:szCs w:val="24"/>
        </w:rPr>
        <w:t xml:space="preserve">                                                                         </w:t>
      </w:r>
      <w:r>
        <w:rPr>
          <w:rFonts w:hint="eastAsia" w:cs="宋体"/>
          <w:sz w:val="24"/>
          <w:szCs w:val="24"/>
        </w:rPr>
        <w:t>公告时间：</w:t>
      </w:r>
      <w:r>
        <w:rPr>
          <w:sz w:val="24"/>
          <w:szCs w:val="24"/>
        </w:rPr>
        <w:t xml:space="preserve">      </w:t>
      </w:r>
      <w:r>
        <w:rPr>
          <w:rFonts w:hint="eastAsia" w:cs="宋体"/>
          <w:sz w:val="24"/>
          <w:szCs w:val="24"/>
        </w:rPr>
        <w:t>年</w:t>
      </w:r>
      <w:r>
        <w:rPr>
          <w:sz w:val="24"/>
          <w:szCs w:val="24"/>
        </w:rPr>
        <w:t xml:space="preserve">    </w:t>
      </w:r>
      <w:r>
        <w:rPr>
          <w:rFonts w:hint="eastAsia" w:cs="宋体"/>
          <w:sz w:val="24"/>
          <w:szCs w:val="24"/>
        </w:rPr>
        <w:t>月</w:t>
      </w:r>
      <w:r>
        <w:rPr>
          <w:sz w:val="24"/>
          <w:szCs w:val="24"/>
        </w:rPr>
        <w:t xml:space="preserve">   </w:t>
      </w:r>
      <w:r>
        <w:rPr>
          <w:rFonts w:hint="eastAsia" w:cs="宋体"/>
          <w:sz w:val="24"/>
          <w:szCs w:val="24"/>
        </w:rPr>
        <w:t>日</w:t>
      </w:r>
      <w:r>
        <w:rPr>
          <w:sz w:val="24"/>
          <w:szCs w:val="24"/>
        </w:rPr>
        <w:t xml:space="preserve"> </w:t>
      </w:r>
    </w:p>
    <w:tbl>
      <w:tblPr>
        <w:tblStyle w:val="7"/>
        <w:tblW w:w="13985"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8"/>
        <w:gridCol w:w="1211"/>
        <w:gridCol w:w="771"/>
        <w:gridCol w:w="1035"/>
        <w:gridCol w:w="900"/>
        <w:gridCol w:w="915"/>
        <w:gridCol w:w="916"/>
        <w:gridCol w:w="764"/>
        <w:gridCol w:w="765"/>
        <w:gridCol w:w="1335"/>
        <w:gridCol w:w="840"/>
        <w:gridCol w:w="885"/>
        <w:gridCol w:w="810"/>
        <w:gridCol w:w="1095"/>
        <w:gridCol w:w="1035"/>
      </w:tblGrid>
      <w:tr w14:paraId="1FFC2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708" w:type="dxa"/>
            <w:vAlign w:val="center"/>
          </w:tcPr>
          <w:p w14:paraId="1B6F9BB2">
            <w:pPr>
              <w:spacing w:line="400" w:lineRule="exact"/>
              <w:jc w:val="center"/>
              <w:rPr>
                <w:rFonts w:ascii="黑体" w:hAnsi="黑体" w:eastAsia="黑体" w:cs="黑体"/>
                <w:sz w:val="24"/>
                <w:szCs w:val="24"/>
              </w:rPr>
            </w:pPr>
            <w:r>
              <w:rPr>
                <w:rFonts w:hint="eastAsia" w:ascii="黑体" w:hAnsi="黑体" w:eastAsia="黑体" w:cs="黑体"/>
                <w:sz w:val="24"/>
                <w:szCs w:val="24"/>
              </w:rPr>
              <w:t>序号</w:t>
            </w:r>
          </w:p>
        </w:tc>
        <w:tc>
          <w:tcPr>
            <w:tcW w:w="1211" w:type="dxa"/>
            <w:vAlign w:val="center"/>
          </w:tcPr>
          <w:p w14:paraId="2FEE08B2">
            <w:pPr>
              <w:spacing w:line="400" w:lineRule="exact"/>
              <w:jc w:val="center"/>
              <w:rPr>
                <w:rFonts w:ascii="黑体" w:hAnsi="黑体" w:eastAsia="黑体" w:cs="黑体"/>
                <w:sz w:val="24"/>
                <w:szCs w:val="24"/>
              </w:rPr>
            </w:pPr>
            <w:r>
              <w:rPr>
                <w:rFonts w:hint="eastAsia" w:ascii="黑体" w:hAnsi="黑体" w:eastAsia="黑体" w:cs="黑体"/>
                <w:sz w:val="24"/>
                <w:szCs w:val="24"/>
              </w:rPr>
              <w:t>所在乡（镇）</w:t>
            </w:r>
          </w:p>
        </w:tc>
        <w:tc>
          <w:tcPr>
            <w:tcW w:w="771" w:type="dxa"/>
            <w:vAlign w:val="center"/>
          </w:tcPr>
          <w:p w14:paraId="648EE253">
            <w:pPr>
              <w:spacing w:line="400" w:lineRule="exact"/>
              <w:jc w:val="center"/>
              <w:rPr>
                <w:rFonts w:ascii="黑体" w:hAnsi="黑体" w:eastAsia="黑体" w:cs="黑体"/>
                <w:sz w:val="24"/>
                <w:szCs w:val="24"/>
              </w:rPr>
            </w:pPr>
            <w:r>
              <w:rPr>
                <w:rFonts w:hint="eastAsia" w:ascii="黑体" w:hAnsi="黑体" w:eastAsia="黑体" w:cs="黑体"/>
                <w:sz w:val="24"/>
                <w:szCs w:val="24"/>
              </w:rPr>
              <w:t>所在村组</w:t>
            </w:r>
          </w:p>
        </w:tc>
        <w:tc>
          <w:tcPr>
            <w:tcW w:w="1035" w:type="dxa"/>
            <w:vAlign w:val="center"/>
          </w:tcPr>
          <w:p w14:paraId="1CCF31F3">
            <w:pPr>
              <w:spacing w:line="400" w:lineRule="exact"/>
              <w:jc w:val="center"/>
              <w:rPr>
                <w:rFonts w:ascii="黑体" w:hAnsi="黑体" w:eastAsia="黑体" w:cs="黑体"/>
                <w:sz w:val="24"/>
                <w:szCs w:val="24"/>
              </w:rPr>
            </w:pPr>
          </w:p>
          <w:p w14:paraId="307A0CBF">
            <w:pPr>
              <w:spacing w:line="400" w:lineRule="exact"/>
              <w:jc w:val="center"/>
              <w:rPr>
                <w:rFonts w:ascii="黑体" w:hAnsi="黑体" w:eastAsia="黑体" w:cs="黑体"/>
                <w:sz w:val="24"/>
                <w:szCs w:val="24"/>
              </w:rPr>
            </w:pPr>
            <w:r>
              <w:rPr>
                <w:rFonts w:hint="eastAsia" w:ascii="黑体" w:hAnsi="黑体" w:eastAsia="黑体" w:cs="黑体"/>
                <w:sz w:val="24"/>
                <w:szCs w:val="24"/>
              </w:rPr>
              <w:t>报废机主</w:t>
            </w:r>
          </w:p>
          <w:p w14:paraId="5AB998FE">
            <w:pPr>
              <w:spacing w:line="400" w:lineRule="exact"/>
              <w:jc w:val="center"/>
              <w:rPr>
                <w:rFonts w:ascii="黑体" w:hAnsi="黑体" w:eastAsia="黑体" w:cs="黑体"/>
                <w:sz w:val="24"/>
                <w:szCs w:val="24"/>
              </w:rPr>
            </w:pPr>
          </w:p>
        </w:tc>
        <w:tc>
          <w:tcPr>
            <w:tcW w:w="900" w:type="dxa"/>
            <w:vAlign w:val="center"/>
          </w:tcPr>
          <w:p w14:paraId="7EF36F8D">
            <w:pPr>
              <w:spacing w:line="400" w:lineRule="exact"/>
              <w:jc w:val="center"/>
              <w:rPr>
                <w:rFonts w:ascii="黑体" w:hAnsi="黑体" w:eastAsia="黑体" w:cs="黑体"/>
                <w:sz w:val="24"/>
                <w:szCs w:val="24"/>
              </w:rPr>
            </w:pPr>
            <w:r>
              <w:rPr>
                <w:rFonts w:hint="eastAsia" w:ascii="黑体" w:hAnsi="黑体" w:eastAsia="黑体" w:cs="黑体"/>
                <w:sz w:val="24"/>
                <w:szCs w:val="24"/>
              </w:rPr>
              <w:t>机具类别</w:t>
            </w:r>
          </w:p>
        </w:tc>
        <w:tc>
          <w:tcPr>
            <w:tcW w:w="915" w:type="dxa"/>
            <w:vAlign w:val="center"/>
          </w:tcPr>
          <w:p w14:paraId="4EF90F3E">
            <w:pPr>
              <w:spacing w:line="400" w:lineRule="exact"/>
              <w:jc w:val="center"/>
              <w:rPr>
                <w:rFonts w:ascii="黑体" w:hAnsi="黑体" w:eastAsia="黑体" w:cs="黑体"/>
                <w:sz w:val="24"/>
                <w:szCs w:val="24"/>
              </w:rPr>
            </w:pPr>
            <w:r>
              <w:rPr>
                <w:rFonts w:hint="eastAsia" w:ascii="黑体" w:hAnsi="黑体" w:eastAsia="黑体" w:cs="黑体"/>
                <w:sz w:val="24"/>
                <w:szCs w:val="24"/>
              </w:rPr>
              <w:t>生产厂家</w:t>
            </w:r>
          </w:p>
        </w:tc>
        <w:tc>
          <w:tcPr>
            <w:tcW w:w="916" w:type="dxa"/>
            <w:vAlign w:val="center"/>
          </w:tcPr>
          <w:p w14:paraId="24581326">
            <w:pPr>
              <w:spacing w:line="400" w:lineRule="exact"/>
              <w:jc w:val="center"/>
              <w:rPr>
                <w:rFonts w:ascii="黑体" w:hAnsi="黑体" w:eastAsia="黑体" w:cs="黑体"/>
                <w:sz w:val="24"/>
                <w:szCs w:val="24"/>
              </w:rPr>
            </w:pPr>
            <w:r>
              <w:rPr>
                <w:rFonts w:hint="eastAsia" w:ascii="黑体" w:hAnsi="黑体" w:eastAsia="黑体" w:cs="黑体"/>
                <w:sz w:val="24"/>
                <w:szCs w:val="24"/>
              </w:rPr>
              <w:t>机具型号</w:t>
            </w:r>
          </w:p>
        </w:tc>
        <w:tc>
          <w:tcPr>
            <w:tcW w:w="764" w:type="dxa"/>
            <w:vAlign w:val="center"/>
          </w:tcPr>
          <w:p w14:paraId="02DD716B">
            <w:pPr>
              <w:spacing w:line="400" w:lineRule="exact"/>
              <w:jc w:val="center"/>
              <w:rPr>
                <w:rFonts w:ascii="黑体" w:hAnsi="黑体" w:eastAsia="黑体" w:cs="黑体"/>
                <w:sz w:val="24"/>
                <w:szCs w:val="24"/>
              </w:rPr>
            </w:pPr>
            <w:r>
              <w:rPr>
                <w:rFonts w:hint="eastAsia" w:ascii="黑体" w:hAnsi="黑体" w:eastAsia="黑体" w:cs="黑体"/>
                <w:sz w:val="24"/>
                <w:szCs w:val="24"/>
              </w:rPr>
              <w:t>出厂编号</w:t>
            </w:r>
          </w:p>
        </w:tc>
        <w:tc>
          <w:tcPr>
            <w:tcW w:w="765" w:type="dxa"/>
            <w:vAlign w:val="center"/>
          </w:tcPr>
          <w:p w14:paraId="3BB88BE9">
            <w:pPr>
              <w:spacing w:line="400" w:lineRule="exact"/>
              <w:jc w:val="center"/>
              <w:rPr>
                <w:rFonts w:ascii="黑体" w:hAnsi="黑体" w:eastAsia="黑体" w:cs="黑体"/>
                <w:sz w:val="24"/>
                <w:szCs w:val="24"/>
              </w:rPr>
            </w:pPr>
            <w:r>
              <w:rPr>
                <w:rFonts w:hint="eastAsia" w:ascii="黑体" w:hAnsi="黑体" w:eastAsia="黑体" w:cs="黑体"/>
                <w:sz w:val="24"/>
                <w:szCs w:val="24"/>
              </w:rPr>
              <w:t>发动机号</w:t>
            </w:r>
          </w:p>
        </w:tc>
        <w:tc>
          <w:tcPr>
            <w:tcW w:w="1335" w:type="dxa"/>
            <w:vAlign w:val="center"/>
          </w:tcPr>
          <w:p w14:paraId="25C6CA13">
            <w:pPr>
              <w:spacing w:line="400" w:lineRule="exact"/>
              <w:jc w:val="center"/>
              <w:rPr>
                <w:rFonts w:ascii="黑体" w:hAnsi="黑体" w:eastAsia="黑体" w:cs="黑体"/>
                <w:sz w:val="24"/>
                <w:szCs w:val="24"/>
              </w:rPr>
            </w:pPr>
            <w:r>
              <w:rPr>
                <w:rFonts w:hint="eastAsia" w:ascii="黑体" w:hAnsi="黑体" w:eastAsia="黑体" w:cs="黑体"/>
                <w:sz w:val="24"/>
                <w:szCs w:val="24"/>
              </w:rPr>
              <w:t>底盘</w:t>
            </w:r>
          </w:p>
          <w:p w14:paraId="320F43FF">
            <w:pPr>
              <w:spacing w:line="400" w:lineRule="exact"/>
              <w:jc w:val="center"/>
              <w:rPr>
                <w:rFonts w:ascii="黑体" w:hAnsi="黑体" w:eastAsia="黑体" w:cs="黑体"/>
                <w:sz w:val="24"/>
                <w:szCs w:val="24"/>
              </w:rPr>
            </w:pPr>
            <w:r>
              <w:rPr>
                <w:rFonts w:hint="eastAsia" w:ascii="黑体" w:hAnsi="黑体" w:eastAsia="黑体" w:cs="黑体"/>
                <w:sz w:val="24"/>
                <w:szCs w:val="24"/>
              </w:rPr>
              <w:t>（车架）号</w:t>
            </w:r>
          </w:p>
        </w:tc>
        <w:tc>
          <w:tcPr>
            <w:tcW w:w="840" w:type="dxa"/>
            <w:vAlign w:val="center"/>
          </w:tcPr>
          <w:p w14:paraId="1C0948F4">
            <w:pPr>
              <w:spacing w:line="400" w:lineRule="exact"/>
              <w:jc w:val="center"/>
              <w:rPr>
                <w:rFonts w:ascii="黑体" w:hAnsi="黑体" w:eastAsia="黑体" w:cs="黑体"/>
                <w:sz w:val="24"/>
                <w:szCs w:val="24"/>
              </w:rPr>
            </w:pPr>
            <w:r>
              <w:rPr>
                <w:rFonts w:hint="eastAsia" w:ascii="黑体" w:hAnsi="黑体" w:eastAsia="黑体" w:cs="黑体"/>
                <w:sz w:val="24"/>
                <w:szCs w:val="24"/>
              </w:rPr>
              <w:t>牌照号码</w:t>
            </w:r>
          </w:p>
        </w:tc>
        <w:tc>
          <w:tcPr>
            <w:tcW w:w="885" w:type="dxa"/>
            <w:vAlign w:val="center"/>
          </w:tcPr>
          <w:p w14:paraId="3F311316">
            <w:pPr>
              <w:spacing w:line="400" w:lineRule="exact"/>
              <w:jc w:val="center"/>
              <w:rPr>
                <w:rFonts w:ascii="黑体" w:hAnsi="黑体" w:eastAsia="黑体" w:cs="黑体"/>
                <w:sz w:val="24"/>
                <w:szCs w:val="24"/>
              </w:rPr>
            </w:pPr>
            <w:r>
              <w:rPr>
                <w:rFonts w:hint="eastAsia" w:ascii="黑体" w:hAnsi="黑体" w:eastAsia="黑体" w:cs="黑体"/>
                <w:sz w:val="24"/>
                <w:szCs w:val="24"/>
              </w:rPr>
              <w:t>出厂日期</w:t>
            </w:r>
          </w:p>
        </w:tc>
        <w:tc>
          <w:tcPr>
            <w:tcW w:w="810" w:type="dxa"/>
            <w:vAlign w:val="center"/>
          </w:tcPr>
          <w:p w14:paraId="63DEEED0">
            <w:pPr>
              <w:spacing w:line="400" w:lineRule="exact"/>
              <w:jc w:val="center"/>
              <w:rPr>
                <w:rFonts w:ascii="黑体" w:hAnsi="黑体" w:eastAsia="黑体" w:cs="黑体"/>
                <w:sz w:val="24"/>
                <w:szCs w:val="24"/>
              </w:rPr>
            </w:pPr>
            <w:r>
              <w:rPr>
                <w:rFonts w:hint="eastAsia" w:ascii="黑体" w:hAnsi="黑体" w:eastAsia="黑体" w:cs="黑体"/>
                <w:sz w:val="24"/>
                <w:szCs w:val="24"/>
              </w:rPr>
              <w:t>回收日期</w:t>
            </w:r>
          </w:p>
        </w:tc>
        <w:tc>
          <w:tcPr>
            <w:tcW w:w="1095" w:type="dxa"/>
            <w:vAlign w:val="center"/>
          </w:tcPr>
          <w:p w14:paraId="7DBAF288">
            <w:pPr>
              <w:spacing w:line="400" w:lineRule="exact"/>
              <w:jc w:val="center"/>
              <w:rPr>
                <w:rFonts w:ascii="黑体" w:hAnsi="黑体" w:eastAsia="黑体" w:cs="黑体"/>
                <w:sz w:val="24"/>
                <w:szCs w:val="24"/>
              </w:rPr>
            </w:pPr>
            <w:r>
              <w:rPr>
                <w:rFonts w:hint="eastAsia" w:ascii="黑体" w:hAnsi="黑体" w:eastAsia="黑体" w:cs="黑体"/>
                <w:sz w:val="24"/>
                <w:szCs w:val="24"/>
              </w:rPr>
              <w:t>是否提前报废</w:t>
            </w:r>
          </w:p>
        </w:tc>
        <w:tc>
          <w:tcPr>
            <w:tcW w:w="1035" w:type="dxa"/>
            <w:vAlign w:val="center"/>
          </w:tcPr>
          <w:p w14:paraId="0BBCE724">
            <w:pPr>
              <w:spacing w:line="400" w:lineRule="exact"/>
              <w:jc w:val="center"/>
              <w:rPr>
                <w:rFonts w:ascii="黑体" w:hAnsi="黑体" w:eastAsia="黑体" w:cs="黑体"/>
                <w:sz w:val="24"/>
                <w:szCs w:val="24"/>
              </w:rPr>
            </w:pPr>
            <w:r>
              <w:rPr>
                <w:rFonts w:hint="eastAsia" w:ascii="黑体" w:hAnsi="黑体" w:eastAsia="黑体" w:cs="黑体"/>
                <w:sz w:val="24"/>
                <w:szCs w:val="24"/>
              </w:rPr>
              <w:t>报废补贴（元）</w:t>
            </w:r>
          </w:p>
        </w:tc>
      </w:tr>
      <w:tr w14:paraId="18700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trPr>
        <w:tc>
          <w:tcPr>
            <w:tcW w:w="708" w:type="dxa"/>
          </w:tcPr>
          <w:p w14:paraId="7EC53EEC">
            <w:pPr>
              <w:spacing w:line="600" w:lineRule="exact"/>
              <w:rPr>
                <w:rFonts w:cs="Times New Roman"/>
              </w:rPr>
            </w:pPr>
          </w:p>
        </w:tc>
        <w:tc>
          <w:tcPr>
            <w:tcW w:w="1211" w:type="dxa"/>
          </w:tcPr>
          <w:p w14:paraId="7926992D">
            <w:pPr>
              <w:spacing w:line="600" w:lineRule="exact"/>
              <w:rPr>
                <w:rFonts w:cs="Times New Roman"/>
              </w:rPr>
            </w:pPr>
          </w:p>
        </w:tc>
        <w:tc>
          <w:tcPr>
            <w:tcW w:w="771" w:type="dxa"/>
          </w:tcPr>
          <w:p w14:paraId="0FCC6361">
            <w:pPr>
              <w:spacing w:line="600" w:lineRule="exact"/>
              <w:rPr>
                <w:rFonts w:cs="Times New Roman"/>
              </w:rPr>
            </w:pPr>
          </w:p>
        </w:tc>
        <w:tc>
          <w:tcPr>
            <w:tcW w:w="1035" w:type="dxa"/>
          </w:tcPr>
          <w:p w14:paraId="78CCE64E">
            <w:pPr>
              <w:spacing w:line="600" w:lineRule="exact"/>
              <w:rPr>
                <w:rFonts w:cs="Times New Roman"/>
              </w:rPr>
            </w:pPr>
          </w:p>
        </w:tc>
        <w:tc>
          <w:tcPr>
            <w:tcW w:w="900" w:type="dxa"/>
          </w:tcPr>
          <w:p w14:paraId="04CB0694">
            <w:pPr>
              <w:spacing w:line="600" w:lineRule="exact"/>
              <w:rPr>
                <w:rFonts w:cs="Times New Roman"/>
              </w:rPr>
            </w:pPr>
          </w:p>
        </w:tc>
        <w:tc>
          <w:tcPr>
            <w:tcW w:w="915" w:type="dxa"/>
          </w:tcPr>
          <w:p w14:paraId="28A34D5B">
            <w:pPr>
              <w:spacing w:line="600" w:lineRule="exact"/>
              <w:rPr>
                <w:rFonts w:cs="Times New Roman"/>
              </w:rPr>
            </w:pPr>
          </w:p>
        </w:tc>
        <w:tc>
          <w:tcPr>
            <w:tcW w:w="916" w:type="dxa"/>
          </w:tcPr>
          <w:p w14:paraId="574FD3B6">
            <w:pPr>
              <w:spacing w:line="600" w:lineRule="exact"/>
              <w:rPr>
                <w:rFonts w:cs="Times New Roman"/>
              </w:rPr>
            </w:pPr>
          </w:p>
        </w:tc>
        <w:tc>
          <w:tcPr>
            <w:tcW w:w="764" w:type="dxa"/>
          </w:tcPr>
          <w:p w14:paraId="35B73CFC">
            <w:pPr>
              <w:spacing w:line="600" w:lineRule="exact"/>
              <w:rPr>
                <w:rFonts w:cs="Times New Roman"/>
              </w:rPr>
            </w:pPr>
          </w:p>
        </w:tc>
        <w:tc>
          <w:tcPr>
            <w:tcW w:w="765" w:type="dxa"/>
          </w:tcPr>
          <w:p w14:paraId="511BCA94">
            <w:pPr>
              <w:spacing w:line="600" w:lineRule="exact"/>
              <w:rPr>
                <w:rFonts w:cs="Times New Roman"/>
              </w:rPr>
            </w:pPr>
          </w:p>
        </w:tc>
        <w:tc>
          <w:tcPr>
            <w:tcW w:w="1335" w:type="dxa"/>
          </w:tcPr>
          <w:p w14:paraId="2C38E81D">
            <w:pPr>
              <w:spacing w:line="600" w:lineRule="exact"/>
              <w:rPr>
                <w:rFonts w:cs="Times New Roman"/>
              </w:rPr>
            </w:pPr>
          </w:p>
        </w:tc>
        <w:tc>
          <w:tcPr>
            <w:tcW w:w="840" w:type="dxa"/>
          </w:tcPr>
          <w:p w14:paraId="641792D4">
            <w:pPr>
              <w:spacing w:line="600" w:lineRule="exact"/>
              <w:rPr>
                <w:rFonts w:cs="Times New Roman"/>
              </w:rPr>
            </w:pPr>
          </w:p>
        </w:tc>
        <w:tc>
          <w:tcPr>
            <w:tcW w:w="885" w:type="dxa"/>
          </w:tcPr>
          <w:p w14:paraId="1AEF5C18">
            <w:pPr>
              <w:spacing w:line="600" w:lineRule="exact"/>
              <w:rPr>
                <w:rFonts w:cs="Times New Roman"/>
              </w:rPr>
            </w:pPr>
          </w:p>
        </w:tc>
        <w:tc>
          <w:tcPr>
            <w:tcW w:w="810" w:type="dxa"/>
          </w:tcPr>
          <w:p w14:paraId="6AE64617">
            <w:pPr>
              <w:spacing w:line="600" w:lineRule="exact"/>
              <w:rPr>
                <w:rFonts w:cs="Times New Roman"/>
              </w:rPr>
            </w:pPr>
          </w:p>
        </w:tc>
        <w:tc>
          <w:tcPr>
            <w:tcW w:w="1095" w:type="dxa"/>
          </w:tcPr>
          <w:p w14:paraId="5DFBC3F8">
            <w:pPr>
              <w:spacing w:line="600" w:lineRule="exact"/>
              <w:rPr>
                <w:rFonts w:cs="Times New Roman"/>
              </w:rPr>
            </w:pPr>
          </w:p>
        </w:tc>
        <w:tc>
          <w:tcPr>
            <w:tcW w:w="1035" w:type="dxa"/>
          </w:tcPr>
          <w:p w14:paraId="35D39094">
            <w:pPr>
              <w:spacing w:line="600" w:lineRule="exact"/>
              <w:rPr>
                <w:rFonts w:cs="Times New Roman"/>
              </w:rPr>
            </w:pPr>
          </w:p>
        </w:tc>
      </w:tr>
      <w:tr w14:paraId="3571C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trPr>
        <w:tc>
          <w:tcPr>
            <w:tcW w:w="708" w:type="dxa"/>
          </w:tcPr>
          <w:p w14:paraId="28E91EE8">
            <w:pPr>
              <w:spacing w:line="600" w:lineRule="exact"/>
              <w:rPr>
                <w:rFonts w:cs="Times New Roman"/>
              </w:rPr>
            </w:pPr>
          </w:p>
        </w:tc>
        <w:tc>
          <w:tcPr>
            <w:tcW w:w="1211" w:type="dxa"/>
          </w:tcPr>
          <w:p w14:paraId="5E885CBD">
            <w:pPr>
              <w:spacing w:line="600" w:lineRule="exact"/>
              <w:rPr>
                <w:rFonts w:cs="Times New Roman"/>
              </w:rPr>
            </w:pPr>
          </w:p>
        </w:tc>
        <w:tc>
          <w:tcPr>
            <w:tcW w:w="771" w:type="dxa"/>
          </w:tcPr>
          <w:p w14:paraId="79D54A63">
            <w:pPr>
              <w:spacing w:line="600" w:lineRule="exact"/>
              <w:rPr>
                <w:rFonts w:cs="Times New Roman"/>
              </w:rPr>
            </w:pPr>
          </w:p>
        </w:tc>
        <w:tc>
          <w:tcPr>
            <w:tcW w:w="1035" w:type="dxa"/>
          </w:tcPr>
          <w:p w14:paraId="09126599">
            <w:pPr>
              <w:spacing w:line="600" w:lineRule="exact"/>
              <w:rPr>
                <w:rFonts w:cs="Times New Roman"/>
              </w:rPr>
            </w:pPr>
          </w:p>
        </w:tc>
        <w:tc>
          <w:tcPr>
            <w:tcW w:w="900" w:type="dxa"/>
          </w:tcPr>
          <w:p w14:paraId="0AFC04BA">
            <w:pPr>
              <w:spacing w:line="600" w:lineRule="exact"/>
              <w:rPr>
                <w:rFonts w:cs="Times New Roman"/>
              </w:rPr>
            </w:pPr>
          </w:p>
        </w:tc>
        <w:tc>
          <w:tcPr>
            <w:tcW w:w="915" w:type="dxa"/>
          </w:tcPr>
          <w:p w14:paraId="5D78118A">
            <w:pPr>
              <w:spacing w:line="600" w:lineRule="exact"/>
              <w:rPr>
                <w:rFonts w:cs="Times New Roman"/>
              </w:rPr>
            </w:pPr>
          </w:p>
        </w:tc>
        <w:tc>
          <w:tcPr>
            <w:tcW w:w="916" w:type="dxa"/>
          </w:tcPr>
          <w:p w14:paraId="6E188CF2">
            <w:pPr>
              <w:spacing w:line="600" w:lineRule="exact"/>
              <w:rPr>
                <w:rFonts w:cs="Times New Roman"/>
              </w:rPr>
            </w:pPr>
          </w:p>
        </w:tc>
        <w:tc>
          <w:tcPr>
            <w:tcW w:w="764" w:type="dxa"/>
          </w:tcPr>
          <w:p w14:paraId="10D697F9">
            <w:pPr>
              <w:spacing w:line="600" w:lineRule="exact"/>
              <w:rPr>
                <w:rFonts w:cs="Times New Roman"/>
              </w:rPr>
            </w:pPr>
          </w:p>
        </w:tc>
        <w:tc>
          <w:tcPr>
            <w:tcW w:w="765" w:type="dxa"/>
          </w:tcPr>
          <w:p w14:paraId="27AC1F75">
            <w:pPr>
              <w:spacing w:line="600" w:lineRule="exact"/>
              <w:rPr>
                <w:rFonts w:cs="Times New Roman"/>
              </w:rPr>
            </w:pPr>
          </w:p>
        </w:tc>
        <w:tc>
          <w:tcPr>
            <w:tcW w:w="1335" w:type="dxa"/>
          </w:tcPr>
          <w:p w14:paraId="584330D5">
            <w:pPr>
              <w:spacing w:line="600" w:lineRule="exact"/>
              <w:rPr>
                <w:rFonts w:cs="Times New Roman"/>
              </w:rPr>
            </w:pPr>
          </w:p>
        </w:tc>
        <w:tc>
          <w:tcPr>
            <w:tcW w:w="840" w:type="dxa"/>
          </w:tcPr>
          <w:p w14:paraId="0B9478D7">
            <w:pPr>
              <w:spacing w:line="600" w:lineRule="exact"/>
              <w:rPr>
                <w:rFonts w:cs="Times New Roman"/>
              </w:rPr>
            </w:pPr>
          </w:p>
        </w:tc>
        <w:tc>
          <w:tcPr>
            <w:tcW w:w="885" w:type="dxa"/>
          </w:tcPr>
          <w:p w14:paraId="6C5E84AC">
            <w:pPr>
              <w:spacing w:line="600" w:lineRule="exact"/>
              <w:rPr>
                <w:rFonts w:cs="Times New Roman"/>
              </w:rPr>
            </w:pPr>
          </w:p>
        </w:tc>
        <w:tc>
          <w:tcPr>
            <w:tcW w:w="810" w:type="dxa"/>
          </w:tcPr>
          <w:p w14:paraId="11C63FB8">
            <w:pPr>
              <w:spacing w:line="600" w:lineRule="exact"/>
              <w:rPr>
                <w:rFonts w:cs="Times New Roman"/>
              </w:rPr>
            </w:pPr>
          </w:p>
        </w:tc>
        <w:tc>
          <w:tcPr>
            <w:tcW w:w="1095" w:type="dxa"/>
          </w:tcPr>
          <w:p w14:paraId="295D1DDF">
            <w:pPr>
              <w:spacing w:line="600" w:lineRule="exact"/>
              <w:rPr>
                <w:rFonts w:cs="Times New Roman"/>
              </w:rPr>
            </w:pPr>
          </w:p>
        </w:tc>
        <w:tc>
          <w:tcPr>
            <w:tcW w:w="1035" w:type="dxa"/>
          </w:tcPr>
          <w:p w14:paraId="073563D4">
            <w:pPr>
              <w:spacing w:line="600" w:lineRule="exact"/>
              <w:rPr>
                <w:rFonts w:cs="Times New Roman"/>
              </w:rPr>
            </w:pPr>
          </w:p>
        </w:tc>
      </w:tr>
      <w:tr w14:paraId="088CD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trPr>
        <w:tc>
          <w:tcPr>
            <w:tcW w:w="708" w:type="dxa"/>
          </w:tcPr>
          <w:p w14:paraId="7D899EA0">
            <w:pPr>
              <w:spacing w:line="600" w:lineRule="exact"/>
              <w:rPr>
                <w:rFonts w:cs="Times New Roman"/>
              </w:rPr>
            </w:pPr>
          </w:p>
        </w:tc>
        <w:tc>
          <w:tcPr>
            <w:tcW w:w="1211" w:type="dxa"/>
          </w:tcPr>
          <w:p w14:paraId="63828D27">
            <w:pPr>
              <w:spacing w:line="600" w:lineRule="exact"/>
              <w:rPr>
                <w:rFonts w:cs="Times New Roman"/>
              </w:rPr>
            </w:pPr>
          </w:p>
        </w:tc>
        <w:tc>
          <w:tcPr>
            <w:tcW w:w="771" w:type="dxa"/>
          </w:tcPr>
          <w:p w14:paraId="038954A8">
            <w:pPr>
              <w:spacing w:line="600" w:lineRule="exact"/>
              <w:rPr>
                <w:rFonts w:cs="Times New Roman"/>
              </w:rPr>
            </w:pPr>
          </w:p>
        </w:tc>
        <w:tc>
          <w:tcPr>
            <w:tcW w:w="1035" w:type="dxa"/>
          </w:tcPr>
          <w:p w14:paraId="7431C053">
            <w:pPr>
              <w:spacing w:line="600" w:lineRule="exact"/>
              <w:rPr>
                <w:rFonts w:cs="Times New Roman"/>
              </w:rPr>
            </w:pPr>
          </w:p>
        </w:tc>
        <w:tc>
          <w:tcPr>
            <w:tcW w:w="900" w:type="dxa"/>
          </w:tcPr>
          <w:p w14:paraId="633922DB">
            <w:pPr>
              <w:spacing w:line="600" w:lineRule="exact"/>
              <w:rPr>
                <w:rFonts w:cs="Times New Roman"/>
              </w:rPr>
            </w:pPr>
          </w:p>
        </w:tc>
        <w:tc>
          <w:tcPr>
            <w:tcW w:w="915" w:type="dxa"/>
          </w:tcPr>
          <w:p w14:paraId="42B7B744">
            <w:pPr>
              <w:spacing w:line="600" w:lineRule="exact"/>
              <w:rPr>
                <w:rFonts w:cs="Times New Roman"/>
              </w:rPr>
            </w:pPr>
          </w:p>
        </w:tc>
        <w:tc>
          <w:tcPr>
            <w:tcW w:w="916" w:type="dxa"/>
          </w:tcPr>
          <w:p w14:paraId="60D6AB64">
            <w:pPr>
              <w:spacing w:line="600" w:lineRule="exact"/>
              <w:rPr>
                <w:rFonts w:cs="Times New Roman"/>
              </w:rPr>
            </w:pPr>
          </w:p>
        </w:tc>
        <w:tc>
          <w:tcPr>
            <w:tcW w:w="764" w:type="dxa"/>
          </w:tcPr>
          <w:p w14:paraId="1E51577A">
            <w:pPr>
              <w:spacing w:line="600" w:lineRule="exact"/>
              <w:rPr>
                <w:rFonts w:cs="Times New Roman"/>
              </w:rPr>
            </w:pPr>
          </w:p>
        </w:tc>
        <w:tc>
          <w:tcPr>
            <w:tcW w:w="765" w:type="dxa"/>
          </w:tcPr>
          <w:p w14:paraId="28A9CA58">
            <w:pPr>
              <w:spacing w:line="600" w:lineRule="exact"/>
              <w:rPr>
                <w:rFonts w:cs="Times New Roman"/>
              </w:rPr>
            </w:pPr>
          </w:p>
        </w:tc>
        <w:tc>
          <w:tcPr>
            <w:tcW w:w="1335" w:type="dxa"/>
          </w:tcPr>
          <w:p w14:paraId="5CB6B366">
            <w:pPr>
              <w:spacing w:line="600" w:lineRule="exact"/>
              <w:rPr>
                <w:rFonts w:cs="Times New Roman"/>
              </w:rPr>
            </w:pPr>
          </w:p>
        </w:tc>
        <w:tc>
          <w:tcPr>
            <w:tcW w:w="840" w:type="dxa"/>
          </w:tcPr>
          <w:p w14:paraId="024193DA">
            <w:pPr>
              <w:spacing w:line="600" w:lineRule="exact"/>
              <w:rPr>
                <w:rFonts w:cs="Times New Roman"/>
              </w:rPr>
            </w:pPr>
          </w:p>
        </w:tc>
        <w:tc>
          <w:tcPr>
            <w:tcW w:w="885" w:type="dxa"/>
          </w:tcPr>
          <w:p w14:paraId="4888A840">
            <w:pPr>
              <w:spacing w:line="600" w:lineRule="exact"/>
              <w:rPr>
                <w:rFonts w:cs="Times New Roman"/>
              </w:rPr>
            </w:pPr>
          </w:p>
        </w:tc>
        <w:tc>
          <w:tcPr>
            <w:tcW w:w="810" w:type="dxa"/>
          </w:tcPr>
          <w:p w14:paraId="35270B04">
            <w:pPr>
              <w:spacing w:line="600" w:lineRule="exact"/>
              <w:rPr>
                <w:rFonts w:cs="Times New Roman"/>
              </w:rPr>
            </w:pPr>
          </w:p>
        </w:tc>
        <w:tc>
          <w:tcPr>
            <w:tcW w:w="1095" w:type="dxa"/>
          </w:tcPr>
          <w:p w14:paraId="1E77F649">
            <w:pPr>
              <w:spacing w:line="600" w:lineRule="exact"/>
              <w:rPr>
                <w:rFonts w:cs="Times New Roman"/>
              </w:rPr>
            </w:pPr>
          </w:p>
        </w:tc>
        <w:tc>
          <w:tcPr>
            <w:tcW w:w="1035" w:type="dxa"/>
          </w:tcPr>
          <w:p w14:paraId="0450C1D2">
            <w:pPr>
              <w:spacing w:line="600" w:lineRule="exact"/>
              <w:rPr>
                <w:rFonts w:cs="Times New Roman"/>
              </w:rPr>
            </w:pPr>
          </w:p>
        </w:tc>
      </w:tr>
      <w:tr w14:paraId="31699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trPr>
        <w:tc>
          <w:tcPr>
            <w:tcW w:w="708" w:type="dxa"/>
          </w:tcPr>
          <w:p w14:paraId="7E85976B">
            <w:pPr>
              <w:spacing w:line="600" w:lineRule="exact"/>
              <w:rPr>
                <w:rFonts w:cs="Times New Roman"/>
              </w:rPr>
            </w:pPr>
          </w:p>
        </w:tc>
        <w:tc>
          <w:tcPr>
            <w:tcW w:w="1211" w:type="dxa"/>
          </w:tcPr>
          <w:p w14:paraId="7DACB653">
            <w:pPr>
              <w:spacing w:line="600" w:lineRule="exact"/>
              <w:rPr>
                <w:rFonts w:cs="Times New Roman"/>
              </w:rPr>
            </w:pPr>
          </w:p>
        </w:tc>
        <w:tc>
          <w:tcPr>
            <w:tcW w:w="771" w:type="dxa"/>
          </w:tcPr>
          <w:p w14:paraId="1BB64CB9">
            <w:pPr>
              <w:spacing w:line="600" w:lineRule="exact"/>
              <w:rPr>
                <w:rFonts w:cs="Times New Roman"/>
              </w:rPr>
            </w:pPr>
          </w:p>
        </w:tc>
        <w:tc>
          <w:tcPr>
            <w:tcW w:w="1035" w:type="dxa"/>
          </w:tcPr>
          <w:p w14:paraId="54067547">
            <w:pPr>
              <w:spacing w:line="600" w:lineRule="exact"/>
              <w:rPr>
                <w:rFonts w:cs="Times New Roman"/>
              </w:rPr>
            </w:pPr>
          </w:p>
        </w:tc>
        <w:tc>
          <w:tcPr>
            <w:tcW w:w="900" w:type="dxa"/>
          </w:tcPr>
          <w:p w14:paraId="36942A18">
            <w:pPr>
              <w:spacing w:line="600" w:lineRule="exact"/>
              <w:rPr>
                <w:rFonts w:cs="Times New Roman"/>
              </w:rPr>
            </w:pPr>
          </w:p>
        </w:tc>
        <w:tc>
          <w:tcPr>
            <w:tcW w:w="915" w:type="dxa"/>
          </w:tcPr>
          <w:p w14:paraId="210039B7">
            <w:pPr>
              <w:spacing w:line="600" w:lineRule="exact"/>
              <w:rPr>
                <w:rFonts w:cs="Times New Roman"/>
              </w:rPr>
            </w:pPr>
          </w:p>
        </w:tc>
        <w:tc>
          <w:tcPr>
            <w:tcW w:w="916" w:type="dxa"/>
          </w:tcPr>
          <w:p w14:paraId="1CA72736">
            <w:pPr>
              <w:spacing w:line="600" w:lineRule="exact"/>
              <w:rPr>
                <w:rFonts w:cs="Times New Roman"/>
              </w:rPr>
            </w:pPr>
          </w:p>
        </w:tc>
        <w:tc>
          <w:tcPr>
            <w:tcW w:w="764" w:type="dxa"/>
          </w:tcPr>
          <w:p w14:paraId="4DA425FB">
            <w:pPr>
              <w:spacing w:line="600" w:lineRule="exact"/>
              <w:rPr>
                <w:rFonts w:cs="Times New Roman"/>
              </w:rPr>
            </w:pPr>
          </w:p>
        </w:tc>
        <w:tc>
          <w:tcPr>
            <w:tcW w:w="765" w:type="dxa"/>
          </w:tcPr>
          <w:p w14:paraId="00282F0C">
            <w:pPr>
              <w:spacing w:line="600" w:lineRule="exact"/>
              <w:rPr>
                <w:rFonts w:cs="Times New Roman"/>
              </w:rPr>
            </w:pPr>
          </w:p>
        </w:tc>
        <w:tc>
          <w:tcPr>
            <w:tcW w:w="1335" w:type="dxa"/>
          </w:tcPr>
          <w:p w14:paraId="571146AC">
            <w:pPr>
              <w:spacing w:line="600" w:lineRule="exact"/>
              <w:rPr>
                <w:rFonts w:cs="Times New Roman"/>
              </w:rPr>
            </w:pPr>
          </w:p>
        </w:tc>
        <w:tc>
          <w:tcPr>
            <w:tcW w:w="840" w:type="dxa"/>
          </w:tcPr>
          <w:p w14:paraId="1A1D2EFF">
            <w:pPr>
              <w:spacing w:line="600" w:lineRule="exact"/>
              <w:rPr>
                <w:rFonts w:cs="Times New Roman"/>
              </w:rPr>
            </w:pPr>
          </w:p>
        </w:tc>
        <w:tc>
          <w:tcPr>
            <w:tcW w:w="885" w:type="dxa"/>
          </w:tcPr>
          <w:p w14:paraId="54628EED">
            <w:pPr>
              <w:spacing w:line="600" w:lineRule="exact"/>
              <w:rPr>
                <w:rFonts w:cs="Times New Roman"/>
              </w:rPr>
            </w:pPr>
          </w:p>
        </w:tc>
        <w:tc>
          <w:tcPr>
            <w:tcW w:w="810" w:type="dxa"/>
          </w:tcPr>
          <w:p w14:paraId="587776E9">
            <w:pPr>
              <w:spacing w:line="600" w:lineRule="exact"/>
              <w:rPr>
                <w:rFonts w:cs="Times New Roman"/>
              </w:rPr>
            </w:pPr>
          </w:p>
        </w:tc>
        <w:tc>
          <w:tcPr>
            <w:tcW w:w="1095" w:type="dxa"/>
          </w:tcPr>
          <w:p w14:paraId="70DE71FC">
            <w:pPr>
              <w:spacing w:line="600" w:lineRule="exact"/>
              <w:rPr>
                <w:rFonts w:cs="Times New Roman"/>
              </w:rPr>
            </w:pPr>
          </w:p>
        </w:tc>
        <w:tc>
          <w:tcPr>
            <w:tcW w:w="1035" w:type="dxa"/>
          </w:tcPr>
          <w:p w14:paraId="1039EAD0">
            <w:pPr>
              <w:spacing w:line="600" w:lineRule="exact"/>
              <w:rPr>
                <w:rFonts w:cs="Times New Roman"/>
              </w:rPr>
            </w:pPr>
          </w:p>
        </w:tc>
      </w:tr>
      <w:tr w14:paraId="6D0B8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trPr>
        <w:tc>
          <w:tcPr>
            <w:tcW w:w="708" w:type="dxa"/>
            <w:vAlign w:val="center"/>
          </w:tcPr>
          <w:p w14:paraId="6D491D01">
            <w:pPr>
              <w:spacing w:line="600" w:lineRule="exact"/>
              <w:jc w:val="center"/>
              <w:rPr>
                <w:rFonts w:cs="Times New Roman"/>
              </w:rPr>
            </w:pPr>
            <w:r>
              <w:rPr>
                <w:rFonts w:hint="eastAsia" w:cs="宋体"/>
              </w:rPr>
              <w:t>合计</w:t>
            </w:r>
          </w:p>
        </w:tc>
        <w:tc>
          <w:tcPr>
            <w:tcW w:w="1211" w:type="dxa"/>
          </w:tcPr>
          <w:p w14:paraId="1C3C6753">
            <w:pPr>
              <w:spacing w:line="600" w:lineRule="exact"/>
            </w:pPr>
            <w:r>
              <w:t xml:space="preserve">         </w:t>
            </w:r>
          </w:p>
        </w:tc>
        <w:tc>
          <w:tcPr>
            <w:tcW w:w="771" w:type="dxa"/>
          </w:tcPr>
          <w:p w14:paraId="6FA913CB">
            <w:pPr>
              <w:spacing w:line="600" w:lineRule="exact"/>
            </w:pPr>
            <w:r>
              <w:t xml:space="preserve">         </w:t>
            </w:r>
          </w:p>
        </w:tc>
        <w:tc>
          <w:tcPr>
            <w:tcW w:w="1035" w:type="dxa"/>
          </w:tcPr>
          <w:p w14:paraId="70720AE8">
            <w:pPr>
              <w:spacing w:line="600" w:lineRule="exact"/>
            </w:pPr>
            <w:r>
              <w:t xml:space="preserve">          </w:t>
            </w:r>
          </w:p>
        </w:tc>
        <w:tc>
          <w:tcPr>
            <w:tcW w:w="900" w:type="dxa"/>
          </w:tcPr>
          <w:p w14:paraId="2904C3F2">
            <w:pPr>
              <w:spacing w:line="600" w:lineRule="exact"/>
            </w:pPr>
            <w:r>
              <w:t xml:space="preserve">            </w:t>
            </w:r>
          </w:p>
        </w:tc>
        <w:tc>
          <w:tcPr>
            <w:tcW w:w="915" w:type="dxa"/>
          </w:tcPr>
          <w:p w14:paraId="7929B395">
            <w:pPr>
              <w:spacing w:line="600" w:lineRule="exact"/>
            </w:pPr>
            <w:r>
              <w:t xml:space="preserve">       </w:t>
            </w:r>
          </w:p>
        </w:tc>
        <w:tc>
          <w:tcPr>
            <w:tcW w:w="916" w:type="dxa"/>
          </w:tcPr>
          <w:p w14:paraId="1AC66783">
            <w:pPr>
              <w:spacing w:line="600" w:lineRule="exact"/>
            </w:pPr>
          </w:p>
        </w:tc>
        <w:tc>
          <w:tcPr>
            <w:tcW w:w="764" w:type="dxa"/>
          </w:tcPr>
          <w:p w14:paraId="0C281CD3">
            <w:pPr>
              <w:spacing w:line="600" w:lineRule="exact"/>
            </w:pPr>
            <w:r>
              <w:t xml:space="preserve">              </w:t>
            </w:r>
          </w:p>
        </w:tc>
        <w:tc>
          <w:tcPr>
            <w:tcW w:w="765" w:type="dxa"/>
          </w:tcPr>
          <w:p w14:paraId="0332EDBF">
            <w:pPr>
              <w:spacing w:line="600" w:lineRule="exact"/>
            </w:pPr>
          </w:p>
        </w:tc>
        <w:tc>
          <w:tcPr>
            <w:tcW w:w="1335" w:type="dxa"/>
          </w:tcPr>
          <w:p w14:paraId="558016A2">
            <w:pPr>
              <w:spacing w:line="600" w:lineRule="exact"/>
            </w:pPr>
            <w:r>
              <w:t xml:space="preserve">           </w:t>
            </w:r>
          </w:p>
        </w:tc>
        <w:tc>
          <w:tcPr>
            <w:tcW w:w="840" w:type="dxa"/>
          </w:tcPr>
          <w:p w14:paraId="4155FC49">
            <w:pPr>
              <w:spacing w:line="600" w:lineRule="exact"/>
            </w:pPr>
            <w:r>
              <w:t xml:space="preserve">           </w:t>
            </w:r>
          </w:p>
        </w:tc>
        <w:tc>
          <w:tcPr>
            <w:tcW w:w="885" w:type="dxa"/>
          </w:tcPr>
          <w:p w14:paraId="4B9121FA">
            <w:pPr>
              <w:spacing w:line="600" w:lineRule="exact"/>
            </w:pPr>
          </w:p>
        </w:tc>
        <w:tc>
          <w:tcPr>
            <w:tcW w:w="810" w:type="dxa"/>
          </w:tcPr>
          <w:p w14:paraId="4E797235">
            <w:pPr>
              <w:spacing w:line="600" w:lineRule="exact"/>
            </w:pPr>
          </w:p>
        </w:tc>
        <w:tc>
          <w:tcPr>
            <w:tcW w:w="1095" w:type="dxa"/>
          </w:tcPr>
          <w:p w14:paraId="193F7F30">
            <w:pPr>
              <w:spacing w:line="600" w:lineRule="exact"/>
            </w:pPr>
          </w:p>
        </w:tc>
        <w:tc>
          <w:tcPr>
            <w:tcW w:w="1035" w:type="dxa"/>
          </w:tcPr>
          <w:p w14:paraId="31D43F0D">
            <w:pPr>
              <w:spacing w:line="600" w:lineRule="exact"/>
            </w:pPr>
          </w:p>
        </w:tc>
      </w:tr>
    </w:tbl>
    <w:p w14:paraId="157BAEB9">
      <w:pPr>
        <w:spacing w:line="600" w:lineRule="exact"/>
        <w:rPr>
          <w:rFonts w:eastAsia="黑体" w:cs="Times New Roman"/>
          <w:sz w:val="32"/>
          <w:szCs w:val="32"/>
        </w:rPr>
        <w:sectPr>
          <w:pgSz w:w="16838" w:h="11906" w:orient="landscape"/>
          <w:pgMar w:top="1814" w:right="1417" w:bottom="1701" w:left="1417" w:header="851" w:footer="1304" w:gutter="0"/>
          <w:pgNumType w:fmt="decimal"/>
          <w:cols w:space="0" w:num="1"/>
          <w:rtlGutter w:val="0"/>
          <w:docGrid w:type="lines" w:linePitch="322" w:charSpace="0"/>
        </w:sectPr>
      </w:pPr>
    </w:p>
    <w:p w14:paraId="61A90446">
      <w:pPr>
        <w:adjustRightInd w:val="0"/>
        <w:snapToGrid w:val="0"/>
        <w:spacing w:line="600" w:lineRule="exact"/>
        <w:jc w:val="left"/>
        <w:rPr>
          <w:rFonts w:ascii="仿宋_GB2312" w:hAnsi="仿宋_GB2312" w:eastAsia="仿宋_GB2312" w:cs="仿宋_GB2312"/>
          <w:sz w:val="32"/>
          <w:szCs w:val="32"/>
        </w:rPr>
      </w:pPr>
      <w:r>
        <w:rPr>
          <w:rFonts w:hint="eastAsia" w:ascii="黑体" w:hAnsi="黑体" w:eastAsia="黑体" w:cs="黑体"/>
          <w:sz w:val="32"/>
          <w:szCs w:val="32"/>
        </w:rPr>
        <w:t>附件</w:t>
      </w:r>
      <w:r>
        <w:rPr>
          <w:rFonts w:hint="default" w:ascii="Times New Roman" w:hAnsi="Times New Roman" w:eastAsia="仿宋_GB2312" w:cs="Times New Roman"/>
          <w:sz w:val="32"/>
          <w:szCs w:val="32"/>
          <w:lang w:val="en-US" w:eastAsia="zh-CN"/>
        </w:rPr>
        <w:t>9</w:t>
      </w:r>
      <w:r>
        <w:rPr>
          <w:rFonts w:hint="eastAsia" w:ascii="仿宋_GB2312" w:hAnsi="仿宋_GB2312" w:eastAsia="仿宋_GB2312" w:cs="仿宋_GB2312"/>
          <w:sz w:val="32"/>
          <w:szCs w:val="32"/>
        </w:rPr>
        <w:t>:</w:t>
      </w:r>
    </w:p>
    <w:p w14:paraId="0173B9DB">
      <w:pPr>
        <w:spacing w:line="600" w:lineRule="exact"/>
        <w:jc w:val="center"/>
        <w:rPr>
          <w:rFonts w:eastAsia="方正小标宋简体" w:cs="Times New Roman"/>
          <w:sz w:val="44"/>
          <w:szCs w:val="44"/>
        </w:rPr>
      </w:pPr>
      <w:r>
        <w:rPr>
          <w:rFonts w:hint="eastAsia" w:eastAsia="方正小标宋简体" w:cs="方正小标宋简体"/>
          <w:sz w:val="44"/>
          <w:szCs w:val="44"/>
        </w:rPr>
        <w:t>江苏省农机报废补贴清册</w:t>
      </w:r>
    </w:p>
    <w:tbl>
      <w:tblPr>
        <w:tblStyle w:val="7"/>
        <w:tblpPr w:leftFromText="180" w:rightFromText="180" w:vertAnchor="text" w:horzAnchor="page" w:tblpX="1618" w:tblpY="208"/>
        <w:tblOverlap w:val="never"/>
        <w:tblW w:w="14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134"/>
        <w:gridCol w:w="567"/>
        <w:gridCol w:w="567"/>
        <w:gridCol w:w="567"/>
        <w:gridCol w:w="567"/>
        <w:gridCol w:w="567"/>
        <w:gridCol w:w="567"/>
        <w:gridCol w:w="567"/>
        <w:gridCol w:w="567"/>
        <w:gridCol w:w="567"/>
        <w:gridCol w:w="567"/>
        <w:gridCol w:w="567"/>
        <w:gridCol w:w="567"/>
        <w:gridCol w:w="567"/>
        <w:gridCol w:w="567"/>
        <w:gridCol w:w="567"/>
        <w:gridCol w:w="567"/>
        <w:gridCol w:w="567"/>
        <w:gridCol w:w="1134"/>
        <w:gridCol w:w="567"/>
        <w:gridCol w:w="709"/>
      </w:tblGrid>
      <w:tr w14:paraId="177B6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0" w:hRule="atLeast"/>
        </w:trPr>
        <w:tc>
          <w:tcPr>
            <w:tcW w:w="817" w:type="dxa"/>
            <w:vAlign w:val="center"/>
          </w:tcPr>
          <w:p w14:paraId="1951DBB1">
            <w:pPr>
              <w:spacing w:line="240" w:lineRule="exact"/>
              <w:jc w:val="center"/>
              <w:rPr>
                <w:rFonts w:ascii="黑体" w:hAnsi="黑体" w:eastAsia="黑体" w:cs="黑体"/>
                <w:sz w:val="24"/>
                <w:szCs w:val="24"/>
              </w:rPr>
            </w:pPr>
            <w:r>
              <w:rPr>
                <w:rFonts w:hint="eastAsia" w:ascii="黑体" w:hAnsi="黑体" w:eastAsia="黑体" w:cs="黑体"/>
                <w:sz w:val="24"/>
                <w:szCs w:val="24"/>
              </w:rPr>
              <w:t>机主姓名(个人、农业生产经营组织）</w:t>
            </w:r>
          </w:p>
        </w:tc>
        <w:tc>
          <w:tcPr>
            <w:tcW w:w="1134" w:type="dxa"/>
            <w:vAlign w:val="center"/>
          </w:tcPr>
          <w:p w14:paraId="77B60501">
            <w:pPr>
              <w:spacing w:line="240" w:lineRule="exact"/>
              <w:jc w:val="center"/>
              <w:rPr>
                <w:rFonts w:ascii="黑体" w:hAnsi="黑体" w:eastAsia="黑体" w:cs="黑体"/>
                <w:sz w:val="24"/>
                <w:szCs w:val="24"/>
              </w:rPr>
            </w:pPr>
            <w:r>
              <w:rPr>
                <w:rFonts w:hint="eastAsia" w:ascii="黑体" w:hAnsi="黑体" w:eastAsia="黑体" w:cs="黑体"/>
                <w:sz w:val="24"/>
                <w:szCs w:val="24"/>
              </w:rPr>
              <w:t>地址</w:t>
            </w:r>
          </w:p>
        </w:tc>
        <w:tc>
          <w:tcPr>
            <w:tcW w:w="567" w:type="dxa"/>
            <w:vAlign w:val="center"/>
          </w:tcPr>
          <w:p w14:paraId="01CA7837">
            <w:pPr>
              <w:spacing w:line="240" w:lineRule="exact"/>
              <w:jc w:val="center"/>
              <w:rPr>
                <w:rFonts w:ascii="黑体" w:hAnsi="黑体" w:eastAsia="黑体" w:cs="黑体"/>
                <w:sz w:val="24"/>
                <w:szCs w:val="24"/>
              </w:rPr>
            </w:pPr>
            <w:r>
              <w:rPr>
                <w:rFonts w:hint="eastAsia" w:ascii="黑体" w:hAnsi="黑体" w:eastAsia="黑体" w:cs="黑体"/>
                <w:sz w:val="24"/>
                <w:szCs w:val="24"/>
              </w:rPr>
              <w:t>身份证号码、组织机构代码</w:t>
            </w:r>
          </w:p>
        </w:tc>
        <w:tc>
          <w:tcPr>
            <w:tcW w:w="567" w:type="dxa"/>
            <w:vAlign w:val="center"/>
          </w:tcPr>
          <w:p w14:paraId="67A2E44F">
            <w:pPr>
              <w:spacing w:line="240" w:lineRule="exact"/>
              <w:jc w:val="center"/>
              <w:rPr>
                <w:rFonts w:ascii="黑体" w:hAnsi="黑体" w:eastAsia="黑体" w:cs="黑体"/>
                <w:sz w:val="24"/>
                <w:szCs w:val="24"/>
              </w:rPr>
            </w:pPr>
            <w:r>
              <w:rPr>
                <w:rFonts w:hint="eastAsia" w:ascii="黑体" w:hAnsi="黑体" w:eastAsia="黑体" w:cs="黑体"/>
                <w:sz w:val="24"/>
                <w:szCs w:val="24"/>
              </w:rPr>
              <w:t>联系</w:t>
            </w:r>
          </w:p>
          <w:p w14:paraId="61D1EF1C">
            <w:pPr>
              <w:spacing w:line="240" w:lineRule="exact"/>
              <w:jc w:val="center"/>
              <w:rPr>
                <w:rFonts w:ascii="黑体" w:hAnsi="黑体" w:eastAsia="黑体" w:cs="黑体"/>
                <w:sz w:val="24"/>
                <w:szCs w:val="24"/>
              </w:rPr>
            </w:pPr>
            <w:r>
              <w:rPr>
                <w:rFonts w:hint="eastAsia" w:ascii="黑体" w:hAnsi="黑体" w:eastAsia="黑体" w:cs="黑体"/>
                <w:sz w:val="24"/>
                <w:szCs w:val="24"/>
              </w:rPr>
              <w:t>电话</w:t>
            </w:r>
          </w:p>
        </w:tc>
        <w:tc>
          <w:tcPr>
            <w:tcW w:w="567" w:type="dxa"/>
            <w:vAlign w:val="center"/>
          </w:tcPr>
          <w:p w14:paraId="30F84EE8">
            <w:pPr>
              <w:spacing w:line="240" w:lineRule="exact"/>
              <w:jc w:val="center"/>
              <w:rPr>
                <w:rFonts w:ascii="黑体" w:hAnsi="黑体" w:eastAsia="黑体" w:cs="黑体"/>
                <w:sz w:val="24"/>
                <w:szCs w:val="24"/>
              </w:rPr>
            </w:pPr>
            <w:r>
              <w:rPr>
                <w:rFonts w:hint="eastAsia" w:ascii="黑体" w:hAnsi="黑体" w:eastAsia="黑体" w:cs="黑体"/>
                <w:sz w:val="24"/>
                <w:szCs w:val="24"/>
              </w:rPr>
              <w:t>当年新购补贴机具数量</w:t>
            </w:r>
          </w:p>
        </w:tc>
        <w:tc>
          <w:tcPr>
            <w:tcW w:w="567" w:type="dxa"/>
            <w:vAlign w:val="center"/>
          </w:tcPr>
          <w:p w14:paraId="092D6CB3">
            <w:pPr>
              <w:spacing w:line="240" w:lineRule="exact"/>
              <w:jc w:val="center"/>
              <w:rPr>
                <w:rFonts w:ascii="黑体" w:hAnsi="黑体" w:eastAsia="黑体" w:cs="黑体"/>
                <w:sz w:val="24"/>
                <w:szCs w:val="24"/>
              </w:rPr>
            </w:pPr>
            <w:r>
              <w:rPr>
                <w:rFonts w:hint="eastAsia" w:ascii="黑体" w:hAnsi="黑体" w:eastAsia="黑体" w:cs="黑体"/>
                <w:sz w:val="24"/>
                <w:szCs w:val="24"/>
              </w:rPr>
              <w:t>报废机具    型号</w:t>
            </w:r>
          </w:p>
        </w:tc>
        <w:tc>
          <w:tcPr>
            <w:tcW w:w="567" w:type="dxa"/>
            <w:vAlign w:val="center"/>
          </w:tcPr>
          <w:p w14:paraId="334373DF">
            <w:pPr>
              <w:spacing w:line="240" w:lineRule="exact"/>
              <w:jc w:val="center"/>
              <w:rPr>
                <w:rFonts w:ascii="黑体" w:hAnsi="黑体" w:eastAsia="黑体" w:cs="黑体"/>
                <w:sz w:val="24"/>
                <w:szCs w:val="24"/>
              </w:rPr>
            </w:pPr>
            <w:r>
              <w:rPr>
                <w:rFonts w:hint="eastAsia" w:ascii="黑体" w:hAnsi="黑体" w:eastAsia="黑体" w:cs="黑体"/>
                <w:sz w:val="24"/>
                <w:szCs w:val="24"/>
              </w:rPr>
              <w:t>生产     企业</w:t>
            </w:r>
          </w:p>
        </w:tc>
        <w:tc>
          <w:tcPr>
            <w:tcW w:w="567" w:type="dxa"/>
            <w:vAlign w:val="center"/>
          </w:tcPr>
          <w:p w14:paraId="57DA08A9">
            <w:pPr>
              <w:spacing w:line="240" w:lineRule="exact"/>
              <w:jc w:val="center"/>
              <w:rPr>
                <w:rFonts w:ascii="黑体" w:hAnsi="黑体" w:eastAsia="黑体" w:cs="黑体"/>
                <w:sz w:val="24"/>
                <w:szCs w:val="24"/>
              </w:rPr>
            </w:pPr>
            <w:r>
              <w:rPr>
                <w:rFonts w:hint="eastAsia" w:ascii="黑体" w:hAnsi="黑体" w:eastAsia="黑体" w:cs="黑体"/>
                <w:sz w:val="24"/>
                <w:szCs w:val="24"/>
              </w:rPr>
              <w:t>机具类别</w:t>
            </w:r>
          </w:p>
        </w:tc>
        <w:tc>
          <w:tcPr>
            <w:tcW w:w="567" w:type="dxa"/>
            <w:vAlign w:val="center"/>
          </w:tcPr>
          <w:p w14:paraId="3290C317">
            <w:pPr>
              <w:spacing w:line="240" w:lineRule="exact"/>
              <w:jc w:val="center"/>
              <w:rPr>
                <w:rFonts w:ascii="黑体" w:hAnsi="黑体" w:eastAsia="黑体" w:cs="黑体"/>
                <w:sz w:val="24"/>
                <w:szCs w:val="24"/>
              </w:rPr>
            </w:pPr>
            <w:r>
              <w:rPr>
                <w:rFonts w:hint="eastAsia" w:ascii="黑体" w:hAnsi="黑体" w:eastAsia="黑体" w:cs="黑体"/>
                <w:sz w:val="24"/>
                <w:szCs w:val="24"/>
              </w:rPr>
              <w:t>出厂    编号</w:t>
            </w:r>
          </w:p>
        </w:tc>
        <w:tc>
          <w:tcPr>
            <w:tcW w:w="567" w:type="dxa"/>
            <w:vAlign w:val="center"/>
          </w:tcPr>
          <w:p w14:paraId="460082B7">
            <w:pPr>
              <w:spacing w:line="240" w:lineRule="exact"/>
              <w:jc w:val="center"/>
              <w:rPr>
                <w:rFonts w:ascii="黑体" w:hAnsi="黑体" w:eastAsia="黑体" w:cs="黑体"/>
                <w:sz w:val="24"/>
                <w:szCs w:val="24"/>
              </w:rPr>
            </w:pPr>
            <w:r>
              <w:rPr>
                <w:rFonts w:hint="eastAsia" w:ascii="黑体" w:hAnsi="黑体" w:eastAsia="黑体" w:cs="黑体"/>
                <w:sz w:val="24"/>
                <w:szCs w:val="24"/>
              </w:rPr>
              <w:t>发动机号</w:t>
            </w:r>
          </w:p>
        </w:tc>
        <w:tc>
          <w:tcPr>
            <w:tcW w:w="567" w:type="dxa"/>
            <w:vAlign w:val="center"/>
          </w:tcPr>
          <w:p w14:paraId="2C719C91">
            <w:pPr>
              <w:spacing w:line="240" w:lineRule="exact"/>
              <w:jc w:val="center"/>
              <w:rPr>
                <w:rFonts w:ascii="黑体" w:hAnsi="黑体" w:eastAsia="黑体" w:cs="黑体"/>
                <w:sz w:val="24"/>
                <w:szCs w:val="24"/>
              </w:rPr>
            </w:pPr>
            <w:r>
              <w:rPr>
                <w:rFonts w:hint="eastAsia" w:ascii="黑体" w:hAnsi="黑体" w:eastAsia="黑体" w:cs="黑体"/>
                <w:sz w:val="24"/>
                <w:szCs w:val="24"/>
              </w:rPr>
              <w:t>底盘（车架）号</w:t>
            </w:r>
          </w:p>
        </w:tc>
        <w:tc>
          <w:tcPr>
            <w:tcW w:w="567" w:type="dxa"/>
            <w:vAlign w:val="center"/>
          </w:tcPr>
          <w:p w14:paraId="0B86D096">
            <w:pPr>
              <w:spacing w:line="240" w:lineRule="exact"/>
              <w:jc w:val="center"/>
              <w:rPr>
                <w:rFonts w:ascii="黑体" w:hAnsi="黑体" w:eastAsia="黑体" w:cs="黑体"/>
                <w:sz w:val="24"/>
                <w:szCs w:val="24"/>
              </w:rPr>
            </w:pPr>
            <w:r>
              <w:rPr>
                <w:rFonts w:hint="eastAsia" w:ascii="黑体" w:hAnsi="黑体" w:eastAsia="黑体" w:cs="黑体"/>
                <w:sz w:val="24"/>
                <w:szCs w:val="24"/>
              </w:rPr>
              <w:t>牌照号码</w:t>
            </w:r>
          </w:p>
        </w:tc>
        <w:tc>
          <w:tcPr>
            <w:tcW w:w="567" w:type="dxa"/>
            <w:vAlign w:val="center"/>
          </w:tcPr>
          <w:p w14:paraId="4A3196A8">
            <w:pPr>
              <w:spacing w:line="240" w:lineRule="exact"/>
              <w:jc w:val="center"/>
              <w:rPr>
                <w:rFonts w:ascii="黑体" w:hAnsi="黑体" w:eastAsia="黑体" w:cs="黑体"/>
                <w:sz w:val="24"/>
                <w:szCs w:val="24"/>
              </w:rPr>
            </w:pPr>
            <w:r>
              <w:rPr>
                <w:rFonts w:hint="eastAsia" w:ascii="黑体" w:hAnsi="黑体" w:eastAsia="黑体" w:cs="黑体"/>
                <w:sz w:val="24"/>
                <w:szCs w:val="24"/>
              </w:rPr>
              <w:t>发票号</w:t>
            </w:r>
          </w:p>
        </w:tc>
        <w:tc>
          <w:tcPr>
            <w:tcW w:w="567" w:type="dxa"/>
            <w:vAlign w:val="center"/>
          </w:tcPr>
          <w:p w14:paraId="236D9283">
            <w:pPr>
              <w:spacing w:line="240" w:lineRule="exact"/>
              <w:jc w:val="center"/>
              <w:rPr>
                <w:rFonts w:ascii="黑体" w:hAnsi="黑体" w:eastAsia="黑体" w:cs="黑体"/>
                <w:sz w:val="24"/>
                <w:szCs w:val="24"/>
              </w:rPr>
            </w:pPr>
            <w:r>
              <w:rPr>
                <w:rFonts w:hint="eastAsia" w:ascii="黑体" w:hAnsi="黑体" w:eastAsia="黑体" w:cs="黑体"/>
                <w:sz w:val="24"/>
                <w:szCs w:val="24"/>
              </w:rPr>
              <w:t>出厂日期</w:t>
            </w:r>
          </w:p>
        </w:tc>
        <w:tc>
          <w:tcPr>
            <w:tcW w:w="567" w:type="dxa"/>
            <w:vAlign w:val="center"/>
          </w:tcPr>
          <w:p w14:paraId="6D263B97">
            <w:pPr>
              <w:spacing w:line="240" w:lineRule="exact"/>
              <w:jc w:val="center"/>
              <w:rPr>
                <w:rFonts w:ascii="黑体" w:hAnsi="黑体" w:eastAsia="黑体" w:cs="黑体"/>
                <w:sz w:val="24"/>
                <w:szCs w:val="24"/>
              </w:rPr>
            </w:pPr>
            <w:r>
              <w:rPr>
                <w:rFonts w:hint="eastAsia" w:ascii="黑体" w:hAnsi="黑体" w:eastAsia="黑体" w:cs="黑体"/>
                <w:sz w:val="24"/>
                <w:szCs w:val="24"/>
              </w:rPr>
              <w:t>初次注册登记日期</w:t>
            </w:r>
          </w:p>
        </w:tc>
        <w:tc>
          <w:tcPr>
            <w:tcW w:w="567" w:type="dxa"/>
            <w:vAlign w:val="center"/>
          </w:tcPr>
          <w:p w14:paraId="30E8F711">
            <w:pPr>
              <w:spacing w:line="240" w:lineRule="exact"/>
              <w:jc w:val="center"/>
              <w:rPr>
                <w:rFonts w:ascii="黑体" w:hAnsi="黑体" w:eastAsia="黑体" w:cs="黑体"/>
                <w:sz w:val="24"/>
                <w:szCs w:val="24"/>
              </w:rPr>
            </w:pPr>
            <w:r>
              <w:rPr>
                <w:rFonts w:hint="eastAsia" w:ascii="黑体" w:hAnsi="黑体" w:eastAsia="黑体" w:cs="黑体"/>
                <w:sz w:val="24"/>
                <w:szCs w:val="24"/>
              </w:rPr>
              <w:t>回收日期</w:t>
            </w:r>
          </w:p>
        </w:tc>
        <w:tc>
          <w:tcPr>
            <w:tcW w:w="567" w:type="dxa"/>
            <w:vAlign w:val="center"/>
          </w:tcPr>
          <w:p w14:paraId="1735CC55">
            <w:pPr>
              <w:spacing w:line="240" w:lineRule="exact"/>
              <w:jc w:val="center"/>
              <w:rPr>
                <w:rFonts w:ascii="黑体" w:hAnsi="黑体" w:eastAsia="黑体" w:cs="黑体"/>
                <w:sz w:val="24"/>
                <w:szCs w:val="24"/>
              </w:rPr>
            </w:pPr>
            <w:r>
              <w:rPr>
                <w:rFonts w:hint="eastAsia" w:ascii="黑体" w:hAnsi="黑体" w:eastAsia="黑体" w:cs="黑体"/>
                <w:sz w:val="24"/>
                <w:szCs w:val="24"/>
              </w:rPr>
              <w:t>农机报废补贴额</w:t>
            </w:r>
          </w:p>
        </w:tc>
        <w:tc>
          <w:tcPr>
            <w:tcW w:w="567" w:type="dxa"/>
          </w:tcPr>
          <w:p w14:paraId="731293C4">
            <w:pPr>
              <w:spacing w:line="240" w:lineRule="exact"/>
              <w:jc w:val="center"/>
              <w:rPr>
                <w:rFonts w:ascii="黑体" w:hAnsi="黑体" w:eastAsia="黑体" w:cs="黑体"/>
                <w:sz w:val="24"/>
                <w:szCs w:val="24"/>
              </w:rPr>
            </w:pPr>
          </w:p>
          <w:p w14:paraId="5370A744">
            <w:pPr>
              <w:spacing w:line="240" w:lineRule="exact"/>
              <w:jc w:val="center"/>
              <w:rPr>
                <w:rFonts w:ascii="黑体" w:hAnsi="黑体" w:eastAsia="黑体" w:cs="黑体"/>
                <w:sz w:val="24"/>
                <w:szCs w:val="24"/>
              </w:rPr>
            </w:pPr>
          </w:p>
          <w:p w14:paraId="03F2849C">
            <w:pPr>
              <w:spacing w:line="240" w:lineRule="exact"/>
              <w:jc w:val="center"/>
              <w:rPr>
                <w:rFonts w:ascii="黑体" w:hAnsi="黑体" w:eastAsia="黑体" w:cs="黑体"/>
                <w:sz w:val="24"/>
                <w:szCs w:val="24"/>
              </w:rPr>
            </w:pPr>
          </w:p>
          <w:p w14:paraId="2E304C12">
            <w:pPr>
              <w:spacing w:line="240" w:lineRule="exact"/>
              <w:jc w:val="center"/>
              <w:rPr>
                <w:rFonts w:ascii="黑体" w:hAnsi="黑体" w:eastAsia="黑体" w:cs="黑体"/>
                <w:sz w:val="24"/>
                <w:szCs w:val="24"/>
              </w:rPr>
            </w:pPr>
            <w:r>
              <w:rPr>
                <w:rFonts w:hint="eastAsia" w:ascii="黑体" w:hAnsi="黑体" w:eastAsia="黑体" w:cs="黑体"/>
                <w:sz w:val="24"/>
                <w:szCs w:val="24"/>
              </w:rPr>
              <w:t>是否提前报废</w:t>
            </w:r>
          </w:p>
        </w:tc>
        <w:tc>
          <w:tcPr>
            <w:tcW w:w="567" w:type="dxa"/>
            <w:vAlign w:val="center"/>
          </w:tcPr>
          <w:p w14:paraId="28127957">
            <w:pPr>
              <w:spacing w:line="240" w:lineRule="exact"/>
              <w:jc w:val="center"/>
              <w:rPr>
                <w:rFonts w:ascii="黑体" w:hAnsi="黑体" w:eastAsia="黑体" w:cs="黑体"/>
                <w:sz w:val="24"/>
                <w:szCs w:val="24"/>
              </w:rPr>
            </w:pPr>
            <w:r>
              <w:rPr>
                <w:rFonts w:hint="eastAsia" w:ascii="黑体" w:hAnsi="黑体" w:eastAsia="黑体" w:cs="黑体"/>
                <w:sz w:val="24"/>
                <w:szCs w:val="24"/>
              </w:rPr>
              <w:t>报废机主开户名称</w:t>
            </w:r>
          </w:p>
        </w:tc>
        <w:tc>
          <w:tcPr>
            <w:tcW w:w="1134" w:type="dxa"/>
            <w:vAlign w:val="center"/>
          </w:tcPr>
          <w:p w14:paraId="26745A39">
            <w:pPr>
              <w:spacing w:line="240" w:lineRule="exact"/>
              <w:jc w:val="center"/>
              <w:rPr>
                <w:rFonts w:ascii="黑体" w:hAnsi="黑体" w:eastAsia="黑体" w:cs="黑体"/>
                <w:sz w:val="24"/>
                <w:szCs w:val="24"/>
              </w:rPr>
            </w:pPr>
            <w:r>
              <w:rPr>
                <w:rFonts w:hint="eastAsia" w:ascii="黑体" w:hAnsi="黑体" w:eastAsia="黑体" w:cs="黑体"/>
                <w:sz w:val="24"/>
                <w:szCs w:val="24"/>
              </w:rPr>
              <w:t>报废机主开户银行</w:t>
            </w:r>
          </w:p>
        </w:tc>
        <w:tc>
          <w:tcPr>
            <w:tcW w:w="567" w:type="dxa"/>
            <w:vAlign w:val="center"/>
          </w:tcPr>
          <w:p w14:paraId="0BBE2D98">
            <w:pPr>
              <w:spacing w:line="240" w:lineRule="exact"/>
              <w:jc w:val="center"/>
              <w:rPr>
                <w:rFonts w:ascii="黑体" w:hAnsi="黑体" w:eastAsia="黑体" w:cs="黑体"/>
                <w:sz w:val="24"/>
                <w:szCs w:val="24"/>
              </w:rPr>
            </w:pPr>
            <w:r>
              <w:rPr>
                <w:rFonts w:hint="eastAsia" w:ascii="黑体" w:hAnsi="黑体" w:eastAsia="黑体" w:cs="黑体"/>
                <w:sz w:val="24"/>
                <w:szCs w:val="24"/>
              </w:rPr>
              <w:t>报废机主账号</w:t>
            </w:r>
          </w:p>
        </w:tc>
        <w:tc>
          <w:tcPr>
            <w:tcW w:w="709" w:type="dxa"/>
            <w:vAlign w:val="center"/>
          </w:tcPr>
          <w:p w14:paraId="268A04FC">
            <w:pPr>
              <w:spacing w:line="240" w:lineRule="exact"/>
              <w:jc w:val="center"/>
              <w:rPr>
                <w:rFonts w:ascii="黑体" w:hAnsi="黑体" w:eastAsia="黑体" w:cs="黑体"/>
                <w:sz w:val="24"/>
                <w:szCs w:val="24"/>
              </w:rPr>
            </w:pPr>
            <w:r>
              <w:rPr>
                <w:rFonts w:hint="eastAsia" w:ascii="黑体" w:hAnsi="黑体" w:eastAsia="黑体" w:cs="黑体"/>
                <w:sz w:val="24"/>
                <w:szCs w:val="24"/>
              </w:rPr>
              <w:t>核查情况</w:t>
            </w:r>
          </w:p>
        </w:tc>
      </w:tr>
      <w:tr w14:paraId="7FD45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817" w:type="dxa"/>
            <w:vAlign w:val="center"/>
          </w:tcPr>
          <w:p w14:paraId="18D33439">
            <w:pPr>
              <w:widowControl/>
              <w:spacing w:line="600" w:lineRule="exact"/>
              <w:jc w:val="center"/>
              <w:rPr>
                <w:rFonts w:ascii="Times New Roman" w:hAnsi="Times New Roman" w:eastAsia="楷体_GB2312" w:cs="Times New Roman"/>
                <w:kern w:val="0"/>
                <w:sz w:val="24"/>
                <w:szCs w:val="24"/>
              </w:rPr>
            </w:pPr>
            <w:r>
              <w:rPr>
                <w:rFonts w:ascii="Times New Roman" w:hAnsi="Times New Roman" w:eastAsia="楷体_GB2312" w:cs="Times New Roman"/>
                <w:kern w:val="0"/>
                <w:sz w:val="24"/>
                <w:szCs w:val="24"/>
              </w:rPr>
              <w:t>1</w:t>
            </w:r>
          </w:p>
        </w:tc>
        <w:tc>
          <w:tcPr>
            <w:tcW w:w="1134" w:type="dxa"/>
            <w:vAlign w:val="center"/>
          </w:tcPr>
          <w:p w14:paraId="7954BCE8">
            <w:pPr>
              <w:widowControl/>
              <w:spacing w:line="600" w:lineRule="exact"/>
              <w:jc w:val="center"/>
              <w:rPr>
                <w:rFonts w:ascii="Times New Roman" w:hAnsi="Times New Roman" w:eastAsia="楷体_GB2312" w:cs="Times New Roman"/>
                <w:kern w:val="0"/>
                <w:sz w:val="24"/>
                <w:szCs w:val="24"/>
              </w:rPr>
            </w:pPr>
            <w:r>
              <w:rPr>
                <w:rFonts w:ascii="Times New Roman" w:hAnsi="Times New Roman" w:eastAsia="楷体_GB2312" w:cs="Times New Roman"/>
                <w:kern w:val="0"/>
                <w:sz w:val="24"/>
                <w:szCs w:val="24"/>
              </w:rPr>
              <w:t>2</w:t>
            </w:r>
          </w:p>
        </w:tc>
        <w:tc>
          <w:tcPr>
            <w:tcW w:w="567" w:type="dxa"/>
            <w:vAlign w:val="center"/>
          </w:tcPr>
          <w:p w14:paraId="04DA1D77">
            <w:pPr>
              <w:widowControl/>
              <w:spacing w:line="600" w:lineRule="exact"/>
              <w:jc w:val="center"/>
              <w:rPr>
                <w:rFonts w:ascii="Times New Roman" w:hAnsi="Times New Roman" w:eastAsia="楷体_GB2312" w:cs="Times New Roman"/>
                <w:kern w:val="0"/>
                <w:sz w:val="24"/>
                <w:szCs w:val="24"/>
              </w:rPr>
            </w:pPr>
            <w:r>
              <w:rPr>
                <w:rFonts w:ascii="Times New Roman" w:hAnsi="Times New Roman" w:eastAsia="楷体_GB2312" w:cs="Times New Roman"/>
                <w:kern w:val="0"/>
                <w:sz w:val="24"/>
                <w:szCs w:val="24"/>
              </w:rPr>
              <w:t>3</w:t>
            </w:r>
          </w:p>
        </w:tc>
        <w:tc>
          <w:tcPr>
            <w:tcW w:w="567" w:type="dxa"/>
            <w:vAlign w:val="center"/>
          </w:tcPr>
          <w:p w14:paraId="2AB1716C">
            <w:pPr>
              <w:widowControl/>
              <w:spacing w:line="600" w:lineRule="exact"/>
              <w:jc w:val="center"/>
              <w:rPr>
                <w:rFonts w:ascii="Times New Roman" w:hAnsi="Times New Roman" w:eastAsia="楷体_GB2312" w:cs="Times New Roman"/>
                <w:kern w:val="0"/>
                <w:sz w:val="24"/>
                <w:szCs w:val="24"/>
              </w:rPr>
            </w:pPr>
            <w:r>
              <w:rPr>
                <w:rFonts w:ascii="Times New Roman" w:hAnsi="Times New Roman" w:eastAsia="楷体_GB2312" w:cs="Times New Roman"/>
                <w:kern w:val="0"/>
                <w:sz w:val="24"/>
                <w:szCs w:val="24"/>
              </w:rPr>
              <w:t>4</w:t>
            </w:r>
          </w:p>
        </w:tc>
        <w:tc>
          <w:tcPr>
            <w:tcW w:w="567" w:type="dxa"/>
            <w:vAlign w:val="center"/>
          </w:tcPr>
          <w:p w14:paraId="358DC780">
            <w:pPr>
              <w:widowControl/>
              <w:spacing w:line="600" w:lineRule="exact"/>
              <w:jc w:val="center"/>
              <w:rPr>
                <w:rFonts w:ascii="Times New Roman" w:hAnsi="Times New Roman" w:eastAsia="楷体_GB2312" w:cs="Times New Roman"/>
                <w:kern w:val="0"/>
                <w:sz w:val="24"/>
                <w:szCs w:val="24"/>
              </w:rPr>
            </w:pPr>
            <w:r>
              <w:rPr>
                <w:rFonts w:ascii="Times New Roman" w:hAnsi="Times New Roman" w:eastAsia="楷体_GB2312" w:cs="Times New Roman"/>
                <w:kern w:val="0"/>
                <w:sz w:val="24"/>
                <w:szCs w:val="24"/>
              </w:rPr>
              <w:t>5</w:t>
            </w:r>
          </w:p>
        </w:tc>
        <w:tc>
          <w:tcPr>
            <w:tcW w:w="567" w:type="dxa"/>
            <w:vAlign w:val="center"/>
          </w:tcPr>
          <w:p w14:paraId="5472615C">
            <w:pPr>
              <w:widowControl/>
              <w:spacing w:line="600" w:lineRule="exact"/>
              <w:jc w:val="center"/>
              <w:rPr>
                <w:rFonts w:ascii="Times New Roman" w:hAnsi="Times New Roman" w:eastAsia="楷体_GB2312" w:cs="Times New Roman"/>
                <w:kern w:val="0"/>
                <w:sz w:val="24"/>
                <w:szCs w:val="24"/>
              </w:rPr>
            </w:pPr>
            <w:r>
              <w:rPr>
                <w:rFonts w:ascii="Times New Roman" w:hAnsi="Times New Roman" w:eastAsia="楷体_GB2312" w:cs="Times New Roman"/>
                <w:kern w:val="0"/>
                <w:sz w:val="24"/>
                <w:szCs w:val="24"/>
              </w:rPr>
              <w:t>6</w:t>
            </w:r>
          </w:p>
        </w:tc>
        <w:tc>
          <w:tcPr>
            <w:tcW w:w="567" w:type="dxa"/>
            <w:vAlign w:val="center"/>
          </w:tcPr>
          <w:p w14:paraId="5CBCC6F0">
            <w:pPr>
              <w:widowControl/>
              <w:spacing w:line="600" w:lineRule="exact"/>
              <w:jc w:val="center"/>
              <w:rPr>
                <w:rFonts w:ascii="Times New Roman" w:hAnsi="Times New Roman" w:eastAsia="楷体_GB2312" w:cs="Times New Roman"/>
                <w:kern w:val="0"/>
                <w:sz w:val="24"/>
                <w:szCs w:val="24"/>
              </w:rPr>
            </w:pPr>
            <w:r>
              <w:rPr>
                <w:rFonts w:ascii="Times New Roman" w:hAnsi="Times New Roman" w:eastAsia="楷体_GB2312" w:cs="Times New Roman"/>
                <w:kern w:val="0"/>
                <w:sz w:val="24"/>
                <w:szCs w:val="24"/>
              </w:rPr>
              <w:t>7</w:t>
            </w:r>
          </w:p>
        </w:tc>
        <w:tc>
          <w:tcPr>
            <w:tcW w:w="567" w:type="dxa"/>
            <w:vAlign w:val="center"/>
          </w:tcPr>
          <w:p w14:paraId="1C88818A">
            <w:pPr>
              <w:widowControl/>
              <w:spacing w:line="600" w:lineRule="exact"/>
              <w:jc w:val="center"/>
              <w:rPr>
                <w:rFonts w:ascii="Times New Roman" w:hAnsi="Times New Roman" w:eastAsia="楷体_GB2312" w:cs="Times New Roman"/>
                <w:kern w:val="0"/>
                <w:sz w:val="24"/>
                <w:szCs w:val="24"/>
              </w:rPr>
            </w:pPr>
            <w:r>
              <w:rPr>
                <w:rFonts w:ascii="Times New Roman" w:hAnsi="Times New Roman" w:eastAsia="楷体_GB2312" w:cs="Times New Roman"/>
                <w:kern w:val="0"/>
                <w:sz w:val="24"/>
                <w:szCs w:val="24"/>
              </w:rPr>
              <w:t>8</w:t>
            </w:r>
          </w:p>
        </w:tc>
        <w:tc>
          <w:tcPr>
            <w:tcW w:w="567" w:type="dxa"/>
            <w:vAlign w:val="center"/>
          </w:tcPr>
          <w:p w14:paraId="3AC06534">
            <w:pPr>
              <w:widowControl/>
              <w:spacing w:line="600" w:lineRule="exact"/>
              <w:jc w:val="center"/>
              <w:rPr>
                <w:rFonts w:ascii="Times New Roman" w:hAnsi="Times New Roman" w:eastAsia="楷体_GB2312" w:cs="Times New Roman"/>
                <w:kern w:val="0"/>
                <w:sz w:val="24"/>
                <w:szCs w:val="24"/>
              </w:rPr>
            </w:pPr>
            <w:r>
              <w:rPr>
                <w:rFonts w:ascii="Times New Roman" w:hAnsi="Times New Roman" w:eastAsia="楷体_GB2312" w:cs="Times New Roman"/>
                <w:kern w:val="0"/>
                <w:sz w:val="24"/>
                <w:szCs w:val="24"/>
              </w:rPr>
              <w:t>9</w:t>
            </w:r>
          </w:p>
        </w:tc>
        <w:tc>
          <w:tcPr>
            <w:tcW w:w="567" w:type="dxa"/>
            <w:vAlign w:val="center"/>
          </w:tcPr>
          <w:p w14:paraId="60B8BC8A">
            <w:pPr>
              <w:widowControl/>
              <w:spacing w:line="600" w:lineRule="exact"/>
              <w:jc w:val="center"/>
              <w:rPr>
                <w:rFonts w:ascii="Times New Roman" w:hAnsi="Times New Roman" w:eastAsia="楷体_GB2312" w:cs="Times New Roman"/>
                <w:kern w:val="0"/>
                <w:sz w:val="24"/>
                <w:szCs w:val="24"/>
              </w:rPr>
            </w:pPr>
            <w:r>
              <w:rPr>
                <w:rFonts w:ascii="Times New Roman" w:hAnsi="Times New Roman" w:eastAsia="楷体_GB2312" w:cs="Times New Roman"/>
                <w:kern w:val="0"/>
                <w:sz w:val="24"/>
                <w:szCs w:val="24"/>
              </w:rPr>
              <w:t>10</w:t>
            </w:r>
          </w:p>
        </w:tc>
        <w:tc>
          <w:tcPr>
            <w:tcW w:w="567" w:type="dxa"/>
            <w:vAlign w:val="center"/>
          </w:tcPr>
          <w:p w14:paraId="77BDBD72">
            <w:pPr>
              <w:widowControl/>
              <w:spacing w:line="600" w:lineRule="exact"/>
              <w:jc w:val="center"/>
              <w:rPr>
                <w:rFonts w:ascii="Times New Roman" w:hAnsi="Times New Roman" w:eastAsia="楷体_GB2312" w:cs="Times New Roman"/>
                <w:kern w:val="0"/>
                <w:sz w:val="24"/>
                <w:szCs w:val="24"/>
              </w:rPr>
            </w:pPr>
            <w:r>
              <w:rPr>
                <w:rFonts w:ascii="Times New Roman" w:hAnsi="Times New Roman" w:eastAsia="楷体_GB2312" w:cs="Times New Roman"/>
                <w:kern w:val="0"/>
                <w:sz w:val="24"/>
                <w:szCs w:val="24"/>
              </w:rPr>
              <w:t>11</w:t>
            </w:r>
          </w:p>
        </w:tc>
        <w:tc>
          <w:tcPr>
            <w:tcW w:w="567" w:type="dxa"/>
            <w:vAlign w:val="center"/>
          </w:tcPr>
          <w:p w14:paraId="4129EA48">
            <w:pPr>
              <w:widowControl/>
              <w:spacing w:line="600" w:lineRule="exact"/>
              <w:jc w:val="center"/>
              <w:rPr>
                <w:rFonts w:ascii="Times New Roman" w:hAnsi="Times New Roman" w:eastAsia="楷体_GB2312" w:cs="Times New Roman"/>
                <w:kern w:val="0"/>
                <w:sz w:val="24"/>
                <w:szCs w:val="24"/>
              </w:rPr>
            </w:pPr>
            <w:r>
              <w:rPr>
                <w:rFonts w:ascii="Times New Roman" w:hAnsi="Times New Roman" w:eastAsia="楷体_GB2312" w:cs="Times New Roman"/>
                <w:kern w:val="0"/>
                <w:sz w:val="24"/>
                <w:szCs w:val="24"/>
              </w:rPr>
              <w:t>12</w:t>
            </w:r>
          </w:p>
        </w:tc>
        <w:tc>
          <w:tcPr>
            <w:tcW w:w="567" w:type="dxa"/>
            <w:vAlign w:val="center"/>
          </w:tcPr>
          <w:p w14:paraId="5CE37250">
            <w:pPr>
              <w:widowControl/>
              <w:spacing w:line="600" w:lineRule="exact"/>
              <w:jc w:val="center"/>
              <w:rPr>
                <w:rFonts w:ascii="Times New Roman" w:hAnsi="Times New Roman" w:eastAsia="楷体_GB2312" w:cs="Times New Roman"/>
                <w:kern w:val="0"/>
                <w:sz w:val="24"/>
                <w:szCs w:val="24"/>
              </w:rPr>
            </w:pPr>
            <w:r>
              <w:rPr>
                <w:rFonts w:ascii="Times New Roman" w:hAnsi="Times New Roman" w:eastAsia="楷体_GB2312" w:cs="Times New Roman"/>
                <w:kern w:val="0"/>
                <w:sz w:val="24"/>
                <w:szCs w:val="24"/>
              </w:rPr>
              <w:t>13</w:t>
            </w:r>
          </w:p>
        </w:tc>
        <w:tc>
          <w:tcPr>
            <w:tcW w:w="567" w:type="dxa"/>
            <w:vAlign w:val="center"/>
          </w:tcPr>
          <w:p w14:paraId="0F0D30F4">
            <w:pPr>
              <w:widowControl/>
              <w:spacing w:line="600" w:lineRule="exact"/>
              <w:jc w:val="center"/>
              <w:rPr>
                <w:rFonts w:ascii="Times New Roman" w:hAnsi="Times New Roman" w:eastAsia="楷体_GB2312" w:cs="Times New Roman"/>
                <w:kern w:val="0"/>
                <w:sz w:val="24"/>
                <w:szCs w:val="24"/>
              </w:rPr>
            </w:pPr>
            <w:r>
              <w:rPr>
                <w:rFonts w:ascii="Times New Roman" w:hAnsi="Times New Roman" w:eastAsia="楷体_GB2312" w:cs="Times New Roman"/>
                <w:kern w:val="0"/>
                <w:sz w:val="24"/>
                <w:szCs w:val="24"/>
              </w:rPr>
              <w:t>14</w:t>
            </w:r>
          </w:p>
        </w:tc>
        <w:tc>
          <w:tcPr>
            <w:tcW w:w="567" w:type="dxa"/>
            <w:vAlign w:val="center"/>
          </w:tcPr>
          <w:p w14:paraId="08E1D3AA">
            <w:pPr>
              <w:widowControl/>
              <w:spacing w:line="600" w:lineRule="exact"/>
              <w:jc w:val="center"/>
              <w:rPr>
                <w:rFonts w:ascii="Times New Roman" w:hAnsi="Times New Roman" w:eastAsia="楷体_GB2312" w:cs="Times New Roman"/>
                <w:kern w:val="0"/>
                <w:sz w:val="24"/>
                <w:szCs w:val="24"/>
              </w:rPr>
            </w:pPr>
            <w:r>
              <w:rPr>
                <w:rFonts w:ascii="Times New Roman" w:hAnsi="Times New Roman" w:eastAsia="楷体_GB2312" w:cs="Times New Roman"/>
                <w:kern w:val="0"/>
                <w:sz w:val="24"/>
                <w:szCs w:val="24"/>
              </w:rPr>
              <w:t>15</w:t>
            </w:r>
          </w:p>
        </w:tc>
        <w:tc>
          <w:tcPr>
            <w:tcW w:w="567" w:type="dxa"/>
            <w:vAlign w:val="center"/>
          </w:tcPr>
          <w:p w14:paraId="4500AB76">
            <w:pPr>
              <w:widowControl/>
              <w:spacing w:line="600" w:lineRule="exact"/>
              <w:jc w:val="center"/>
              <w:rPr>
                <w:rFonts w:ascii="Times New Roman" w:hAnsi="Times New Roman" w:eastAsia="楷体_GB2312" w:cs="Times New Roman"/>
                <w:kern w:val="0"/>
                <w:sz w:val="24"/>
                <w:szCs w:val="24"/>
              </w:rPr>
            </w:pPr>
            <w:r>
              <w:rPr>
                <w:rFonts w:ascii="Times New Roman" w:hAnsi="Times New Roman" w:eastAsia="楷体_GB2312" w:cs="Times New Roman"/>
                <w:kern w:val="0"/>
                <w:sz w:val="24"/>
                <w:szCs w:val="24"/>
              </w:rPr>
              <w:t>16</w:t>
            </w:r>
          </w:p>
        </w:tc>
        <w:tc>
          <w:tcPr>
            <w:tcW w:w="567" w:type="dxa"/>
            <w:vAlign w:val="center"/>
          </w:tcPr>
          <w:p w14:paraId="424EC599">
            <w:pPr>
              <w:widowControl/>
              <w:spacing w:line="600" w:lineRule="exact"/>
              <w:jc w:val="center"/>
              <w:rPr>
                <w:rFonts w:ascii="Times New Roman" w:hAnsi="Times New Roman" w:eastAsia="楷体_GB2312" w:cs="Times New Roman"/>
                <w:kern w:val="0"/>
                <w:sz w:val="24"/>
                <w:szCs w:val="24"/>
              </w:rPr>
            </w:pPr>
            <w:r>
              <w:rPr>
                <w:rFonts w:ascii="Times New Roman" w:hAnsi="Times New Roman" w:eastAsia="楷体_GB2312" w:cs="Times New Roman"/>
                <w:kern w:val="0"/>
                <w:sz w:val="24"/>
                <w:szCs w:val="24"/>
              </w:rPr>
              <w:t>17</w:t>
            </w:r>
          </w:p>
        </w:tc>
        <w:tc>
          <w:tcPr>
            <w:tcW w:w="567" w:type="dxa"/>
            <w:vAlign w:val="center"/>
          </w:tcPr>
          <w:p w14:paraId="5E78A2C6">
            <w:pPr>
              <w:widowControl/>
              <w:spacing w:line="600" w:lineRule="exact"/>
              <w:jc w:val="center"/>
              <w:rPr>
                <w:rFonts w:ascii="Times New Roman" w:hAnsi="Times New Roman" w:eastAsia="楷体_GB2312" w:cs="Times New Roman"/>
                <w:kern w:val="0"/>
                <w:sz w:val="24"/>
                <w:szCs w:val="24"/>
              </w:rPr>
            </w:pPr>
            <w:r>
              <w:rPr>
                <w:rFonts w:ascii="Times New Roman" w:hAnsi="Times New Roman" w:eastAsia="楷体_GB2312" w:cs="Times New Roman"/>
                <w:kern w:val="0"/>
                <w:sz w:val="24"/>
                <w:szCs w:val="24"/>
              </w:rPr>
              <w:t>18</w:t>
            </w:r>
          </w:p>
        </w:tc>
        <w:tc>
          <w:tcPr>
            <w:tcW w:w="567" w:type="dxa"/>
            <w:vAlign w:val="center"/>
          </w:tcPr>
          <w:p w14:paraId="6731C5E2">
            <w:pPr>
              <w:widowControl/>
              <w:spacing w:line="600" w:lineRule="exact"/>
              <w:jc w:val="center"/>
              <w:rPr>
                <w:rFonts w:ascii="Times New Roman" w:hAnsi="Times New Roman" w:eastAsia="楷体_GB2312" w:cs="Times New Roman"/>
                <w:kern w:val="0"/>
                <w:sz w:val="24"/>
                <w:szCs w:val="24"/>
              </w:rPr>
            </w:pPr>
            <w:r>
              <w:rPr>
                <w:rFonts w:ascii="Times New Roman" w:hAnsi="Times New Roman" w:eastAsia="楷体_GB2312" w:cs="Times New Roman"/>
                <w:kern w:val="0"/>
                <w:sz w:val="24"/>
                <w:szCs w:val="24"/>
              </w:rPr>
              <w:t>19</w:t>
            </w:r>
          </w:p>
        </w:tc>
        <w:tc>
          <w:tcPr>
            <w:tcW w:w="1134" w:type="dxa"/>
            <w:vAlign w:val="center"/>
          </w:tcPr>
          <w:p w14:paraId="543B41D5">
            <w:pPr>
              <w:widowControl/>
              <w:spacing w:line="600" w:lineRule="exact"/>
              <w:jc w:val="center"/>
              <w:rPr>
                <w:rFonts w:ascii="Times New Roman" w:hAnsi="Times New Roman" w:eastAsia="楷体_GB2312" w:cs="Times New Roman"/>
                <w:kern w:val="0"/>
                <w:sz w:val="24"/>
                <w:szCs w:val="24"/>
              </w:rPr>
            </w:pPr>
            <w:r>
              <w:rPr>
                <w:rFonts w:ascii="Times New Roman" w:hAnsi="Times New Roman" w:eastAsia="楷体_GB2312" w:cs="Times New Roman"/>
                <w:kern w:val="0"/>
                <w:sz w:val="24"/>
                <w:szCs w:val="24"/>
              </w:rPr>
              <w:t>20</w:t>
            </w:r>
          </w:p>
        </w:tc>
        <w:tc>
          <w:tcPr>
            <w:tcW w:w="567" w:type="dxa"/>
            <w:vAlign w:val="center"/>
          </w:tcPr>
          <w:p w14:paraId="4C6E8E77">
            <w:pPr>
              <w:widowControl/>
              <w:spacing w:line="600" w:lineRule="exact"/>
              <w:jc w:val="center"/>
              <w:rPr>
                <w:rFonts w:ascii="Times New Roman" w:hAnsi="Times New Roman" w:eastAsia="楷体_GB2312" w:cs="Times New Roman"/>
                <w:kern w:val="0"/>
                <w:sz w:val="24"/>
                <w:szCs w:val="24"/>
              </w:rPr>
            </w:pPr>
            <w:r>
              <w:rPr>
                <w:rFonts w:ascii="Times New Roman" w:hAnsi="Times New Roman" w:eastAsia="楷体_GB2312" w:cs="Times New Roman"/>
                <w:kern w:val="0"/>
                <w:sz w:val="24"/>
                <w:szCs w:val="24"/>
              </w:rPr>
              <w:t>21</w:t>
            </w:r>
          </w:p>
        </w:tc>
        <w:tc>
          <w:tcPr>
            <w:tcW w:w="709" w:type="dxa"/>
            <w:vAlign w:val="center"/>
          </w:tcPr>
          <w:p w14:paraId="72E5CDC2">
            <w:pPr>
              <w:widowControl/>
              <w:spacing w:line="600" w:lineRule="exact"/>
              <w:jc w:val="center"/>
              <w:rPr>
                <w:rFonts w:ascii="Times New Roman" w:hAnsi="Times New Roman" w:eastAsia="楷体_GB2312" w:cs="Times New Roman"/>
                <w:kern w:val="0"/>
                <w:sz w:val="24"/>
                <w:szCs w:val="24"/>
              </w:rPr>
            </w:pPr>
            <w:r>
              <w:rPr>
                <w:rFonts w:ascii="Times New Roman" w:hAnsi="Times New Roman" w:eastAsia="楷体_GB2312" w:cs="Times New Roman"/>
                <w:kern w:val="0"/>
                <w:sz w:val="24"/>
                <w:szCs w:val="24"/>
              </w:rPr>
              <w:t>22</w:t>
            </w:r>
          </w:p>
        </w:tc>
      </w:tr>
      <w:tr w14:paraId="5B97D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817" w:type="dxa"/>
          </w:tcPr>
          <w:p w14:paraId="0109469D">
            <w:pPr>
              <w:spacing w:line="600" w:lineRule="exact"/>
              <w:jc w:val="left"/>
              <w:rPr>
                <w:rFonts w:eastAsia="方正小标宋简体" w:cs="Times New Roman"/>
                <w:sz w:val="44"/>
                <w:szCs w:val="44"/>
              </w:rPr>
            </w:pPr>
          </w:p>
        </w:tc>
        <w:tc>
          <w:tcPr>
            <w:tcW w:w="1134" w:type="dxa"/>
          </w:tcPr>
          <w:p w14:paraId="577BE6F2">
            <w:pPr>
              <w:spacing w:line="600" w:lineRule="exact"/>
              <w:jc w:val="left"/>
              <w:rPr>
                <w:rFonts w:eastAsia="方正小标宋简体" w:cs="Times New Roman"/>
                <w:sz w:val="44"/>
                <w:szCs w:val="44"/>
              </w:rPr>
            </w:pPr>
          </w:p>
        </w:tc>
        <w:tc>
          <w:tcPr>
            <w:tcW w:w="567" w:type="dxa"/>
          </w:tcPr>
          <w:p w14:paraId="4B4BE28A">
            <w:pPr>
              <w:spacing w:line="600" w:lineRule="exact"/>
              <w:jc w:val="left"/>
              <w:rPr>
                <w:rFonts w:eastAsia="方正小标宋简体" w:cs="Times New Roman"/>
                <w:sz w:val="44"/>
                <w:szCs w:val="44"/>
              </w:rPr>
            </w:pPr>
          </w:p>
        </w:tc>
        <w:tc>
          <w:tcPr>
            <w:tcW w:w="567" w:type="dxa"/>
          </w:tcPr>
          <w:p w14:paraId="24472B57">
            <w:pPr>
              <w:spacing w:line="600" w:lineRule="exact"/>
              <w:jc w:val="left"/>
              <w:rPr>
                <w:rFonts w:eastAsia="方正小标宋简体" w:cs="Times New Roman"/>
                <w:sz w:val="44"/>
                <w:szCs w:val="44"/>
              </w:rPr>
            </w:pPr>
          </w:p>
        </w:tc>
        <w:tc>
          <w:tcPr>
            <w:tcW w:w="567" w:type="dxa"/>
          </w:tcPr>
          <w:p w14:paraId="354BDD21">
            <w:pPr>
              <w:spacing w:line="600" w:lineRule="exact"/>
              <w:jc w:val="left"/>
              <w:rPr>
                <w:rFonts w:eastAsia="方正小标宋简体" w:cs="Times New Roman"/>
                <w:sz w:val="44"/>
                <w:szCs w:val="44"/>
              </w:rPr>
            </w:pPr>
          </w:p>
        </w:tc>
        <w:tc>
          <w:tcPr>
            <w:tcW w:w="567" w:type="dxa"/>
          </w:tcPr>
          <w:p w14:paraId="4B986674">
            <w:pPr>
              <w:spacing w:line="600" w:lineRule="exact"/>
              <w:jc w:val="left"/>
              <w:rPr>
                <w:rFonts w:eastAsia="方正小标宋简体" w:cs="Times New Roman"/>
                <w:sz w:val="44"/>
                <w:szCs w:val="44"/>
              </w:rPr>
            </w:pPr>
          </w:p>
        </w:tc>
        <w:tc>
          <w:tcPr>
            <w:tcW w:w="567" w:type="dxa"/>
          </w:tcPr>
          <w:p w14:paraId="5EB7C930">
            <w:pPr>
              <w:spacing w:line="600" w:lineRule="exact"/>
              <w:jc w:val="left"/>
              <w:rPr>
                <w:rFonts w:eastAsia="方正小标宋简体" w:cs="Times New Roman"/>
                <w:sz w:val="44"/>
                <w:szCs w:val="44"/>
              </w:rPr>
            </w:pPr>
          </w:p>
        </w:tc>
        <w:tc>
          <w:tcPr>
            <w:tcW w:w="567" w:type="dxa"/>
          </w:tcPr>
          <w:p w14:paraId="1B96B211">
            <w:pPr>
              <w:spacing w:line="600" w:lineRule="exact"/>
              <w:jc w:val="left"/>
              <w:rPr>
                <w:rFonts w:eastAsia="方正小标宋简体" w:cs="Times New Roman"/>
                <w:sz w:val="44"/>
                <w:szCs w:val="44"/>
              </w:rPr>
            </w:pPr>
          </w:p>
        </w:tc>
        <w:tc>
          <w:tcPr>
            <w:tcW w:w="567" w:type="dxa"/>
          </w:tcPr>
          <w:p w14:paraId="58E31522">
            <w:pPr>
              <w:spacing w:line="600" w:lineRule="exact"/>
              <w:jc w:val="left"/>
              <w:rPr>
                <w:rFonts w:eastAsia="方正小标宋简体" w:cs="Times New Roman"/>
                <w:sz w:val="44"/>
                <w:szCs w:val="44"/>
              </w:rPr>
            </w:pPr>
          </w:p>
        </w:tc>
        <w:tc>
          <w:tcPr>
            <w:tcW w:w="567" w:type="dxa"/>
          </w:tcPr>
          <w:p w14:paraId="7FC0C1FC">
            <w:pPr>
              <w:spacing w:line="600" w:lineRule="exact"/>
              <w:jc w:val="left"/>
              <w:rPr>
                <w:rFonts w:eastAsia="方正小标宋简体" w:cs="Times New Roman"/>
                <w:sz w:val="44"/>
                <w:szCs w:val="44"/>
              </w:rPr>
            </w:pPr>
          </w:p>
        </w:tc>
        <w:tc>
          <w:tcPr>
            <w:tcW w:w="567" w:type="dxa"/>
          </w:tcPr>
          <w:p w14:paraId="1C898CAD">
            <w:pPr>
              <w:spacing w:line="600" w:lineRule="exact"/>
              <w:jc w:val="left"/>
              <w:rPr>
                <w:rFonts w:eastAsia="方正小标宋简体" w:cs="Times New Roman"/>
                <w:sz w:val="44"/>
                <w:szCs w:val="44"/>
              </w:rPr>
            </w:pPr>
          </w:p>
        </w:tc>
        <w:tc>
          <w:tcPr>
            <w:tcW w:w="567" w:type="dxa"/>
          </w:tcPr>
          <w:p w14:paraId="03F4299C">
            <w:pPr>
              <w:spacing w:line="600" w:lineRule="exact"/>
              <w:jc w:val="left"/>
              <w:rPr>
                <w:rFonts w:eastAsia="方正小标宋简体" w:cs="Times New Roman"/>
                <w:sz w:val="44"/>
                <w:szCs w:val="44"/>
              </w:rPr>
            </w:pPr>
          </w:p>
        </w:tc>
        <w:tc>
          <w:tcPr>
            <w:tcW w:w="567" w:type="dxa"/>
          </w:tcPr>
          <w:p w14:paraId="4B33054A">
            <w:pPr>
              <w:spacing w:line="600" w:lineRule="exact"/>
              <w:jc w:val="left"/>
              <w:rPr>
                <w:rFonts w:eastAsia="方正小标宋简体" w:cs="Times New Roman"/>
                <w:sz w:val="44"/>
                <w:szCs w:val="44"/>
              </w:rPr>
            </w:pPr>
          </w:p>
        </w:tc>
        <w:tc>
          <w:tcPr>
            <w:tcW w:w="567" w:type="dxa"/>
          </w:tcPr>
          <w:p w14:paraId="407A285B">
            <w:pPr>
              <w:spacing w:line="600" w:lineRule="exact"/>
              <w:jc w:val="left"/>
              <w:rPr>
                <w:rFonts w:eastAsia="方正小标宋简体" w:cs="Times New Roman"/>
                <w:sz w:val="44"/>
                <w:szCs w:val="44"/>
              </w:rPr>
            </w:pPr>
          </w:p>
        </w:tc>
        <w:tc>
          <w:tcPr>
            <w:tcW w:w="567" w:type="dxa"/>
          </w:tcPr>
          <w:p w14:paraId="701E036E">
            <w:pPr>
              <w:spacing w:line="600" w:lineRule="exact"/>
              <w:jc w:val="left"/>
              <w:rPr>
                <w:rFonts w:eastAsia="方正小标宋简体" w:cs="Times New Roman"/>
                <w:sz w:val="44"/>
                <w:szCs w:val="44"/>
              </w:rPr>
            </w:pPr>
          </w:p>
        </w:tc>
        <w:tc>
          <w:tcPr>
            <w:tcW w:w="567" w:type="dxa"/>
          </w:tcPr>
          <w:p w14:paraId="0ED4B394">
            <w:pPr>
              <w:spacing w:line="600" w:lineRule="exact"/>
              <w:jc w:val="left"/>
              <w:rPr>
                <w:rFonts w:eastAsia="方正小标宋简体" w:cs="Times New Roman"/>
                <w:sz w:val="44"/>
                <w:szCs w:val="44"/>
              </w:rPr>
            </w:pPr>
          </w:p>
        </w:tc>
        <w:tc>
          <w:tcPr>
            <w:tcW w:w="567" w:type="dxa"/>
          </w:tcPr>
          <w:p w14:paraId="18A116D9">
            <w:pPr>
              <w:spacing w:line="600" w:lineRule="exact"/>
              <w:jc w:val="left"/>
              <w:rPr>
                <w:rFonts w:eastAsia="方正小标宋简体" w:cs="Times New Roman"/>
                <w:sz w:val="44"/>
                <w:szCs w:val="44"/>
              </w:rPr>
            </w:pPr>
          </w:p>
        </w:tc>
        <w:tc>
          <w:tcPr>
            <w:tcW w:w="567" w:type="dxa"/>
          </w:tcPr>
          <w:p w14:paraId="48BCC657">
            <w:pPr>
              <w:spacing w:line="600" w:lineRule="exact"/>
              <w:jc w:val="left"/>
              <w:rPr>
                <w:rFonts w:eastAsia="方正小标宋简体" w:cs="Times New Roman"/>
                <w:sz w:val="44"/>
                <w:szCs w:val="44"/>
              </w:rPr>
            </w:pPr>
          </w:p>
        </w:tc>
        <w:tc>
          <w:tcPr>
            <w:tcW w:w="567" w:type="dxa"/>
          </w:tcPr>
          <w:p w14:paraId="6F1FFFFA">
            <w:pPr>
              <w:spacing w:line="600" w:lineRule="exact"/>
              <w:jc w:val="left"/>
              <w:rPr>
                <w:rFonts w:eastAsia="方正小标宋简体" w:cs="Times New Roman"/>
                <w:sz w:val="44"/>
                <w:szCs w:val="44"/>
              </w:rPr>
            </w:pPr>
          </w:p>
        </w:tc>
        <w:tc>
          <w:tcPr>
            <w:tcW w:w="1134" w:type="dxa"/>
          </w:tcPr>
          <w:p w14:paraId="2359953B">
            <w:pPr>
              <w:spacing w:line="600" w:lineRule="exact"/>
              <w:jc w:val="left"/>
              <w:rPr>
                <w:rFonts w:eastAsia="方正小标宋简体" w:cs="Times New Roman"/>
                <w:sz w:val="44"/>
                <w:szCs w:val="44"/>
              </w:rPr>
            </w:pPr>
          </w:p>
        </w:tc>
        <w:tc>
          <w:tcPr>
            <w:tcW w:w="567" w:type="dxa"/>
          </w:tcPr>
          <w:p w14:paraId="48E53CF7">
            <w:pPr>
              <w:spacing w:line="600" w:lineRule="exact"/>
              <w:jc w:val="left"/>
              <w:rPr>
                <w:rFonts w:eastAsia="方正小标宋简体" w:cs="Times New Roman"/>
                <w:sz w:val="44"/>
                <w:szCs w:val="44"/>
              </w:rPr>
            </w:pPr>
          </w:p>
        </w:tc>
        <w:tc>
          <w:tcPr>
            <w:tcW w:w="709" w:type="dxa"/>
          </w:tcPr>
          <w:p w14:paraId="5C7E84C8">
            <w:pPr>
              <w:spacing w:line="600" w:lineRule="exact"/>
              <w:jc w:val="left"/>
              <w:rPr>
                <w:rFonts w:eastAsia="方正小标宋简体" w:cs="Times New Roman"/>
                <w:sz w:val="44"/>
                <w:szCs w:val="44"/>
              </w:rPr>
            </w:pPr>
          </w:p>
        </w:tc>
      </w:tr>
      <w:tr w14:paraId="6C349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817" w:type="dxa"/>
          </w:tcPr>
          <w:p w14:paraId="7A2CC57D">
            <w:pPr>
              <w:spacing w:line="600" w:lineRule="exact"/>
              <w:jc w:val="left"/>
              <w:rPr>
                <w:rFonts w:eastAsia="方正小标宋简体" w:cs="Times New Roman"/>
                <w:sz w:val="44"/>
                <w:szCs w:val="44"/>
              </w:rPr>
            </w:pPr>
          </w:p>
        </w:tc>
        <w:tc>
          <w:tcPr>
            <w:tcW w:w="1134" w:type="dxa"/>
          </w:tcPr>
          <w:p w14:paraId="4CF3FF0D">
            <w:pPr>
              <w:spacing w:line="600" w:lineRule="exact"/>
              <w:jc w:val="left"/>
              <w:rPr>
                <w:rFonts w:eastAsia="方正小标宋简体" w:cs="Times New Roman"/>
                <w:sz w:val="44"/>
                <w:szCs w:val="44"/>
              </w:rPr>
            </w:pPr>
          </w:p>
        </w:tc>
        <w:tc>
          <w:tcPr>
            <w:tcW w:w="567" w:type="dxa"/>
          </w:tcPr>
          <w:p w14:paraId="3762B685">
            <w:pPr>
              <w:spacing w:line="600" w:lineRule="exact"/>
              <w:jc w:val="left"/>
              <w:rPr>
                <w:rFonts w:eastAsia="方正小标宋简体" w:cs="Times New Roman"/>
                <w:sz w:val="44"/>
                <w:szCs w:val="44"/>
              </w:rPr>
            </w:pPr>
          </w:p>
        </w:tc>
        <w:tc>
          <w:tcPr>
            <w:tcW w:w="567" w:type="dxa"/>
          </w:tcPr>
          <w:p w14:paraId="1F7DC7BC">
            <w:pPr>
              <w:spacing w:line="600" w:lineRule="exact"/>
              <w:jc w:val="left"/>
              <w:rPr>
                <w:rFonts w:eastAsia="方正小标宋简体" w:cs="Times New Roman"/>
                <w:sz w:val="44"/>
                <w:szCs w:val="44"/>
              </w:rPr>
            </w:pPr>
          </w:p>
        </w:tc>
        <w:tc>
          <w:tcPr>
            <w:tcW w:w="567" w:type="dxa"/>
          </w:tcPr>
          <w:p w14:paraId="60A8A140">
            <w:pPr>
              <w:spacing w:line="600" w:lineRule="exact"/>
              <w:jc w:val="left"/>
              <w:rPr>
                <w:rFonts w:eastAsia="方正小标宋简体" w:cs="Times New Roman"/>
                <w:sz w:val="44"/>
                <w:szCs w:val="44"/>
              </w:rPr>
            </w:pPr>
          </w:p>
        </w:tc>
        <w:tc>
          <w:tcPr>
            <w:tcW w:w="567" w:type="dxa"/>
          </w:tcPr>
          <w:p w14:paraId="7F4977A9">
            <w:pPr>
              <w:spacing w:line="600" w:lineRule="exact"/>
              <w:jc w:val="left"/>
              <w:rPr>
                <w:rFonts w:eastAsia="方正小标宋简体" w:cs="Times New Roman"/>
                <w:sz w:val="44"/>
                <w:szCs w:val="44"/>
              </w:rPr>
            </w:pPr>
          </w:p>
        </w:tc>
        <w:tc>
          <w:tcPr>
            <w:tcW w:w="567" w:type="dxa"/>
          </w:tcPr>
          <w:p w14:paraId="1E2205CA">
            <w:pPr>
              <w:spacing w:line="600" w:lineRule="exact"/>
              <w:jc w:val="left"/>
              <w:rPr>
                <w:rFonts w:eastAsia="方正小标宋简体" w:cs="Times New Roman"/>
                <w:sz w:val="44"/>
                <w:szCs w:val="44"/>
              </w:rPr>
            </w:pPr>
          </w:p>
        </w:tc>
        <w:tc>
          <w:tcPr>
            <w:tcW w:w="567" w:type="dxa"/>
          </w:tcPr>
          <w:p w14:paraId="3D7998E7">
            <w:pPr>
              <w:spacing w:line="600" w:lineRule="exact"/>
              <w:jc w:val="left"/>
              <w:rPr>
                <w:rFonts w:eastAsia="方正小标宋简体" w:cs="Times New Roman"/>
                <w:sz w:val="44"/>
                <w:szCs w:val="44"/>
              </w:rPr>
            </w:pPr>
          </w:p>
        </w:tc>
        <w:tc>
          <w:tcPr>
            <w:tcW w:w="567" w:type="dxa"/>
          </w:tcPr>
          <w:p w14:paraId="6ABD0580">
            <w:pPr>
              <w:spacing w:line="600" w:lineRule="exact"/>
              <w:jc w:val="left"/>
              <w:rPr>
                <w:rFonts w:eastAsia="方正小标宋简体" w:cs="Times New Roman"/>
                <w:sz w:val="44"/>
                <w:szCs w:val="44"/>
              </w:rPr>
            </w:pPr>
          </w:p>
        </w:tc>
        <w:tc>
          <w:tcPr>
            <w:tcW w:w="567" w:type="dxa"/>
          </w:tcPr>
          <w:p w14:paraId="045383A4">
            <w:pPr>
              <w:spacing w:line="600" w:lineRule="exact"/>
              <w:jc w:val="left"/>
              <w:rPr>
                <w:rFonts w:eastAsia="方正小标宋简体" w:cs="Times New Roman"/>
                <w:sz w:val="44"/>
                <w:szCs w:val="44"/>
              </w:rPr>
            </w:pPr>
          </w:p>
        </w:tc>
        <w:tc>
          <w:tcPr>
            <w:tcW w:w="567" w:type="dxa"/>
          </w:tcPr>
          <w:p w14:paraId="4C09D3B8">
            <w:pPr>
              <w:spacing w:line="600" w:lineRule="exact"/>
              <w:jc w:val="left"/>
              <w:rPr>
                <w:rFonts w:eastAsia="方正小标宋简体" w:cs="Times New Roman"/>
                <w:sz w:val="44"/>
                <w:szCs w:val="44"/>
              </w:rPr>
            </w:pPr>
          </w:p>
        </w:tc>
        <w:tc>
          <w:tcPr>
            <w:tcW w:w="567" w:type="dxa"/>
          </w:tcPr>
          <w:p w14:paraId="4E73F588">
            <w:pPr>
              <w:spacing w:line="600" w:lineRule="exact"/>
              <w:jc w:val="left"/>
              <w:rPr>
                <w:rFonts w:eastAsia="方正小标宋简体" w:cs="Times New Roman"/>
                <w:sz w:val="44"/>
                <w:szCs w:val="44"/>
              </w:rPr>
            </w:pPr>
          </w:p>
        </w:tc>
        <w:tc>
          <w:tcPr>
            <w:tcW w:w="567" w:type="dxa"/>
          </w:tcPr>
          <w:p w14:paraId="692430A0">
            <w:pPr>
              <w:spacing w:line="600" w:lineRule="exact"/>
              <w:jc w:val="left"/>
              <w:rPr>
                <w:rFonts w:eastAsia="方正小标宋简体" w:cs="Times New Roman"/>
                <w:sz w:val="44"/>
                <w:szCs w:val="44"/>
              </w:rPr>
            </w:pPr>
          </w:p>
        </w:tc>
        <w:tc>
          <w:tcPr>
            <w:tcW w:w="567" w:type="dxa"/>
          </w:tcPr>
          <w:p w14:paraId="754CBB0B">
            <w:pPr>
              <w:spacing w:line="600" w:lineRule="exact"/>
              <w:jc w:val="left"/>
              <w:rPr>
                <w:rFonts w:eastAsia="方正小标宋简体" w:cs="Times New Roman"/>
                <w:sz w:val="44"/>
                <w:szCs w:val="44"/>
              </w:rPr>
            </w:pPr>
          </w:p>
        </w:tc>
        <w:tc>
          <w:tcPr>
            <w:tcW w:w="567" w:type="dxa"/>
          </w:tcPr>
          <w:p w14:paraId="54AA218F">
            <w:pPr>
              <w:spacing w:line="600" w:lineRule="exact"/>
              <w:jc w:val="left"/>
              <w:rPr>
                <w:rFonts w:eastAsia="方正小标宋简体" w:cs="Times New Roman"/>
                <w:sz w:val="44"/>
                <w:szCs w:val="44"/>
              </w:rPr>
            </w:pPr>
          </w:p>
        </w:tc>
        <w:tc>
          <w:tcPr>
            <w:tcW w:w="567" w:type="dxa"/>
          </w:tcPr>
          <w:p w14:paraId="2329F6CC">
            <w:pPr>
              <w:spacing w:line="600" w:lineRule="exact"/>
              <w:jc w:val="left"/>
              <w:rPr>
                <w:rFonts w:eastAsia="方正小标宋简体" w:cs="Times New Roman"/>
                <w:sz w:val="44"/>
                <w:szCs w:val="44"/>
              </w:rPr>
            </w:pPr>
          </w:p>
        </w:tc>
        <w:tc>
          <w:tcPr>
            <w:tcW w:w="567" w:type="dxa"/>
          </w:tcPr>
          <w:p w14:paraId="1A0EF804">
            <w:pPr>
              <w:spacing w:line="600" w:lineRule="exact"/>
              <w:jc w:val="left"/>
              <w:rPr>
                <w:rFonts w:eastAsia="方正小标宋简体" w:cs="Times New Roman"/>
                <w:sz w:val="44"/>
                <w:szCs w:val="44"/>
              </w:rPr>
            </w:pPr>
          </w:p>
        </w:tc>
        <w:tc>
          <w:tcPr>
            <w:tcW w:w="567" w:type="dxa"/>
          </w:tcPr>
          <w:p w14:paraId="50D27B5E">
            <w:pPr>
              <w:spacing w:line="600" w:lineRule="exact"/>
              <w:jc w:val="left"/>
              <w:rPr>
                <w:rFonts w:eastAsia="方正小标宋简体" w:cs="Times New Roman"/>
                <w:sz w:val="44"/>
                <w:szCs w:val="44"/>
              </w:rPr>
            </w:pPr>
          </w:p>
        </w:tc>
        <w:tc>
          <w:tcPr>
            <w:tcW w:w="567" w:type="dxa"/>
          </w:tcPr>
          <w:p w14:paraId="40131769">
            <w:pPr>
              <w:spacing w:line="600" w:lineRule="exact"/>
              <w:jc w:val="left"/>
              <w:rPr>
                <w:rFonts w:eastAsia="方正小标宋简体" w:cs="Times New Roman"/>
                <w:sz w:val="44"/>
                <w:szCs w:val="44"/>
              </w:rPr>
            </w:pPr>
          </w:p>
        </w:tc>
        <w:tc>
          <w:tcPr>
            <w:tcW w:w="1134" w:type="dxa"/>
          </w:tcPr>
          <w:p w14:paraId="029830E0">
            <w:pPr>
              <w:spacing w:line="600" w:lineRule="exact"/>
              <w:jc w:val="left"/>
              <w:rPr>
                <w:rFonts w:eastAsia="方正小标宋简体" w:cs="Times New Roman"/>
                <w:sz w:val="44"/>
                <w:szCs w:val="44"/>
              </w:rPr>
            </w:pPr>
          </w:p>
        </w:tc>
        <w:tc>
          <w:tcPr>
            <w:tcW w:w="567" w:type="dxa"/>
          </w:tcPr>
          <w:p w14:paraId="66458C1F">
            <w:pPr>
              <w:spacing w:line="600" w:lineRule="exact"/>
              <w:jc w:val="left"/>
              <w:rPr>
                <w:rFonts w:eastAsia="方正小标宋简体" w:cs="Times New Roman"/>
                <w:sz w:val="44"/>
                <w:szCs w:val="44"/>
              </w:rPr>
            </w:pPr>
          </w:p>
        </w:tc>
        <w:tc>
          <w:tcPr>
            <w:tcW w:w="709" w:type="dxa"/>
          </w:tcPr>
          <w:p w14:paraId="531FA987">
            <w:pPr>
              <w:spacing w:line="600" w:lineRule="exact"/>
              <w:jc w:val="left"/>
              <w:rPr>
                <w:rFonts w:eastAsia="方正小标宋简体" w:cs="Times New Roman"/>
                <w:sz w:val="44"/>
                <w:szCs w:val="44"/>
              </w:rPr>
            </w:pPr>
          </w:p>
        </w:tc>
      </w:tr>
      <w:tr w14:paraId="0702E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817" w:type="dxa"/>
          </w:tcPr>
          <w:p w14:paraId="088E795D">
            <w:pPr>
              <w:spacing w:line="600" w:lineRule="exact"/>
              <w:jc w:val="left"/>
              <w:rPr>
                <w:rFonts w:eastAsia="方正小标宋简体" w:cs="Times New Roman"/>
                <w:sz w:val="44"/>
                <w:szCs w:val="44"/>
              </w:rPr>
            </w:pPr>
          </w:p>
        </w:tc>
        <w:tc>
          <w:tcPr>
            <w:tcW w:w="1134" w:type="dxa"/>
          </w:tcPr>
          <w:p w14:paraId="5E3593AD">
            <w:pPr>
              <w:spacing w:line="600" w:lineRule="exact"/>
              <w:jc w:val="left"/>
              <w:rPr>
                <w:rFonts w:eastAsia="方正小标宋简体" w:cs="Times New Roman"/>
                <w:sz w:val="44"/>
                <w:szCs w:val="44"/>
              </w:rPr>
            </w:pPr>
          </w:p>
        </w:tc>
        <w:tc>
          <w:tcPr>
            <w:tcW w:w="567" w:type="dxa"/>
          </w:tcPr>
          <w:p w14:paraId="6016D781">
            <w:pPr>
              <w:spacing w:line="600" w:lineRule="exact"/>
              <w:jc w:val="left"/>
              <w:rPr>
                <w:rFonts w:eastAsia="方正小标宋简体" w:cs="Times New Roman"/>
                <w:sz w:val="44"/>
                <w:szCs w:val="44"/>
              </w:rPr>
            </w:pPr>
          </w:p>
        </w:tc>
        <w:tc>
          <w:tcPr>
            <w:tcW w:w="567" w:type="dxa"/>
          </w:tcPr>
          <w:p w14:paraId="0D3E5BB8">
            <w:pPr>
              <w:spacing w:line="600" w:lineRule="exact"/>
              <w:jc w:val="left"/>
              <w:rPr>
                <w:rFonts w:eastAsia="方正小标宋简体" w:cs="Times New Roman"/>
                <w:sz w:val="44"/>
                <w:szCs w:val="44"/>
              </w:rPr>
            </w:pPr>
          </w:p>
        </w:tc>
        <w:tc>
          <w:tcPr>
            <w:tcW w:w="567" w:type="dxa"/>
          </w:tcPr>
          <w:p w14:paraId="6546E28E">
            <w:pPr>
              <w:spacing w:line="600" w:lineRule="exact"/>
              <w:jc w:val="left"/>
              <w:rPr>
                <w:rFonts w:eastAsia="方正小标宋简体" w:cs="Times New Roman"/>
                <w:sz w:val="44"/>
                <w:szCs w:val="44"/>
              </w:rPr>
            </w:pPr>
          </w:p>
        </w:tc>
        <w:tc>
          <w:tcPr>
            <w:tcW w:w="567" w:type="dxa"/>
          </w:tcPr>
          <w:p w14:paraId="57E096B6">
            <w:pPr>
              <w:spacing w:line="600" w:lineRule="exact"/>
              <w:jc w:val="left"/>
              <w:rPr>
                <w:rFonts w:eastAsia="方正小标宋简体" w:cs="Times New Roman"/>
                <w:sz w:val="44"/>
                <w:szCs w:val="44"/>
              </w:rPr>
            </w:pPr>
          </w:p>
        </w:tc>
        <w:tc>
          <w:tcPr>
            <w:tcW w:w="567" w:type="dxa"/>
          </w:tcPr>
          <w:p w14:paraId="42EC79CE">
            <w:pPr>
              <w:spacing w:line="600" w:lineRule="exact"/>
              <w:jc w:val="left"/>
              <w:rPr>
                <w:rFonts w:eastAsia="方正小标宋简体" w:cs="Times New Roman"/>
                <w:sz w:val="44"/>
                <w:szCs w:val="44"/>
              </w:rPr>
            </w:pPr>
          </w:p>
        </w:tc>
        <w:tc>
          <w:tcPr>
            <w:tcW w:w="567" w:type="dxa"/>
          </w:tcPr>
          <w:p w14:paraId="10FBE3CC">
            <w:pPr>
              <w:spacing w:line="600" w:lineRule="exact"/>
              <w:jc w:val="left"/>
              <w:rPr>
                <w:rFonts w:eastAsia="方正小标宋简体" w:cs="Times New Roman"/>
                <w:sz w:val="44"/>
                <w:szCs w:val="44"/>
              </w:rPr>
            </w:pPr>
          </w:p>
        </w:tc>
        <w:tc>
          <w:tcPr>
            <w:tcW w:w="567" w:type="dxa"/>
          </w:tcPr>
          <w:p w14:paraId="7D2D3006">
            <w:pPr>
              <w:spacing w:line="600" w:lineRule="exact"/>
              <w:jc w:val="left"/>
              <w:rPr>
                <w:rFonts w:eastAsia="方正小标宋简体" w:cs="Times New Roman"/>
                <w:sz w:val="44"/>
                <w:szCs w:val="44"/>
              </w:rPr>
            </w:pPr>
          </w:p>
        </w:tc>
        <w:tc>
          <w:tcPr>
            <w:tcW w:w="567" w:type="dxa"/>
          </w:tcPr>
          <w:p w14:paraId="17967859">
            <w:pPr>
              <w:spacing w:line="600" w:lineRule="exact"/>
              <w:jc w:val="left"/>
              <w:rPr>
                <w:rFonts w:eastAsia="方正小标宋简体" w:cs="Times New Roman"/>
                <w:sz w:val="44"/>
                <w:szCs w:val="44"/>
              </w:rPr>
            </w:pPr>
          </w:p>
        </w:tc>
        <w:tc>
          <w:tcPr>
            <w:tcW w:w="567" w:type="dxa"/>
          </w:tcPr>
          <w:p w14:paraId="7BF0F817">
            <w:pPr>
              <w:spacing w:line="600" w:lineRule="exact"/>
              <w:jc w:val="left"/>
              <w:rPr>
                <w:rFonts w:eastAsia="方正小标宋简体" w:cs="Times New Roman"/>
                <w:sz w:val="44"/>
                <w:szCs w:val="44"/>
              </w:rPr>
            </w:pPr>
          </w:p>
        </w:tc>
        <w:tc>
          <w:tcPr>
            <w:tcW w:w="567" w:type="dxa"/>
          </w:tcPr>
          <w:p w14:paraId="2AF18350">
            <w:pPr>
              <w:spacing w:line="600" w:lineRule="exact"/>
              <w:jc w:val="left"/>
              <w:rPr>
                <w:rFonts w:eastAsia="方正小标宋简体" w:cs="Times New Roman"/>
                <w:sz w:val="44"/>
                <w:szCs w:val="44"/>
              </w:rPr>
            </w:pPr>
          </w:p>
        </w:tc>
        <w:tc>
          <w:tcPr>
            <w:tcW w:w="567" w:type="dxa"/>
          </w:tcPr>
          <w:p w14:paraId="22832BA9">
            <w:pPr>
              <w:spacing w:line="600" w:lineRule="exact"/>
              <w:jc w:val="left"/>
              <w:rPr>
                <w:rFonts w:eastAsia="方正小标宋简体" w:cs="Times New Roman"/>
                <w:sz w:val="44"/>
                <w:szCs w:val="44"/>
              </w:rPr>
            </w:pPr>
          </w:p>
        </w:tc>
        <w:tc>
          <w:tcPr>
            <w:tcW w:w="567" w:type="dxa"/>
          </w:tcPr>
          <w:p w14:paraId="3EA202AD">
            <w:pPr>
              <w:spacing w:line="600" w:lineRule="exact"/>
              <w:jc w:val="left"/>
              <w:rPr>
                <w:rFonts w:eastAsia="方正小标宋简体" w:cs="Times New Roman"/>
                <w:sz w:val="44"/>
                <w:szCs w:val="44"/>
              </w:rPr>
            </w:pPr>
          </w:p>
        </w:tc>
        <w:tc>
          <w:tcPr>
            <w:tcW w:w="567" w:type="dxa"/>
          </w:tcPr>
          <w:p w14:paraId="109FC9D5">
            <w:pPr>
              <w:spacing w:line="600" w:lineRule="exact"/>
              <w:jc w:val="left"/>
              <w:rPr>
                <w:rFonts w:eastAsia="方正小标宋简体" w:cs="Times New Roman"/>
                <w:sz w:val="44"/>
                <w:szCs w:val="44"/>
              </w:rPr>
            </w:pPr>
          </w:p>
        </w:tc>
        <w:tc>
          <w:tcPr>
            <w:tcW w:w="567" w:type="dxa"/>
          </w:tcPr>
          <w:p w14:paraId="0638C1CA">
            <w:pPr>
              <w:spacing w:line="600" w:lineRule="exact"/>
              <w:jc w:val="left"/>
              <w:rPr>
                <w:rFonts w:eastAsia="方正小标宋简体" w:cs="Times New Roman"/>
                <w:sz w:val="44"/>
                <w:szCs w:val="44"/>
              </w:rPr>
            </w:pPr>
          </w:p>
        </w:tc>
        <w:tc>
          <w:tcPr>
            <w:tcW w:w="567" w:type="dxa"/>
          </w:tcPr>
          <w:p w14:paraId="649A5024">
            <w:pPr>
              <w:spacing w:line="600" w:lineRule="exact"/>
              <w:jc w:val="left"/>
              <w:rPr>
                <w:rFonts w:eastAsia="方正小标宋简体" w:cs="Times New Roman"/>
                <w:sz w:val="44"/>
                <w:szCs w:val="44"/>
              </w:rPr>
            </w:pPr>
          </w:p>
        </w:tc>
        <w:tc>
          <w:tcPr>
            <w:tcW w:w="567" w:type="dxa"/>
          </w:tcPr>
          <w:p w14:paraId="7D7C4601">
            <w:pPr>
              <w:spacing w:line="600" w:lineRule="exact"/>
              <w:jc w:val="left"/>
              <w:rPr>
                <w:rFonts w:eastAsia="方正小标宋简体" w:cs="Times New Roman"/>
                <w:sz w:val="44"/>
                <w:szCs w:val="44"/>
              </w:rPr>
            </w:pPr>
          </w:p>
        </w:tc>
        <w:tc>
          <w:tcPr>
            <w:tcW w:w="567" w:type="dxa"/>
          </w:tcPr>
          <w:p w14:paraId="5CC2BC8E">
            <w:pPr>
              <w:spacing w:line="600" w:lineRule="exact"/>
              <w:jc w:val="left"/>
              <w:rPr>
                <w:rFonts w:eastAsia="方正小标宋简体" w:cs="Times New Roman"/>
                <w:sz w:val="44"/>
                <w:szCs w:val="44"/>
              </w:rPr>
            </w:pPr>
          </w:p>
        </w:tc>
        <w:tc>
          <w:tcPr>
            <w:tcW w:w="1134" w:type="dxa"/>
          </w:tcPr>
          <w:p w14:paraId="3EF3E641">
            <w:pPr>
              <w:spacing w:line="600" w:lineRule="exact"/>
              <w:jc w:val="left"/>
              <w:rPr>
                <w:rFonts w:eastAsia="方正小标宋简体" w:cs="Times New Roman"/>
                <w:sz w:val="44"/>
                <w:szCs w:val="44"/>
              </w:rPr>
            </w:pPr>
          </w:p>
        </w:tc>
        <w:tc>
          <w:tcPr>
            <w:tcW w:w="567" w:type="dxa"/>
          </w:tcPr>
          <w:p w14:paraId="3C2643A9">
            <w:pPr>
              <w:spacing w:line="600" w:lineRule="exact"/>
              <w:jc w:val="left"/>
              <w:rPr>
                <w:rFonts w:eastAsia="方正小标宋简体" w:cs="Times New Roman"/>
                <w:sz w:val="44"/>
                <w:szCs w:val="44"/>
              </w:rPr>
            </w:pPr>
          </w:p>
        </w:tc>
        <w:tc>
          <w:tcPr>
            <w:tcW w:w="709" w:type="dxa"/>
          </w:tcPr>
          <w:p w14:paraId="1536156B">
            <w:pPr>
              <w:spacing w:line="600" w:lineRule="exact"/>
              <w:jc w:val="left"/>
              <w:rPr>
                <w:rFonts w:eastAsia="方正小标宋简体" w:cs="Times New Roman"/>
                <w:sz w:val="44"/>
                <w:szCs w:val="44"/>
              </w:rPr>
            </w:pPr>
          </w:p>
        </w:tc>
      </w:tr>
      <w:tr w14:paraId="18580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817" w:type="dxa"/>
          </w:tcPr>
          <w:p w14:paraId="19980FF9">
            <w:pPr>
              <w:spacing w:line="600" w:lineRule="exact"/>
              <w:jc w:val="left"/>
              <w:rPr>
                <w:rFonts w:eastAsia="方正小标宋简体" w:cs="Times New Roman"/>
                <w:sz w:val="44"/>
                <w:szCs w:val="44"/>
              </w:rPr>
            </w:pPr>
          </w:p>
        </w:tc>
        <w:tc>
          <w:tcPr>
            <w:tcW w:w="1134" w:type="dxa"/>
          </w:tcPr>
          <w:p w14:paraId="05CBF97B">
            <w:pPr>
              <w:spacing w:line="600" w:lineRule="exact"/>
              <w:jc w:val="left"/>
              <w:rPr>
                <w:rFonts w:eastAsia="方正小标宋简体" w:cs="Times New Roman"/>
                <w:sz w:val="44"/>
                <w:szCs w:val="44"/>
              </w:rPr>
            </w:pPr>
          </w:p>
        </w:tc>
        <w:tc>
          <w:tcPr>
            <w:tcW w:w="567" w:type="dxa"/>
          </w:tcPr>
          <w:p w14:paraId="4F4CC99F">
            <w:pPr>
              <w:spacing w:line="600" w:lineRule="exact"/>
              <w:jc w:val="left"/>
              <w:rPr>
                <w:rFonts w:eastAsia="方正小标宋简体" w:cs="Times New Roman"/>
                <w:sz w:val="44"/>
                <w:szCs w:val="44"/>
              </w:rPr>
            </w:pPr>
          </w:p>
        </w:tc>
        <w:tc>
          <w:tcPr>
            <w:tcW w:w="567" w:type="dxa"/>
          </w:tcPr>
          <w:p w14:paraId="1215A406">
            <w:pPr>
              <w:spacing w:line="600" w:lineRule="exact"/>
              <w:jc w:val="left"/>
              <w:rPr>
                <w:rFonts w:eastAsia="方正小标宋简体" w:cs="Times New Roman"/>
                <w:sz w:val="44"/>
                <w:szCs w:val="44"/>
              </w:rPr>
            </w:pPr>
          </w:p>
        </w:tc>
        <w:tc>
          <w:tcPr>
            <w:tcW w:w="567" w:type="dxa"/>
          </w:tcPr>
          <w:p w14:paraId="3B31A809">
            <w:pPr>
              <w:spacing w:line="600" w:lineRule="exact"/>
              <w:jc w:val="left"/>
              <w:rPr>
                <w:rFonts w:eastAsia="方正小标宋简体" w:cs="Times New Roman"/>
                <w:sz w:val="44"/>
                <w:szCs w:val="44"/>
              </w:rPr>
            </w:pPr>
          </w:p>
        </w:tc>
        <w:tc>
          <w:tcPr>
            <w:tcW w:w="567" w:type="dxa"/>
          </w:tcPr>
          <w:p w14:paraId="4C97BECD">
            <w:pPr>
              <w:spacing w:line="600" w:lineRule="exact"/>
              <w:jc w:val="left"/>
              <w:rPr>
                <w:rFonts w:eastAsia="方正小标宋简体" w:cs="Times New Roman"/>
                <w:sz w:val="44"/>
                <w:szCs w:val="44"/>
              </w:rPr>
            </w:pPr>
          </w:p>
        </w:tc>
        <w:tc>
          <w:tcPr>
            <w:tcW w:w="567" w:type="dxa"/>
          </w:tcPr>
          <w:p w14:paraId="7D146EC3">
            <w:pPr>
              <w:spacing w:line="600" w:lineRule="exact"/>
              <w:jc w:val="left"/>
              <w:rPr>
                <w:rFonts w:eastAsia="方正小标宋简体" w:cs="Times New Roman"/>
                <w:sz w:val="44"/>
                <w:szCs w:val="44"/>
              </w:rPr>
            </w:pPr>
          </w:p>
        </w:tc>
        <w:tc>
          <w:tcPr>
            <w:tcW w:w="567" w:type="dxa"/>
          </w:tcPr>
          <w:p w14:paraId="107200A9">
            <w:pPr>
              <w:spacing w:line="600" w:lineRule="exact"/>
              <w:jc w:val="left"/>
              <w:rPr>
                <w:rFonts w:eastAsia="方正小标宋简体" w:cs="Times New Roman"/>
                <w:sz w:val="44"/>
                <w:szCs w:val="44"/>
              </w:rPr>
            </w:pPr>
          </w:p>
        </w:tc>
        <w:tc>
          <w:tcPr>
            <w:tcW w:w="567" w:type="dxa"/>
          </w:tcPr>
          <w:p w14:paraId="7FE5488A">
            <w:pPr>
              <w:spacing w:line="600" w:lineRule="exact"/>
              <w:jc w:val="left"/>
              <w:rPr>
                <w:rFonts w:eastAsia="方正小标宋简体" w:cs="Times New Roman"/>
                <w:sz w:val="44"/>
                <w:szCs w:val="44"/>
              </w:rPr>
            </w:pPr>
          </w:p>
        </w:tc>
        <w:tc>
          <w:tcPr>
            <w:tcW w:w="567" w:type="dxa"/>
          </w:tcPr>
          <w:p w14:paraId="0B001A80">
            <w:pPr>
              <w:spacing w:line="600" w:lineRule="exact"/>
              <w:jc w:val="left"/>
              <w:rPr>
                <w:rFonts w:eastAsia="方正小标宋简体" w:cs="Times New Roman"/>
                <w:sz w:val="44"/>
                <w:szCs w:val="44"/>
              </w:rPr>
            </w:pPr>
          </w:p>
        </w:tc>
        <w:tc>
          <w:tcPr>
            <w:tcW w:w="567" w:type="dxa"/>
          </w:tcPr>
          <w:p w14:paraId="3804D699">
            <w:pPr>
              <w:spacing w:line="600" w:lineRule="exact"/>
              <w:jc w:val="left"/>
              <w:rPr>
                <w:rFonts w:eastAsia="方正小标宋简体" w:cs="Times New Roman"/>
                <w:sz w:val="44"/>
                <w:szCs w:val="44"/>
              </w:rPr>
            </w:pPr>
          </w:p>
        </w:tc>
        <w:tc>
          <w:tcPr>
            <w:tcW w:w="567" w:type="dxa"/>
          </w:tcPr>
          <w:p w14:paraId="1C8889DB">
            <w:pPr>
              <w:spacing w:line="600" w:lineRule="exact"/>
              <w:jc w:val="left"/>
              <w:rPr>
                <w:rFonts w:eastAsia="方正小标宋简体" w:cs="Times New Roman"/>
                <w:sz w:val="44"/>
                <w:szCs w:val="44"/>
              </w:rPr>
            </w:pPr>
          </w:p>
        </w:tc>
        <w:tc>
          <w:tcPr>
            <w:tcW w:w="567" w:type="dxa"/>
          </w:tcPr>
          <w:p w14:paraId="453B81A5">
            <w:pPr>
              <w:spacing w:line="600" w:lineRule="exact"/>
              <w:jc w:val="left"/>
              <w:rPr>
                <w:rFonts w:eastAsia="方正小标宋简体" w:cs="Times New Roman"/>
                <w:sz w:val="44"/>
                <w:szCs w:val="44"/>
              </w:rPr>
            </w:pPr>
          </w:p>
        </w:tc>
        <w:tc>
          <w:tcPr>
            <w:tcW w:w="567" w:type="dxa"/>
          </w:tcPr>
          <w:p w14:paraId="0A9EFD21">
            <w:pPr>
              <w:spacing w:line="600" w:lineRule="exact"/>
              <w:jc w:val="left"/>
              <w:rPr>
                <w:rFonts w:eastAsia="方正小标宋简体" w:cs="Times New Roman"/>
                <w:sz w:val="44"/>
                <w:szCs w:val="44"/>
              </w:rPr>
            </w:pPr>
          </w:p>
        </w:tc>
        <w:tc>
          <w:tcPr>
            <w:tcW w:w="567" w:type="dxa"/>
          </w:tcPr>
          <w:p w14:paraId="05F46CFD">
            <w:pPr>
              <w:spacing w:line="600" w:lineRule="exact"/>
              <w:jc w:val="left"/>
              <w:rPr>
                <w:rFonts w:eastAsia="方正小标宋简体" w:cs="Times New Roman"/>
                <w:sz w:val="44"/>
                <w:szCs w:val="44"/>
              </w:rPr>
            </w:pPr>
          </w:p>
        </w:tc>
        <w:tc>
          <w:tcPr>
            <w:tcW w:w="567" w:type="dxa"/>
          </w:tcPr>
          <w:p w14:paraId="0C5FF68C">
            <w:pPr>
              <w:spacing w:line="600" w:lineRule="exact"/>
              <w:jc w:val="left"/>
              <w:rPr>
                <w:rFonts w:eastAsia="方正小标宋简体" w:cs="Times New Roman"/>
                <w:sz w:val="44"/>
                <w:szCs w:val="44"/>
              </w:rPr>
            </w:pPr>
          </w:p>
        </w:tc>
        <w:tc>
          <w:tcPr>
            <w:tcW w:w="567" w:type="dxa"/>
          </w:tcPr>
          <w:p w14:paraId="0846E68C">
            <w:pPr>
              <w:spacing w:line="600" w:lineRule="exact"/>
              <w:jc w:val="left"/>
              <w:rPr>
                <w:rFonts w:eastAsia="方正小标宋简体" w:cs="Times New Roman"/>
                <w:sz w:val="44"/>
                <w:szCs w:val="44"/>
              </w:rPr>
            </w:pPr>
          </w:p>
        </w:tc>
        <w:tc>
          <w:tcPr>
            <w:tcW w:w="567" w:type="dxa"/>
          </w:tcPr>
          <w:p w14:paraId="0155AA49">
            <w:pPr>
              <w:spacing w:line="600" w:lineRule="exact"/>
              <w:jc w:val="left"/>
              <w:rPr>
                <w:rFonts w:eastAsia="方正小标宋简体" w:cs="Times New Roman"/>
                <w:sz w:val="44"/>
                <w:szCs w:val="44"/>
              </w:rPr>
            </w:pPr>
          </w:p>
        </w:tc>
        <w:tc>
          <w:tcPr>
            <w:tcW w:w="567" w:type="dxa"/>
          </w:tcPr>
          <w:p w14:paraId="6A4DC545">
            <w:pPr>
              <w:spacing w:line="600" w:lineRule="exact"/>
              <w:jc w:val="left"/>
              <w:rPr>
                <w:rFonts w:eastAsia="方正小标宋简体" w:cs="Times New Roman"/>
                <w:sz w:val="44"/>
                <w:szCs w:val="44"/>
              </w:rPr>
            </w:pPr>
          </w:p>
        </w:tc>
        <w:tc>
          <w:tcPr>
            <w:tcW w:w="1134" w:type="dxa"/>
          </w:tcPr>
          <w:p w14:paraId="483C8842">
            <w:pPr>
              <w:spacing w:line="600" w:lineRule="exact"/>
              <w:jc w:val="left"/>
              <w:rPr>
                <w:rFonts w:eastAsia="方正小标宋简体" w:cs="Times New Roman"/>
                <w:sz w:val="44"/>
                <w:szCs w:val="44"/>
              </w:rPr>
            </w:pPr>
          </w:p>
        </w:tc>
        <w:tc>
          <w:tcPr>
            <w:tcW w:w="567" w:type="dxa"/>
          </w:tcPr>
          <w:p w14:paraId="0A193471">
            <w:pPr>
              <w:spacing w:line="600" w:lineRule="exact"/>
              <w:jc w:val="left"/>
              <w:rPr>
                <w:rFonts w:eastAsia="方正小标宋简体" w:cs="Times New Roman"/>
                <w:sz w:val="44"/>
                <w:szCs w:val="44"/>
              </w:rPr>
            </w:pPr>
          </w:p>
        </w:tc>
        <w:tc>
          <w:tcPr>
            <w:tcW w:w="709" w:type="dxa"/>
          </w:tcPr>
          <w:p w14:paraId="6E7D3A8F">
            <w:pPr>
              <w:spacing w:line="600" w:lineRule="exact"/>
              <w:jc w:val="left"/>
              <w:rPr>
                <w:rFonts w:eastAsia="方正小标宋简体" w:cs="Times New Roman"/>
                <w:sz w:val="44"/>
                <w:szCs w:val="44"/>
              </w:rPr>
            </w:pPr>
          </w:p>
        </w:tc>
      </w:tr>
    </w:tbl>
    <w:p w14:paraId="7F4A7B8A">
      <w:pPr>
        <w:spacing w:line="500" w:lineRule="exact"/>
        <w:ind w:left="720" w:hanging="720" w:hangingChars="300"/>
        <w:jc w:val="left"/>
        <w:rPr>
          <w:rFonts w:ascii="仿宋_GB2312" w:hAnsi="仿宋_GB2312" w:eastAsia="仿宋_GB2312" w:cs="仿宋_GB2312"/>
          <w:sz w:val="24"/>
          <w:szCs w:val="24"/>
        </w:rPr>
      </w:pPr>
      <w:r>
        <w:rPr>
          <w:rFonts w:hint="eastAsia" w:ascii="仿宋_GB2312" w:hAnsi="仿宋_GB2312" w:eastAsia="仿宋_GB2312" w:cs="仿宋_GB2312"/>
          <w:sz w:val="24"/>
          <w:szCs w:val="24"/>
        </w:rPr>
        <w:t>备注：1.对外公布（公示）报废机主清册时，第3、4栏和第18、19、20栏不对外公开。2.核查要求：乡镇农机主管部门按要求对农机报废补贴对象和补贴机具进行形式审核，受理报废补贴申请。</w:t>
      </w:r>
    </w:p>
    <w:p w14:paraId="16234D53">
      <w:pPr>
        <w:spacing w:line="600" w:lineRule="exact"/>
        <w:rPr>
          <w:rFonts w:ascii="仿宋_GB2312" w:hAnsi="仿宋_GB2312" w:eastAsia="仿宋_GB2312" w:cs="仿宋_GB2312"/>
          <w:kern w:val="0"/>
          <w:sz w:val="32"/>
          <w:szCs w:val="32"/>
        </w:rPr>
      </w:pPr>
      <w:r>
        <w:rPr>
          <w:rFonts w:hint="eastAsia" w:ascii="黑体" w:hAnsi="黑体" w:eastAsia="黑体" w:cs="黑体"/>
          <w:kern w:val="0"/>
          <w:sz w:val="32"/>
          <w:szCs w:val="32"/>
        </w:rPr>
        <w:t>附件</w:t>
      </w:r>
      <w:r>
        <w:rPr>
          <w:rFonts w:hint="default" w:ascii="Times New Roman" w:hAnsi="Times New Roman" w:eastAsia="黑体" w:cs="Times New Roman"/>
          <w:kern w:val="0"/>
          <w:sz w:val="32"/>
          <w:szCs w:val="32"/>
        </w:rPr>
        <w:t>1</w:t>
      </w:r>
      <w:r>
        <w:rPr>
          <w:rFonts w:hint="default" w:ascii="Times New Roman" w:hAnsi="Times New Roman" w:eastAsia="仿宋_GB2312" w:cs="Times New Roman"/>
          <w:kern w:val="0"/>
          <w:sz w:val="32"/>
          <w:szCs w:val="32"/>
          <w:lang w:val="en-US" w:eastAsia="zh-CN"/>
        </w:rPr>
        <w:t>0</w:t>
      </w:r>
      <w:r>
        <w:rPr>
          <w:rFonts w:hint="eastAsia" w:ascii="仿宋_GB2312" w:hAnsi="仿宋_GB2312" w:eastAsia="仿宋_GB2312" w:cs="仿宋_GB2312"/>
          <w:kern w:val="0"/>
          <w:sz w:val="32"/>
          <w:szCs w:val="32"/>
        </w:rPr>
        <w:t>:</w:t>
      </w:r>
    </w:p>
    <w:p w14:paraId="6BD0E5A8">
      <w:pPr>
        <w:spacing w:line="600" w:lineRule="exact"/>
        <w:jc w:val="center"/>
        <w:rPr>
          <w:rFonts w:ascii="方正小标宋_GBK" w:hAnsi="方正小标宋_GBK" w:eastAsia="方正小标宋_GBK" w:cs="方正小标宋_GBK"/>
          <w:kern w:val="0"/>
          <w:sz w:val="44"/>
          <w:szCs w:val="44"/>
        </w:rPr>
      </w:pPr>
      <w:r>
        <w:rPr>
          <w:rFonts w:hint="default" w:ascii="Times New Roman" w:hAnsi="Times New Roman" w:eastAsia="方正小标宋_GBK" w:cs="Times New Roman"/>
          <w:kern w:val="0"/>
          <w:sz w:val="44"/>
          <w:szCs w:val="44"/>
        </w:rPr>
        <w:t>20</w:t>
      </w:r>
      <w:r>
        <w:rPr>
          <w:rFonts w:hint="eastAsia" w:ascii="方正小标宋_GBK" w:hAnsi="方正小标宋_GBK" w:eastAsia="方正小标宋_GBK" w:cs="方正小标宋_GBK"/>
          <w:kern w:val="0"/>
          <w:sz w:val="44"/>
          <w:szCs w:val="44"/>
          <w:u w:val="single"/>
        </w:rPr>
        <w:t xml:space="preserve">    </w:t>
      </w:r>
      <w:r>
        <w:rPr>
          <w:rFonts w:hint="eastAsia" w:ascii="方正小标宋_GBK" w:hAnsi="方正小标宋_GBK" w:eastAsia="方正小标宋_GBK" w:cs="方正小标宋_GBK"/>
          <w:kern w:val="0"/>
          <w:sz w:val="44"/>
          <w:szCs w:val="44"/>
        </w:rPr>
        <w:t>年</w:t>
      </w:r>
      <w:r>
        <w:rPr>
          <w:rFonts w:ascii="方正小标宋_GBK" w:hAnsi="方正小标宋_GBK" w:eastAsia="方正小标宋_GBK" w:cs="方正小标宋_GBK"/>
          <w:kern w:val="0"/>
          <w:sz w:val="44"/>
          <w:szCs w:val="44"/>
          <w:u w:val="single"/>
        </w:rPr>
        <w:t xml:space="preserve">   </w:t>
      </w:r>
      <w:r>
        <w:rPr>
          <w:rFonts w:hint="eastAsia" w:ascii="方正小标宋_GBK" w:hAnsi="方正小标宋_GBK" w:eastAsia="方正小标宋_GBK" w:cs="方正小标宋_GBK"/>
          <w:kern w:val="0"/>
          <w:sz w:val="44"/>
          <w:szCs w:val="44"/>
        </w:rPr>
        <w:t>月农机具报废补贴“一折通”发放清册</w:t>
      </w:r>
    </w:p>
    <w:p w14:paraId="3EDEADA4">
      <w:pPr>
        <w:spacing w:line="600" w:lineRule="exact"/>
        <w:rPr>
          <w:rFonts w:eastAsia="楷体_GB2312"/>
          <w:kern w:val="0"/>
          <w:sz w:val="28"/>
          <w:szCs w:val="28"/>
        </w:rPr>
      </w:pPr>
      <w:r>
        <w:rPr>
          <w:rFonts w:eastAsia="仿宋"/>
          <w:kern w:val="0"/>
          <w:sz w:val="36"/>
          <w:szCs w:val="36"/>
        </w:rPr>
        <w:t xml:space="preserve">   </w:t>
      </w:r>
      <w:r>
        <w:rPr>
          <w:rFonts w:hint="eastAsia" w:eastAsia="楷体_GB2312" w:cs="楷体_GB2312"/>
          <w:kern w:val="0"/>
          <w:sz w:val="28"/>
          <w:szCs w:val="28"/>
        </w:rPr>
        <w:t>镇：（公章）</w:t>
      </w:r>
      <w:r>
        <w:rPr>
          <w:rFonts w:eastAsia="楷体_GB2312"/>
          <w:kern w:val="0"/>
          <w:sz w:val="28"/>
          <w:szCs w:val="28"/>
        </w:rPr>
        <w:t xml:space="preserve"> </w:t>
      </w:r>
    </w:p>
    <w:tbl>
      <w:tblPr>
        <w:tblStyle w:val="7"/>
        <w:tblW w:w="14278" w:type="dxa"/>
        <w:jc w:val="center"/>
        <w:tblLayout w:type="fixed"/>
        <w:tblCellMar>
          <w:top w:w="0" w:type="dxa"/>
          <w:left w:w="108" w:type="dxa"/>
          <w:bottom w:w="0" w:type="dxa"/>
          <w:right w:w="108" w:type="dxa"/>
        </w:tblCellMar>
      </w:tblPr>
      <w:tblGrid>
        <w:gridCol w:w="814"/>
        <w:gridCol w:w="1626"/>
        <w:gridCol w:w="3362"/>
        <w:gridCol w:w="3696"/>
        <w:gridCol w:w="2268"/>
        <w:gridCol w:w="1611"/>
        <w:gridCol w:w="901"/>
      </w:tblGrid>
      <w:tr w14:paraId="7B385501">
        <w:tblPrEx>
          <w:tblCellMar>
            <w:top w:w="0" w:type="dxa"/>
            <w:left w:w="108" w:type="dxa"/>
            <w:bottom w:w="0" w:type="dxa"/>
            <w:right w:w="108" w:type="dxa"/>
          </w:tblCellMar>
        </w:tblPrEx>
        <w:trPr>
          <w:trHeight w:val="817" w:hRule="exact"/>
          <w:jc w:val="center"/>
        </w:trPr>
        <w:tc>
          <w:tcPr>
            <w:tcW w:w="814" w:type="dxa"/>
            <w:tcBorders>
              <w:top w:val="single" w:color="auto" w:sz="4" w:space="0"/>
              <w:left w:val="single" w:color="auto" w:sz="4" w:space="0"/>
              <w:bottom w:val="single" w:color="auto" w:sz="4" w:space="0"/>
              <w:right w:val="single" w:color="auto" w:sz="4" w:space="0"/>
            </w:tcBorders>
            <w:vAlign w:val="center"/>
          </w:tcPr>
          <w:p w14:paraId="6AE677AB">
            <w:pPr>
              <w:widowControl/>
              <w:spacing w:line="340" w:lineRule="exact"/>
              <w:jc w:val="center"/>
              <w:rPr>
                <w:rFonts w:eastAsia="黑体" w:cs="Times New Roman"/>
                <w:kern w:val="0"/>
                <w:sz w:val="24"/>
                <w:szCs w:val="24"/>
              </w:rPr>
            </w:pPr>
            <w:r>
              <w:rPr>
                <w:rFonts w:hint="eastAsia" w:eastAsia="黑体" w:cs="黑体"/>
                <w:kern w:val="0"/>
                <w:sz w:val="24"/>
                <w:szCs w:val="24"/>
              </w:rPr>
              <w:t>序号</w:t>
            </w:r>
          </w:p>
        </w:tc>
        <w:tc>
          <w:tcPr>
            <w:tcW w:w="1626" w:type="dxa"/>
            <w:tcBorders>
              <w:top w:val="single" w:color="auto" w:sz="4" w:space="0"/>
              <w:left w:val="single" w:color="auto" w:sz="4" w:space="0"/>
              <w:bottom w:val="single" w:color="auto" w:sz="4" w:space="0"/>
              <w:right w:val="single" w:color="auto" w:sz="4" w:space="0"/>
            </w:tcBorders>
            <w:vAlign w:val="center"/>
          </w:tcPr>
          <w:p w14:paraId="097BE1CA">
            <w:pPr>
              <w:widowControl/>
              <w:spacing w:line="340" w:lineRule="exact"/>
              <w:jc w:val="center"/>
              <w:rPr>
                <w:rFonts w:eastAsia="黑体" w:cs="Times New Roman"/>
                <w:kern w:val="0"/>
                <w:sz w:val="24"/>
                <w:szCs w:val="24"/>
              </w:rPr>
            </w:pPr>
            <w:r>
              <w:rPr>
                <w:rFonts w:hint="eastAsia" w:eastAsia="黑体" w:cs="黑体"/>
                <w:kern w:val="0"/>
                <w:sz w:val="24"/>
                <w:szCs w:val="24"/>
              </w:rPr>
              <w:t>购机人姓名</w:t>
            </w:r>
          </w:p>
        </w:tc>
        <w:tc>
          <w:tcPr>
            <w:tcW w:w="3362" w:type="dxa"/>
            <w:tcBorders>
              <w:top w:val="single" w:color="auto" w:sz="4" w:space="0"/>
              <w:left w:val="single" w:color="auto" w:sz="4" w:space="0"/>
              <w:bottom w:val="single" w:color="auto" w:sz="4" w:space="0"/>
              <w:right w:val="single" w:color="auto" w:sz="4" w:space="0"/>
            </w:tcBorders>
            <w:vAlign w:val="center"/>
          </w:tcPr>
          <w:p w14:paraId="69B3F2D8">
            <w:pPr>
              <w:widowControl/>
              <w:spacing w:line="340" w:lineRule="exact"/>
              <w:jc w:val="center"/>
              <w:rPr>
                <w:rFonts w:eastAsia="黑体" w:cs="Times New Roman"/>
                <w:kern w:val="0"/>
                <w:sz w:val="24"/>
                <w:szCs w:val="24"/>
              </w:rPr>
            </w:pPr>
            <w:r>
              <w:rPr>
                <w:rFonts w:hint="eastAsia" w:eastAsia="黑体" w:cs="黑体"/>
                <w:kern w:val="0"/>
                <w:sz w:val="24"/>
                <w:szCs w:val="24"/>
              </w:rPr>
              <w:t>身份证号码</w:t>
            </w:r>
          </w:p>
        </w:tc>
        <w:tc>
          <w:tcPr>
            <w:tcW w:w="3696" w:type="dxa"/>
            <w:tcBorders>
              <w:top w:val="single" w:color="auto" w:sz="4" w:space="0"/>
              <w:left w:val="single" w:color="auto" w:sz="4" w:space="0"/>
              <w:bottom w:val="single" w:color="auto" w:sz="4" w:space="0"/>
              <w:right w:val="single" w:color="auto" w:sz="4" w:space="0"/>
            </w:tcBorders>
            <w:vAlign w:val="center"/>
          </w:tcPr>
          <w:p w14:paraId="037AE049">
            <w:pPr>
              <w:widowControl/>
              <w:spacing w:line="340" w:lineRule="exact"/>
              <w:jc w:val="center"/>
              <w:rPr>
                <w:rFonts w:eastAsia="黑体" w:cs="Times New Roman"/>
                <w:kern w:val="0"/>
                <w:sz w:val="24"/>
                <w:szCs w:val="24"/>
              </w:rPr>
            </w:pPr>
            <w:r>
              <w:rPr>
                <w:rFonts w:hint="eastAsia" w:eastAsia="黑体" w:cs="黑体"/>
                <w:kern w:val="0"/>
                <w:sz w:val="24"/>
                <w:szCs w:val="24"/>
              </w:rPr>
              <w:t>报废机主账号</w:t>
            </w:r>
          </w:p>
        </w:tc>
        <w:tc>
          <w:tcPr>
            <w:tcW w:w="2268" w:type="dxa"/>
            <w:tcBorders>
              <w:top w:val="single" w:color="auto" w:sz="4" w:space="0"/>
              <w:left w:val="single" w:color="auto" w:sz="4" w:space="0"/>
              <w:bottom w:val="single" w:color="auto" w:sz="4" w:space="0"/>
              <w:right w:val="single" w:color="auto" w:sz="4" w:space="0"/>
            </w:tcBorders>
            <w:vAlign w:val="center"/>
          </w:tcPr>
          <w:p w14:paraId="2230ED56">
            <w:pPr>
              <w:widowControl/>
              <w:spacing w:line="340" w:lineRule="exact"/>
              <w:jc w:val="center"/>
              <w:rPr>
                <w:rFonts w:eastAsia="黑体" w:cs="Times New Roman"/>
                <w:kern w:val="0"/>
                <w:sz w:val="24"/>
                <w:szCs w:val="24"/>
              </w:rPr>
            </w:pPr>
            <w:r>
              <w:rPr>
                <w:rFonts w:hint="eastAsia" w:eastAsia="黑体" w:cs="黑体"/>
                <w:kern w:val="0"/>
                <w:sz w:val="24"/>
                <w:szCs w:val="24"/>
              </w:rPr>
              <w:t>报废补贴机型</w:t>
            </w:r>
          </w:p>
        </w:tc>
        <w:tc>
          <w:tcPr>
            <w:tcW w:w="1611" w:type="dxa"/>
            <w:tcBorders>
              <w:top w:val="single" w:color="auto" w:sz="4" w:space="0"/>
              <w:left w:val="single" w:color="auto" w:sz="4" w:space="0"/>
              <w:bottom w:val="single" w:color="auto" w:sz="4" w:space="0"/>
              <w:right w:val="single" w:color="auto" w:sz="4" w:space="0"/>
            </w:tcBorders>
            <w:vAlign w:val="center"/>
          </w:tcPr>
          <w:p w14:paraId="6DBF3E93">
            <w:pPr>
              <w:widowControl/>
              <w:spacing w:line="340" w:lineRule="exact"/>
              <w:jc w:val="center"/>
              <w:rPr>
                <w:rFonts w:eastAsia="黑体" w:cs="黑体"/>
                <w:kern w:val="0"/>
                <w:sz w:val="24"/>
                <w:szCs w:val="24"/>
              </w:rPr>
            </w:pPr>
            <w:r>
              <w:rPr>
                <w:rFonts w:hint="eastAsia" w:eastAsia="黑体" w:cs="黑体"/>
                <w:kern w:val="0"/>
                <w:sz w:val="24"/>
                <w:szCs w:val="24"/>
              </w:rPr>
              <w:t>报废补贴</w:t>
            </w:r>
          </w:p>
          <w:p w14:paraId="3BBAD751">
            <w:pPr>
              <w:widowControl/>
              <w:spacing w:line="340" w:lineRule="exact"/>
              <w:jc w:val="center"/>
              <w:rPr>
                <w:rFonts w:eastAsia="黑体" w:cs="Times New Roman"/>
                <w:kern w:val="0"/>
                <w:sz w:val="24"/>
                <w:szCs w:val="24"/>
              </w:rPr>
            </w:pPr>
            <w:r>
              <w:rPr>
                <w:rFonts w:hint="eastAsia" w:eastAsia="黑体" w:cs="黑体"/>
                <w:kern w:val="0"/>
                <w:sz w:val="24"/>
                <w:szCs w:val="24"/>
              </w:rPr>
              <w:t>金额</w:t>
            </w:r>
          </w:p>
        </w:tc>
        <w:tc>
          <w:tcPr>
            <w:tcW w:w="901" w:type="dxa"/>
            <w:tcBorders>
              <w:top w:val="single" w:color="auto" w:sz="4" w:space="0"/>
              <w:left w:val="single" w:color="auto" w:sz="4" w:space="0"/>
              <w:bottom w:val="single" w:color="auto" w:sz="4" w:space="0"/>
              <w:right w:val="single" w:color="auto" w:sz="4" w:space="0"/>
            </w:tcBorders>
            <w:vAlign w:val="center"/>
          </w:tcPr>
          <w:p w14:paraId="5187C2AF">
            <w:pPr>
              <w:widowControl/>
              <w:spacing w:line="340" w:lineRule="exact"/>
              <w:jc w:val="center"/>
              <w:rPr>
                <w:rFonts w:eastAsia="黑体" w:cs="Times New Roman"/>
                <w:kern w:val="0"/>
                <w:sz w:val="24"/>
                <w:szCs w:val="24"/>
              </w:rPr>
            </w:pPr>
            <w:r>
              <w:rPr>
                <w:rFonts w:hint="eastAsia" w:eastAsia="黑体" w:cs="黑体"/>
                <w:kern w:val="0"/>
                <w:sz w:val="24"/>
                <w:szCs w:val="24"/>
              </w:rPr>
              <w:t>备注</w:t>
            </w:r>
          </w:p>
        </w:tc>
      </w:tr>
      <w:tr w14:paraId="41D54DAC">
        <w:tblPrEx>
          <w:tblCellMar>
            <w:top w:w="0" w:type="dxa"/>
            <w:left w:w="108" w:type="dxa"/>
            <w:bottom w:w="0" w:type="dxa"/>
            <w:right w:w="108" w:type="dxa"/>
          </w:tblCellMar>
        </w:tblPrEx>
        <w:trPr>
          <w:trHeight w:val="454" w:hRule="exact"/>
          <w:jc w:val="center"/>
        </w:trPr>
        <w:tc>
          <w:tcPr>
            <w:tcW w:w="814" w:type="dxa"/>
            <w:tcBorders>
              <w:top w:val="single" w:color="auto" w:sz="4" w:space="0"/>
              <w:left w:val="single" w:color="auto" w:sz="4" w:space="0"/>
              <w:bottom w:val="single" w:color="auto" w:sz="4" w:space="0"/>
              <w:right w:val="single" w:color="auto" w:sz="4" w:space="0"/>
            </w:tcBorders>
            <w:vAlign w:val="center"/>
          </w:tcPr>
          <w:p w14:paraId="42D77D77">
            <w:pPr>
              <w:widowControl/>
              <w:spacing w:line="600" w:lineRule="exact"/>
              <w:jc w:val="center"/>
              <w:rPr>
                <w:rFonts w:eastAsia="仿宋" w:cs="Times New Roman"/>
                <w:kern w:val="0"/>
                <w:sz w:val="36"/>
                <w:szCs w:val="36"/>
              </w:rPr>
            </w:pPr>
            <w:r>
              <w:rPr>
                <w:rFonts w:hint="eastAsia" w:eastAsia="仿宋" w:cs="仿宋"/>
                <w:kern w:val="0"/>
                <w:sz w:val="36"/>
                <w:szCs w:val="36"/>
              </w:rPr>
              <w:t>　</w:t>
            </w:r>
          </w:p>
        </w:tc>
        <w:tc>
          <w:tcPr>
            <w:tcW w:w="1626" w:type="dxa"/>
            <w:tcBorders>
              <w:top w:val="single" w:color="auto" w:sz="4" w:space="0"/>
              <w:left w:val="nil"/>
              <w:bottom w:val="single" w:color="auto" w:sz="4" w:space="0"/>
              <w:right w:val="single" w:color="auto" w:sz="4" w:space="0"/>
            </w:tcBorders>
            <w:vAlign w:val="bottom"/>
          </w:tcPr>
          <w:p w14:paraId="264E176C">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3362" w:type="dxa"/>
            <w:tcBorders>
              <w:top w:val="single" w:color="auto" w:sz="4" w:space="0"/>
              <w:left w:val="nil"/>
              <w:bottom w:val="single" w:color="auto" w:sz="4" w:space="0"/>
              <w:right w:val="single" w:color="auto" w:sz="4" w:space="0"/>
            </w:tcBorders>
            <w:vAlign w:val="bottom"/>
          </w:tcPr>
          <w:p w14:paraId="1F118304">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3696" w:type="dxa"/>
            <w:tcBorders>
              <w:top w:val="single" w:color="auto" w:sz="4" w:space="0"/>
              <w:left w:val="nil"/>
              <w:bottom w:val="single" w:color="auto" w:sz="4" w:space="0"/>
              <w:right w:val="single" w:color="auto" w:sz="4" w:space="0"/>
            </w:tcBorders>
            <w:vAlign w:val="bottom"/>
          </w:tcPr>
          <w:p w14:paraId="48145C4F">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2268" w:type="dxa"/>
            <w:tcBorders>
              <w:top w:val="single" w:color="auto" w:sz="4" w:space="0"/>
              <w:left w:val="nil"/>
              <w:bottom w:val="single" w:color="auto" w:sz="4" w:space="0"/>
              <w:right w:val="single" w:color="auto" w:sz="4" w:space="0"/>
            </w:tcBorders>
            <w:vAlign w:val="bottom"/>
          </w:tcPr>
          <w:p w14:paraId="0AF7088A">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1611" w:type="dxa"/>
            <w:tcBorders>
              <w:top w:val="single" w:color="auto" w:sz="4" w:space="0"/>
              <w:left w:val="nil"/>
              <w:bottom w:val="single" w:color="auto" w:sz="4" w:space="0"/>
              <w:right w:val="single" w:color="auto" w:sz="4" w:space="0"/>
            </w:tcBorders>
            <w:vAlign w:val="bottom"/>
          </w:tcPr>
          <w:p w14:paraId="62FDD676">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901" w:type="dxa"/>
            <w:tcBorders>
              <w:top w:val="single" w:color="auto" w:sz="4" w:space="0"/>
              <w:left w:val="nil"/>
              <w:bottom w:val="single" w:color="auto" w:sz="4" w:space="0"/>
              <w:right w:val="single" w:color="auto" w:sz="4" w:space="0"/>
            </w:tcBorders>
            <w:vAlign w:val="bottom"/>
          </w:tcPr>
          <w:p w14:paraId="2078BCCE">
            <w:pPr>
              <w:widowControl/>
              <w:spacing w:line="600" w:lineRule="exact"/>
              <w:jc w:val="left"/>
              <w:rPr>
                <w:rFonts w:eastAsia="仿宋" w:cs="Times New Roman"/>
                <w:kern w:val="0"/>
                <w:sz w:val="36"/>
                <w:szCs w:val="36"/>
              </w:rPr>
            </w:pPr>
            <w:r>
              <w:rPr>
                <w:rFonts w:hint="eastAsia" w:eastAsia="仿宋" w:cs="仿宋"/>
                <w:kern w:val="0"/>
                <w:sz w:val="36"/>
                <w:szCs w:val="36"/>
              </w:rPr>
              <w:t>　</w:t>
            </w:r>
          </w:p>
        </w:tc>
      </w:tr>
      <w:tr w14:paraId="262099D3">
        <w:tblPrEx>
          <w:tblCellMar>
            <w:top w:w="0" w:type="dxa"/>
            <w:left w:w="108" w:type="dxa"/>
            <w:bottom w:w="0" w:type="dxa"/>
            <w:right w:w="108" w:type="dxa"/>
          </w:tblCellMar>
        </w:tblPrEx>
        <w:trPr>
          <w:trHeight w:val="454" w:hRule="exact"/>
          <w:jc w:val="center"/>
        </w:trPr>
        <w:tc>
          <w:tcPr>
            <w:tcW w:w="814" w:type="dxa"/>
            <w:tcBorders>
              <w:top w:val="nil"/>
              <w:left w:val="single" w:color="auto" w:sz="4" w:space="0"/>
              <w:bottom w:val="single" w:color="auto" w:sz="4" w:space="0"/>
              <w:right w:val="single" w:color="auto" w:sz="4" w:space="0"/>
            </w:tcBorders>
            <w:vAlign w:val="center"/>
          </w:tcPr>
          <w:p w14:paraId="01C909CB">
            <w:pPr>
              <w:widowControl/>
              <w:spacing w:line="600" w:lineRule="exact"/>
              <w:jc w:val="center"/>
              <w:rPr>
                <w:rFonts w:eastAsia="仿宋" w:cs="Times New Roman"/>
                <w:kern w:val="0"/>
                <w:sz w:val="36"/>
                <w:szCs w:val="36"/>
              </w:rPr>
            </w:pPr>
            <w:r>
              <w:rPr>
                <w:rFonts w:hint="eastAsia" w:eastAsia="仿宋" w:cs="仿宋"/>
                <w:kern w:val="0"/>
                <w:sz w:val="36"/>
                <w:szCs w:val="36"/>
              </w:rPr>
              <w:t>　</w:t>
            </w:r>
          </w:p>
        </w:tc>
        <w:tc>
          <w:tcPr>
            <w:tcW w:w="1626" w:type="dxa"/>
            <w:tcBorders>
              <w:top w:val="nil"/>
              <w:left w:val="nil"/>
              <w:bottom w:val="single" w:color="auto" w:sz="4" w:space="0"/>
              <w:right w:val="single" w:color="auto" w:sz="4" w:space="0"/>
            </w:tcBorders>
            <w:vAlign w:val="bottom"/>
          </w:tcPr>
          <w:p w14:paraId="3D1044A8">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3362" w:type="dxa"/>
            <w:tcBorders>
              <w:top w:val="nil"/>
              <w:left w:val="nil"/>
              <w:bottom w:val="single" w:color="auto" w:sz="4" w:space="0"/>
              <w:right w:val="single" w:color="auto" w:sz="4" w:space="0"/>
            </w:tcBorders>
            <w:vAlign w:val="bottom"/>
          </w:tcPr>
          <w:p w14:paraId="1C36BA00">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3696" w:type="dxa"/>
            <w:tcBorders>
              <w:top w:val="nil"/>
              <w:left w:val="nil"/>
              <w:bottom w:val="single" w:color="auto" w:sz="4" w:space="0"/>
              <w:right w:val="single" w:color="auto" w:sz="4" w:space="0"/>
            </w:tcBorders>
            <w:vAlign w:val="bottom"/>
          </w:tcPr>
          <w:p w14:paraId="60C7C0AA">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2268" w:type="dxa"/>
            <w:tcBorders>
              <w:top w:val="nil"/>
              <w:left w:val="nil"/>
              <w:bottom w:val="single" w:color="auto" w:sz="4" w:space="0"/>
              <w:right w:val="single" w:color="auto" w:sz="4" w:space="0"/>
            </w:tcBorders>
            <w:vAlign w:val="bottom"/>
          </w:tcPr>
          <w:p w14:paraId="5BF90B69">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1611" w:type="dxa"/>
            <w:tcBorders>
              <w:top w:val="nil"/>
              <w:left w:val="nil"/>
              <w:bottom w:val="single" w:color="auto" w:sz="4" w:space="0"/>
              <w:right w:val="single" w:color="auto" w:sz="4" w:space="0"/>
            </w:tcBorders>
            <w:vAlign w:val="bottom"/>
          </w:tcPr>
          <w:p w14:paraId="168A0C00">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901" w:type="dxa"/>
            <w:tcBorders>
              <w:top w:val="nil"/>
              <w:left w:val="nil"/>
              <w:bottom w:val="single" w:color="auto" w:sz="4" w:space="0"/>
              <w:right w:val="single" w:color="auto" w:sz="4" w:space="0"/>
            </w:tcBorders>
            <w:vAlign w:val="bottom"/>
          </w:tcPr>
          <w:p w14:paraId="1ECF0171">
            <w:pPr>
              <w:widowControl/>
              <w:spacing w:line="600" w:lineRule="exact"/>
              <w:jc w:val="left"/>
              <w:rPr>
                <w:rFonts w:eastAsia="仿宋" w:cs="Times New Roman"/>
                <w:kern w:val="0"/>
                <w:sz w:val="36"/>
                <w:szCs w:val="36"/>
              </w:rPr>
            </w:pPr>
            <w:r>
              <w:rPr>
                <w:rFonts w:hint="eastAsia" w:eastAsia="仿宋" w:cs="仿宋"/>
                <w:kern w:val="0"/>
                <w:sz w:val="36"/>
                <w:szCs w:val="36"/>
              </w:rPr>
              <w:t>　</w:t>
            </w:r>
          </w:p>
        </w:tc>
      </w:tr>
      <w:tr w14:paraId="20124A75">
        <w:tblPrEx>
          <w:tblCellMar>
            <w:top w:w="0" w:type="dxa"/>
            <w:left w:w="108" w:type="dxa"/>
            <w:bottom w:w="0" w:type="dxa"/>
            <w:right w:w="108" w:type="dxa"/>
          </w:tblCellMar>
        </w:tblPrEx>
        <w:trPr>
          <w:trHeight w:val="454" w:hRule="exact"/>
          <w:jc w:val="center"/>
        </w:trPr>
        <w:tc>
          <w:tcPr>
            <w:tcW w:w="814" w:type="dxa"/>
            <w:tcBorders>
              <w:top w:val="nil"/>
              <w:left w:val="single" w:color="auto" w:sz="4" w:space="0"/>
              <w:bottom w:val="single" w:color="auto" w:sz="4" w:space="0"/>
              <w:right w:val="single" w:color="auto" w:sz="4" w:space="0"/>
            </w:tcBorders>
            <w:vAlign w:val="bottom"/>
          </w:tcPr>
          <w:p w14:paraId="419472F9">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1626" w:type="dxa"/>
            <w:tcBorders>
              <w:top w:val="nil"/>
              <w:left w:val="nil"/>
              <w:bottom w:val="single" w:color="auto" w:sz="4" w:space="0"/>
              <w:right w:val="single" w:color="auto" w:sz="4" w:space="0"/>
            </w:tcBorders>
            <w:vAlign w:val="bottom"/>
          </w:tcPr>
          <w:p w14:paraId="2CEB92DA">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3362" w:type="dxa"/>
            <w:tcBorders>
              <w:top w:val="nil"/>
              <w:left w:val="nil"/>
              <w:bottom w:val="single" w:color="auto" w:sz="4" w:space="0"/>
              <w:right w:val="single" w:color="auto" w:sz="4" w:space="0"/>
            </w:tcBorders>
            <w:vAlign w:val="bottom"/>
          </w:tcPr>
          <w:p w14:paraId="53B1BB1D">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3696" w:type="dxa"/>
            <w:tcBorders>
              <w:top w:val="nil"/>
              <w:left w:val="nil"/>
              <w:bottom w:val="single" w:color="auto" w:sz="4" w:space="0"/>
              <w:right w:val="single" w:color="auto" w:sz="4" w:space="0"/>
            </w:tcBorders>
            <w:vAlign w:val="bottom"/>
          </w:tcPr>
          <w:p w14:paraId="37DD0E37">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2268" w:type="dxa"/>
            <w:tcBorders>
              <w:top w:val="nil"/>
              <w:left w:val="nil"/>
              <w:bottom w:val="single" w:color="auto" w:sz="4" w:space="0"/>
              <w:right w:val="single" w:color="auto" w:sz="4" w:space="0"/>
            </w:tcBorders>
            <w:vAlign w:val="bottom"/>
          </w:tcPr>
          <w:p w14:paraId="7CFE01DB">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1611" w:type="dxa"/>
            <w:tcBorders>
              <w:top w:val="nil"/>
              <w:left w:val="nil"/>
              <w:bottom w:val="single" w:color="auto" w:sz="4" w:space="0"/>
              <w:right w:val="single" w:color="auto" w:sz="4" w:space="0"/>
            </w:tcBorders>
            <w:vAlign w:val="bottom"/>
          </w:tcPr>
          <w:p w14:paraId="1DF69910">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901" w:type="dxa"/>
            <w:tcBorders>
              <w:top w:val="nil"/>
              <w:left w:val="nil"/>
              <w:bottom w:val="single" w:color="auto" w:sz="4" w:space="0"/>
              <w:right w:val="single" w:color="auto" w:sz="4" w:space="0"/>
            </w:tcBorders>
            <w:vAlign w:val="bottom"/>
          </w:tcPr>
          <w:p w14:paraId="25CDBCF2">
            <w:pPr>
              <w:widowControl/>
              <w:spacing w:line="600" w:lineRule="exact"/>
              <w:jc w:val="left"/>
              <w:rPr>
                <w:rFonts w:eastAsia="仿宋" w:cs="Times New Roman"/>
                <w:kern w:val="0"/>
                <w:sz w:val="36"/>
                <w:szCs w:val="36"/>
              </w:rPr>
            </w:pPr>
            <w:r>
              <w:rPr>
                <w:rFonts w:hint="eastAsia" w:eastAsia="仿宋" w:cs="仿宋"/>
                <w:kern w:val="0"/>
                <w:sz w:val="36"/>
                <w:szCs w:val="36"/>
              </w:rPr>
              <w:t>　</w:t>
            </w:r>
          </w:p>
        </w:tc>
      </w:tr>
      <w:tr w14:paraId="1C6E3663">
        <w:tblPrEx>
          <w:tblCellMar>
            <w:top w:w="0" w:type="dxa"/>
            <w:left w:w="108" w:type="dxa"/>
            <w:bottom w:w="0" w:type="dxa"/>
            <w:right w:w="108" w:type="dxa"/>
          </w:tblCellMar>
        </w:tblPrEx>
        <w:trPr>
          <w:trHeight w:val="454" w:hRule="exact"/>
          <w:jc w:val="center"/>
        </w:trPr>
        <w:tc>
          <w:tcPr>
            <w:tcW w:w="814" w:type="dxa"/>
            <w:tcBorders>
              <w:top w:val="nil"/>
              <w:left w:val="single" w:color="auto" w:sz="4" w:space="0"/>
              <w:bottom w:val="single" w:color="auto" w:sz="4" w:space="0"/>
              <w:right w:val="single" w:color="auto" w:sz="4" w:space="0"/>
            </w:tcBorders>
            <w:vAlign w:val="bottom"/>
          </w:tcPr>
          <w:p w14:paraId="58206612">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1626" w:type="dxa"/>
            <w:tcBorders>
              <w:top w:val="nil"/>
              <w:left w:val="nil"/>
              <w:bottom w:val="single" w:color="auto" w:sz="4" w:space="0"/>
              <w:right w:val="single" w:color="auto" w:sz="4" w:space="0"/>
            </w:tcBorders>
            <w:vAlign w:val="bottom"/>
          </w:tcPr>
          <w:p w14:paraId="7CF31FF9">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3362" w:type="dxa"/>
            <w:tcBorders>
              <w:top w:val="nil"/>
              <w:left w:val="nil"/>
              <w:bottom w:val="single" w:color="auto" w:sz="4" w:space="0"/>
              <w:right w:val="single" w:color="auto" w:sz="4" w:space="0"/>
            </w:tcBorders>
            <w:vAlign w:val="bottom"/>
          </w:tcPr>
          <w:p w14:paraId="6035759A">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3696" w:type="dxa"/>
            <w:tcBorders>
              <w:top w:val="nil"/>
              <w:left w:val="nil"/>
              <w:bottom w:val="single" w:color="auto" w:sz="4" w:space="0"/>
              <w:right w:val="single" w:color="auto" w:sz="4" w:space="0"/>
            </w:tcBorders>
            <w:vAlign w:val="bottom"/>
          </w:tcPr>
          <w:p w14:paraId="7CDC4AF1">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2268" w:type="dxa"/>
            <w:tcBorders>
              <w:top w:val="nil"/>
              <w:left w:val="nil"/>
              <w:bottom w:val="single" w:color="auto" w:sz="4" w:space="0"/>
              <w:right w:val="single" w:color="auto" w:sz="4" w:space="0"/>
            </w:tcBorders>
            <w:vAlign w:val="bottom"/>
          </w:tcPr>
          <w:p w14:paraId="330023C3">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1611" w:type="dxa"/>
            <w:tcBorders>
              <w:top w:val="nil"/>
              <w:left w:val="nil"/>
              <w:bottom w:val="single" w:color="auto" w:sz="4" w:space="0"/>
              <w:right w:val="single" w:color="auto" w:sz="4" w:space="0"/>
            </w:tcBorders>
            <w:vAlign w:val="bottom"/>
          </w:tcPr>
          <w:p w14:paraId="3874C343">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901" w:type="dxa"/>
            <w:tcBorders>
              <w:top w:val="nil"/>
              <w:left w:val="nil"/>
              <w:bottom w:val="single" w:color="auto" w:sz="4" w:space="0"/>
              <w:right w:val="single" w:color="auto" w:sz="4" w:space="0"/>
            </w:tcBorders>
            <w:vAlign w:val="bottom"/>
          </w:tcPr>
          <w:p w14:paraId="4C368EAC">
            <w:pPr>
              <w:widowControl/>
              <w:spacing w:line="600" w:lineRule="exact"/>
              <w:jc w:val="left"/>
              <w:rPr>
                <w:rFonts w:eastAsia="仿宋" w:cs="Times New Roman"/>
                <w:kern w:val="0"/>
                <w:sz w:val="36"/>
                <w:szCs w:val="36"/>
              </w:rPr>
            </w:pPr>
            <w:r>
              <w:rPr>
                <w:rFonts w:hint="eastAsia" w:eastAsia="仿宋" w:cs="仿宋"/>
                <w:kern w:val="0"/>
                <w:sz w:val="36"/>
                <w:szCs w:val="36"/>
              </w:rPr>
              <w:t>　</w:t>
            </w:r>
          </w:p>
        </w:tc>
      </w:tr>
      <w:tr w14:paraId="0291755C">
        <w:tblPrEx>
          <w:tblCellMar>
            <w:top w:w="0" w:type="dxa"/>
            <w:left w:w="108" w:type="dxa"/>
            <w:bottom w:w="0" w:type="dxa"/>
            <w:right w:w="108" w:type="dxa"/>
          </w:tblCellMar>
        </w:tblPrEx>
        <w:trPr>
          <w:trHeight w:val="454" w:hRule="exact"/>
          <w:jc w:val="center"/>
        </w:trPr>
        <w:tc>
          <w:tcPr>
            <w:tcW w:w="814" w:type="dxa"/>
            <w:tcBorders>
              <w:top w:val="nil"/>
              <w:left w:val="single" w:color="auto" w:sz="4" w:space="0"/>
              <w:bottom w:val="single" w:color="auto" w:sz="4" w:space="0"/>
              <w:right w:val="single" w:color="auto" w:sz="4" w:space="0"/>
            </w:tcBorders>
            <w:vAlign w:val="bottom"/>
          </w:tcPr>
          <w:p w14:paraId="652CE8FD">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1626" w:type="dxa"/>
            <w:tcBorders>
              <w:top w:val="nil"/>
              <w:left w:val="nil"/>
              <w:bottom w:val="single" w:color="auto" w:sz="4" w:space="0"/>
              <w:right w:val="single" w:color="auto" w:sz="4" w:space="0"/>
            </w:tcBorders>
            <w:vAlign w:val="bottom"/>
          </w:tcPr>
          <w:p w14:paraId="626367C5">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3362" w:type="dxa"/>
            <w:tcBorders>
              <w:top w:val="nil"/>
              <w:left w:val="nil"/>
              <w:bottom w:val="single" w:color="auto" w:sz="4" w:space="0"/>
              <w:right w:val="single" w:color="auto" w:sz="4" w:space="0"/>
            </w:tcBorders>
            <w:vAlign w:val="bottom"/>
          </w:tcPr>
          <w:p w14:paraId="2B0AA768">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3696" w:type="dxa"/>
            <w:tcBorders>
              <w:top w:val="nil"/>
              <w:left w:val="nil"/>
              <w:bottom w:val="single" w:color="auto" w:sz="4" w:space="0"/>
              <w:right w:val="single" w:color="auto" w:sz="4" w:space="0"/>
            </w:tcBorders>
            <w:vAlign w:val="bottom"/>
          </w:tcPr>
          <w:p w14:paraId="3C99DD5E">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2268" w:type="dxa"/>
            <w:tcBorders>
              <w:top w:val="nil"/>
              <w:left w:val="nil"/>
              <w:bottom w:val="single" w:color="auto" w:sz="4" w:space="0"/>
              <w:right w:val="single" w:color="auto" w:sz="4" w:space="0"/>
            </w:tcBorders>
            <w:vAlign w:val="bottom"/>
          </w:tcPr>
          <w:p w14:paraId="310C96A7">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1611" w:type="dxa"/>
            <w:tcBorders>
              <w:top w:val="nil"/>
              <w:left w:val="nil"/>
              <w:bottom w:val="single" w:color="auto" w:sz="4" w:space="0"/>
              <w:right w:val="single" w:color="auto" w:sz="4" w:space="0"/>
            </w:tcBorders>
            <w:vAlign w:val="bottom"/>
          </w:tcPr>
          <w:p w14:paraId="4EA8D3E6">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901" w:type="dxa"/>
            <w:tcBorders>
              <w:top w:val="nil"/>
              <w:left w:val="nil"/>
              <w:bottom w:val="single" w:color="auto" w:sz="4" w:space="0"/>
              <w:right w:val="single" w:color="auto" w:sz="4" w:space="0"/>
            </w:tcBorders>
            <w:vAlign w:val="bottom"/>
          </w:tcPr>
          <w:p w14:paraId="3BA07C6E">
            <w:pPr>
              <w:widowControl/>
              <w:spacing w:line="600" w:lineRule="exact"/>
              <w:jc w:val="left"/>
              <w:rPr>
                <w:rFonts w:eastAsia="仿宋" w:cs="Times New Roman"/>
                <w:kern w:val="0"/>
                <w:sz w:val="36"/>
                <w:szCs w:val="36"/>
              </w:rPr>
            </w:pPr>
            <w:r>
              <w:rPr>
                <w:rFonts w:hint="eastAsia" w:eastAsia="仿宋" w:cs="仿宋"/>
                <w:kern w:val="0"/>
                <w:sz w:val="36"/>
                <w:szCs w:val="36"/>
              </w:rPr>
              <w:t>　</w:t>
            </w:r>
          </w:p>
        </w:tc>
      </w:tr>
      <w:tr w14:paraId="030E75F8">
        <w:tblPrEx>
          <w:tblCellMar>
            <w:top w:w="0" w:type="dxa"/>
            <w:left w:w="108" w:type="dxa"/>
            <w:bottom w:w="0" w:type="dxa"/>
            <w:right w:w="108" w:type="dxa"/>
          </w:tblCellMar>
        </w:tblPrEx>
        <w:trPr>
          <w:trHeight w:val="454" w:hRule="exact"/>
          <w:jc w:val="center"/>
        </w:trPr>
        <w:tc>
          <w:tcPr>
            <w:tcW w:w="814" w:type="dxa"/>
            <w:tcBorders>
              <w:top w:val="nil"/>
              <w:left w:val="single" w:color="auto" w:sz="4" w:space="0"/>
              <w:bottom w:val="single" w:color="auto" w:sz="4" w:space="0"/>
              <w:right w:val="single" w:color="auto" w:sz="4" w:space="0"/>
            </w:tcBorders>
            <w:vAlign w:val="bottom"/>
          </w:tcPr>
          <w:p w14:paraId="7739B986">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1626" w:type="dxa"/>
            <w:tcBorders>
              <w:top w:val="nil"/>
              <w:left w:val="nil"/>
              <w:bottom w:val="single" w:color="auto" w:sz="4" w:space="0"/>
              <w:right w:val="single" w:color="auto" w:sz="4" w:space="0"/>
            </w:tcBorders>
            <w:vAlign w:val="bottom"/>
          </w:tcPr>
          <w:p w14:paraId="072E1E17">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3362" w:type="dxa"/>
            <w:tcBorders>
              <w:top w:val="nil"/>
              <w:left w:val="nil"/>
              <w:bottom w:val="single" w:color="auto" w:sz="4" w:space="0"/>
              <w:right w:val="single" w:color="auto" w:sz="4" w:space="0"/>
            </w:tcBorders>
            <w:vAlign w:val="bottom"/>
          </w:tcPr>
          <w:p w14:paraId="0FC09C10">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3696" w:type="dxa"/>
            <w:tcBorders>
              <w:top w:val="nil"/>
              <w:left w:val="nil"/>
              <w:bottom w:val="single" w:color="auto" w:sz="4" w:space="0"/>
              <w:right w:val="single" w:color="auto" w:sz="4" w:space="0"/>
            </w:tcBorders>
            <w:vAlign w:val="bottom"/>
          </w:tcPr>
          <w:p w14:paraId="6C11B35B">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2268" w:type="dxa"/>
            <w:tcBorders>
              <w:top w:val="nil"/>
              <w:left w:val="nil"/>
              <w:bottom w:val="single" w:color="auto" w:sz="4" w:space="0"/>
              <w:right w:val="single" w:color="auto" w:sz="4" w:space="0"/>
            </w:tcBorders>
            <w:vAlign w:val="bottom"/>
          </w:tcPr>
          <w:p w14:paraId="5A81E0C6">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1611" w:type="dxa"/>
            <w:tcBorders>
              <w:top w:val="nil"/>
              <w:left w:val="nil"/>
              <w:bottom w:val="single" w:color="auto" w:sz="4" w:space="0"/>
              <w:right w:val="single" w:color="auto" w:sz="4" w:space="0"/>
            </w:tcBorders>
            <w:vAlign w:val="bottom"/>
          </w:tcPr>
          <w:p w14:paraId="490A8ACF">
            <w:pPr>
              <w:widowControl/>
              <w:spacing w:line="600" w:lineRule="exact"/>
              <w:jc w:val="left"/>
              <w:rPr>
                <w:rFonts w:eastAsia="仿宋" w:cs="Times New Roman"/>
                <w:kern w:val="0"/>
                <w:sz w:val="36"/>
                <w:szCs w:val="36"/>
              </w:rPr>
            </w:pPr>
            <w:r>
              <w:rPr>
                <w:rFonts w:hint="eastAsia" w:eastAsia="仿宋" w:cs="仿宋"/>
                <w:kern w:val="0"/>
                <w:sz w:val="36"/>
                <w:szCs w:val="36"/>
              </w:rPr>
              <w:t>　</w:t>
            </w:r>
          </w:p>
        </w:tc>
        <w:tc>
          <w:tcPr>
            <w:tcW w:w="901" w:type="dxa"/>
            <w:tcBorders>
              <w:top w:val="nil"/>
              <w:left w:val="nil"/>
              <w:bottom w:val="single" w:color="auto" w:sz="4" w:space="0"/>
              <w:right w:val="single" w:color="auto" w:sz="4" w:space="0"/>
            </w:tcBorders>
            <w:vAlign w:val="bottom"/>
          </w:tcPr>
          <w:p w14:paraId="25448703">
            <w:pPr>
              <w:widowControl/>
              <w:spacing w:line="600" w:lineRule="exact"/>
              <w:jc w:val="left"/>
              <w:rPr>
                <w:rFonts w:eastAsia="仿宋" w:cs="Times New Roman"/>
                <w:kern w:val="0"/>
                <w:sz w:val="36"/>
                <w:szCs w:val="36"/>
              </w:rPr>
            </w:pPr>
            <w:r>
              <w:rPr>
                <w:rFonts w:hint="eastAsia" w:eastAsia="仿宋" w:cs="仿宋"/>
                <w:kern w:val="0"/>
                <w:sz w:val="36"/>
                <w:szCs w:val="36"/>
              </w:rPr>
              <w:t>　</w:t>
            </w:r>
          </w:p>
        </w:tc>
      </w:tr>
      <w:tr w14:paraId="2027D664">
        <w:tblPrEx>
          <w:tblCellMar>
            <w:top w:w="0" w:type="dxa"/>
            <w:left w:w="108" w:type="dxa"/>
            <w:bottom w:w="0" w:type="dxa"/>
            <w:right w:w="108" w:type="dxa"/>
          </w:tblCellMar>
        </w:tblPrEx>
        <w:trPr>
          <w:trHeight w:val="454" w:hRule="exact"/>
          <w:jc w:val="center"/>
        </w:trPr>
        <w:tc>
          <w:tcPr>
            <w:tcW w:w="814" w:type="dxa"/>
            <w:tcBorders>
              <w:top w:val="nil"/>
              <w:left w:val="single" w:color="auto" w:sz="4" w:space="0"/>
              <w:bottom w:val="single" w:color="auto" w:sz="4" w:space="0"/>
              <w:right w:val="single" w:color="auto" w:sz="4" w:space="0"/>
            </w:tcBorders>
            <w:vAlign w:val="bottom"/>
          </w:tcPr>
          <w:p w14:paraId="773C5F12">
            <w:pPr>
              <w:widowControl/>
              <w:spacing w:line="600" w:lineRule="exact"/>
              <w:jc w:val="left"/>
              <w:rPr>
                <w:rFonts w:eastAsia="仿宋" w:cs="Times New Roman"/>
                <w:kern w:val="0"/>
                <w:sz w:val="36"/>
                <w:szCs w:val="36"/>
              </w:rPr>
            </w:pPr>
          </w:p>
        </w:tc>
        <w:tc>
          <w:tcPr>
            <w:tcW w:w="1626" w:type="dxa"/>
            <w:tcBorders>
              <w:top w:val="nil"/>
              <w:left w:val="nil"/>
              <w:bottom w:val="single" w:color="auto" w:sz="4" w:space="0"/>
              <w:right w:val="single" w:color="auto" w:sz="4" w:space="0"/>
            </w:tcBorders>
            <w:vAlign w:val="bottom"/>
          </w:tcPr>
          <w:p w14:paraId="511E18FB">
            <w:pPr>
              <w:widowControl/>
              <w:spacing w:line="600" w:lineRule="exact"/>
              <w:jc w:val="left"/>
              <w:rPr>
                <w:rFonts w:eastAsia="仿宋" w:cs="Times New Roman"/>
                <w:kern w:val="0"/>
                <w:sz w:val="36"/>
                <w:szCs w:val="36"/>
              </w:rPr>
            </w:pPr>
          </w:p>
        </w:tc>
        <w:tc>
          <w:tcPr>
            <w:tcW w:w="3362" w:type="dxa"/>
            <w:tcBorders>
              <w:top w:val="nil"/>
              <w:left w:val="nil"/>
              <w:bottom w:val="single" w:color="auto" w:sz="4" w:space="0"/>
              <w:right w:val="single" w:color="auto" w:sz="4" w:space="0"/>
            </w:tcBorders>
            <w:vAlign w:val="bottom"/>
          </w:tcPr>
          <w:p w14:paraId="40CEE286">
            <w:pPr>
              <w:widowControl/>
              <w:spacing w:line="600" w:lineRule="exact"/>
              <w:jc w:val="left"/>
              <w:rPr>
                <w:rFonts w:eastAsia="仿宋" w:cs="Times New Roman"/>
                <w:kern w:val="0"/>
                <w:sz w:val="36"/>
                <w:szCs w:val="36"/>
              </w:rPr>
            </w:pPr>
          </w:p>
        </w:tc>
        <w:tc>
          <w:tcPr>
            <w:tcW w:w="3696" w:type="dxa"/>
            <w:tcBorders>
              <w:top w:val="nil"/>
              <w:left w:val="nil"/>
              <w:bottom w:val="single" w:color="auto" w:sz="4" w:space="0"/>
              <w:right w:val="single" w:color="auto" w:sz="4" w:space="0"/>
            </w:tcBorders>
            <w:vAlign w:val="bottom"/>
          </w:tcPr>
          <w:p w14:paraId="28C2B81D">
            <w:pPr>
              <w:widowControl/>
              <w:spacing w:line="600" w:lineRule="exact"/>
              <w:jc w:val="left"/>
              <w:rPr>
                <w:rFonts w:eastAsia="仿宋" w:cs="Times New Roman"/>
                <w:kern w:val="0"/>
                <w:sz w:val="36"/>
                <w:szCs w:val="36"/>
              </w:rPr>
            </w:pPr>
          </w:p>
        </w:tc>
        <w:tc>
          <w:tcPr>
            <w:tcW w:w="2268" w:type="dxa"/>
            <w:tcBorders>
              <w:top w:val="nil"/>
              <w:left w:val="nil"/>
              <w:bottom w:val="single" w:color="auto" w:sz="4" w:space="0"/>
              <w:right w:val="single" w:color="auto" w:sz="4" w:space="0"/>
            </w:tcBorders>
            <w:vAlign w:val="bottom"/>
          </w:tcPr>
          <w:p w14:paraId="1BE0F3FA">
            <w:pPr>
              <w:widowControl/>
              <w:spacing w:line="600" w:lineRule="exact"/>
              <w:jc w:val="left"/>
              <w:rPr>
                <w:rFonts w:eastAsia="仿宋" w:cs="Times New Roman"/>
                <w:kern w:val="0"/>
                <w:sz w:val="36"/>
                <w:szCs w:val="36"/>
              </w:rPr>
            </w:pPr>
          </w:p>
        </w:tc>
        <w:tc>
          <w:tcPr>
            <w:tcW w:w="1611" w:type="dxa"/>
            <w:tcBorders>
              <w:top w:val="nil"/>
              <w:left w:val="nil"/>
              <w:bottom w:val="single" w:color="auto" w:sz="4" w:space="0"/>
              <w:right w:val="single" w:color="auto" w:sz="4" w:space="0"/>
            </w:tcBorders>
            <w:vAlign w:val="bottom"/>
          </w:tcPr>
          <w:p w14:paraId="0C657781">
            <w:pPr>
              <w:widowControl/>
              <w:spacing w:line="600" w:lineRule="exact"/>
              <w:jc w:val="left"/>
              <w:rPr>
                <w:rFonts w:eastAsia="仿宋" w:cs="Times New Roman"/>
                <w:kern w:val="0"/>
                <w:sz w:val="36"/>
                <w:szCs w:val="36"/>
              </w:rPr>
            </w:pPr>
          </w:p>
        </w:tc>
        <w:tc>
          <w:tcPr>
            <w:tcW w:w="901" w:type="dxa"/>
            <w:tcBorders>
              <w:top w:val="nil"/>
              <w:left w:val="nil"/>
              <w:bottom w:val="single" w:color="auto" w:sz="4" w:space="0"/>
              <w:right w:val="single" w:color="auto" w:sz="4" w:space="0"/>
            </w:tcBorders>
            <w:vAlign w:val="bottom"/>
          </w:tcPr>
          <w:p w14:paraId="2B159385">
            <w:pPr>
              <w:widowControl/>
              <w:spacing w:line="600" w:lineRule="exact"/>
              <w:jc w:val="left"/>
              <w:rPr>
                <w:rFonts w:eastAsia="仿宋" w:cs="Times New Roman"/>
                <w:kern w:val="0"/>
                <w:sz w:val="36"/>
                <w:szCs w:val="36"/>
              </w:rPr>
            </w:pPr>
          </w:p>
        </w:tc>
      </w:tr>
      <w:tr w14:paraId="0902BE06">
        <w:tblPrEx>
          <w:tblCellMar>
            <w:top w:w="0" w:type="dxa"/>
            <w:left w:w="108" w:type="dxa"/>
            <w:bottom w:w="0" w:type="dxa"/>
            <w:right w:w="108" w:type="dxa"/>
          </w:tblCellMar>
        </w:tblPrEx>
        <w:trPr>
          <w:trHeight w:val="454" w:hRule="exact"/>
          <w:jc w:val="center"/>
        </w:trPr>
        <w:tc>
          <w:tcPr>
            <w:tcW w:w="814" w:type="dxa"/>
            <w:tcBorders>
              <w:top w:val="nil"/>
              <w:left w:val="single" w:color="auto" w:sz="4" w:space="0"/>
              <w:bottom w:val="single" w:color="auto" w:sz="4" w:space="0"/>
              <w:right w:val="single" w:color="auto" w:sz="4" w:space="0"/>
            </w:tcBorders>
            <w:vAlign w:val="bottom"/>
          </w:tcPr>
          <w:p w14:paraId="31A1715A">
            <w:pPr>
              <w:widowControl/>
              <w:spacing w:line="600" w:lineRule="exact"/>
              <w:jc w:val="left"/>
              <w:rPr>
                <w:rFonts w:eastAsia="仿宋" w:cs="Times New Roman"/>
                <w:kern w:val="0"/>
                <w:sz w:val="36"/>
                <w:szCs w:val="36"/>
              </w:rPr>
            </w:pPr>
          </w:p>
        </w:tc>
        <w:tc>
          <w:tcPr>
            <w:tcW w:w="1626" w:type="dxa"/>
            <w:tcBorders>
              <w:top w:val="nil"/>
              <w:left w:val="nil"/>
              <w:bottom w:val="single" w:color="auto" w:sz="4" w:space="0"/>
              <w:right w:val="single" w:color="auto" w:sz="4" w:space="0"/>
            </w:tcBorders>
            <w:vAlign w:val="bottom"/>
          </w:tcPr>
          <w:p w14:paraId="4AFEB2E1">
            <w:pPr>
              <w:widowControl/>
              <w:spacing w:line="600" w:lineRule="exact"/>
              <w:jc w:val="left"/>
              <w:rPr>
                <w:rFonts w:eastAsia="仿宋" w:cs="Times New Roman"/>
                <w:kern w:val="0"/>
                <w:sz w:val="36"/>
                <w:szCs w:val="36"/>
              </w:rPr>
            </w:pPr>
          </w:p>
        </w:tc>
        <w:tc>
          <w:tcPr>
            <w:tcW w:w="3362" w:type="dxa"/>
            <w:tcBorders>
              <w:top w:val="nil"/>
              <w:left w:val="nil"/>
              <w:bottom w:val="single" w:color="auto" w:sz="4" w:space="0"/>
              <w:right w:val="single" w:color="auto" w:sz="4" w:space="0"/>
            </w:tcBorders>
            <w:vAlign w:val="bottom"/>
          </w:tcPr>
          <w:p w14:paraId="7FF9DEC3">
            <w:pPr>
              <w:widowControl/>
              <w:spacing w:line="600" w:lineRule="exact"/>
              <w:jc w:val="left"/>
              <w:rPr>
                <w:rFonts w:eastAsia="仿宋" w:cs="Times New Roman"/>
                <w:kern w:val="0"/>
                <w:sz w:val="36"/>
                <w:szCs w:val="36"/>
              </w:rPr>
            </w:pPr>
          </w:p>
        </w:tc>
        <w:tc>
          <w:tcPr>
            <w:tcW w:w="3696" w:type="dxa"/>
            <w:tcBorders>
              <w:top w:val="nil"/>
              <w:left w:val="nil"/>
              <w:bottom w:val="single" w:color="auto" w:sz="4" w:space="0"/>
              <w:right w:val="single" w:color="auto" w:sz="4" w:space="0"/>
            </w:tcBorders>
            <w:vAlign w:val="bottom"/>
          </w:tcPr>
          <w:p w14:paraId="3C522E90">
            <w:pPr>
              <w:widowControl/>
              <w:spacing w:line="600" w:lineRule="exact"/>
              <w:jc w:val="left"/>
              <w:rPr>
                <w:rFonts w:eastAsia="仿宋" w:cs="Times New Roman"/>
                <w:kern w:val="0"/>
                <w:sz w:val="36"/>
                <w:szCs w:val="36"/>
              </w:rPr>
            </w:pPr>
          </w:p>
        </w:tc>
        <w:tc>
          <w:tcPr>
            <w:tcW w:w="2268" w:type="dxa"/>
            <w:tcBorders>
              <w:top w:val="nil"/>
              <w:left w:val="nil"/>
              <w:bottom w:val="single" w:color="auto" w:sz="4" w:space="0"/>
              <w:right w:val="single" w:color="auto" w:sz="4" w:space="0"/>
            </w:tcBorders>
            <w:vAlign w:val="bottom"/>
          </w:tcPr>
          <w:p w14:paraId="5C60E733">
            <w:pPr>
              <w:widowControl/>
              <w:spacing w:line="600" w:lineRule="exact"/>
              <w:jc w:val="left"/>
              <w:rPr>
                <w:rFonts w:eastAsia="仿宋" w:cs="Times New Roman"/>
                <w:kern w:val="0"/>
                <w:sz w:val="36"/>
                <w:szCs w:val="36"/>
              </w:rPr>
            </w:pPr>
          </w:p>
        </w:tc>
        <w:tc>
          <w:tcPr>
            <w:tcW w:w="1611" w:type="dxa"/>
            <w:tcBorders>
              <w:top w:val="nil"/>
              <w:left w:val="nil"/>
              <w:bottom w:val="single" w:color="auto" w:sz="4" w:space="0"/>
              <w:right w:val="single" w:color="auto" w:sz="4" w:space="0"/>
            </w:tcBorders>
            <w:vAlign w:val="bottom"/>
          </w:tcPr>
          <w:p w14:paraId="3A257F1B">
            <w:pPr>
              <w:widowControl/>
              <w:spacing w:line="600" w:lineRule="exact"/>
              <w:jc w:val="left"/>
              <w:rPr>
                <w:rFonts w:eastAsia="仿宋" w:cs="Times New Roman"/>
                <w:kern w:val="0"/>
                <w:sz w:val="36"/>
                <w:szCs w:val="36"/>
              </w:rPr>
            </w:pPr>
          </w:p>
        </w:tc>
        <w:tc>
          <w:tcPr>
            <w:tcW w:w="901" w:type="dxa"/>
            <w:tcBorders>
              <w:top w:val="nil"/>
              <w:left w:val="nil"/>
              <w:bottom w:val="single" w:color="auto" w:sz="4" w:space="0"/>
              <w:right w:val="single" w:color="auto" w:sz="4" w:space="0"/>
            </w:tcBorders>
            <w:vAlign w:val="bottom"/>
          </w:tcPr>
          <w:p w14:paraId="3B8BC6B4">
            <w:pPr>
              <w:widowControl/>
              <w:spacing w:line="600" w:lineRule="exact"/>
              <w:jc w:val="left"/>
              <w:rPr>
                <w:rFonts w:eastAsia="仿宋" w:cs="Times New Roman"/>
                <w:kern w:val="0"/>
                <w:sz w:val="36"/>
                <w:szCs w:val="36"/>
              </w:rPr>
            </w:pPr>
          </w:p>
        </w:tc>
      </w:tr>
      <w:tr w14:paraId="1F3D5D54">
        <w:tblPrEx>
          <w:tblCellMar>
            <w:top w:w="0" w:type="dxa"/>
            <w:left w:w="108" w:type="dxa"/>
            <w:bottom w:w="0" w:type="dxa"/>
            <w:right w:w="108" w:type="dxa"/>
          </w:tblCellMar>
        </w:tblPrEx>
        <w:trPr>
          <w:trHeight w:val="462" w:hRule="exact"/>
          <w:jc w:val="center"/>
        </w:trPr>
        <w:tc>
          <w:tcPr>
            <w:tcW w:w="5802" w:type="dxa"/>
            <w:gridSpan w:val="3"/>
            <w:tcBorders>
              <w:top w:val="nil"/>
              <w:left w:val="nil"/>
              <w:bottom w:val="nil"/>
              <w:right w:val="nil"/>
            </w:tcBorders>
            <w:vAlign w:val="center"/>
          </w:tcPr>
          <w:p w14:paraId="52021191">
            <w:pPr>
              <w:widowControl/>
              <w:spacing w:line="300" w:lineRule="exact"/>
              <w:jc w:val="left"/>
              <w:rPr>
                <w:rFonts w:eastAsia="楷体_GB2312" w:cs="Times New Roman"/>
                <w:kern w:val="0"/>
                <w:sz w:val="28"/>
                <w:szCs w:val="28"/>
              </w:rPr>
            </w:pPr>
            <w:r>
              <w:rPr>
                <w:rFonts w:hint="eastAsia" w:eastAsia="楷体_GB2312" w:cs="楷体_GB2312"/>
                <w:kern w:val="0"/>
                <w:sz w:val="28"/>
                <w:szCs w:val="28"/>
              </w:rPr>
              <w:t>填表人（农</w:t>
            </w:r>
            <w:r>
              <w:rPr>
                <w:rFonts w:hint="eastAsia" w:eastAsia="楷体_GB2312" w:cs="楷体_GB2312"/>
                <w:kern w:val="0"/>
                <w:sz w:val="28"/>
                <w:szCs w:val="28"/>
                <w:lang w:eastAsia="zh-CN"/>
              </w:rPr>
              <w:t>机部门</w:t>
            </w:r>
            <w:r>
              <w:rPr>
                <w:rFonts w:hint="eastAsia" w:eastAsia="楷体_GB2312" w:cs="楷体_GB2312"/>
                <w:kern w:val="0"/>
                <w:sz w:val="28"/>
                <w:szCs w:val="28"/>
              </w:rPr>
              <w:t>）：</w:t>
            </w:r>
          </w:p>
        </w:tc>
        <w:tc>
          <w:tcPr>
            <w:tcW w:w="3696" w:type="dxa"/>
            <w:tcBorders>
              <w:top w:val="nil"/>
              <w:left w:val="nil"/>
              <w:bottom w:val="nil"/>
              <w:right w:val="nil"/>
            </w:tcBorders>
            <w:vAlign w:val="center"/>
          </w:tcPr>
          <w:p w14:paraId="15DBE3FC">
            <w:pPr>
              <w:widowControl/>
              <w:spacing w:line="300" w:lineRule="exact"/>
              <w:jc w:val="left"/>
              <w:rPr>
                <w:rFonts w:eastAsia="楷体_GB2312" w:cs="Times New Roman"/>
                <w:kern w:val="0"/>
                <w:sz w:val="28"/>
                <w:szCs w:val="28"/>
              </w:rPr>
            </w:pPr>
          </w:p>
        </w:tc>
        <w:tc>
          <w:tcPr>
            <w:tcW w:w="4780" w:type="dxa"/>
            <w:gridSpan w:val="3"/>
            <w:tcBorders>
              <w:top w:val="nil"/>
              <w:left w:val="nil"/>
              <w:bottom w:val="nil"/>
            </w:tcBorders>
            <w:vAlign w:val="center"/>
          </w:tcPr>
          <w:p w14:paraId="768C5A47">
            <w:pPr>
              <w:widowControl/>
              <w:spacing w:line="300" w:lineRule="exact"/>
              <w:jc w:val="left"/>
              <w:rPr>
                <w:rFonts w:eastAsia="楷体_GB2312" w:cs="Times New Roman"/>
                <w:kern w:val="0"/>
                <w:sz w:val="28"/>
                <w:szCs w:val="28"/>
              </w:rPr>
            </w:pPr>
            <w:r>
              <w:rPr>
                <w:rFonts w:hint="eastAsia" w:eastAsia="楷体_GB2312" w:cs="楷体_GB2312"/>
                <w:kern w:val="0"/>
                <w:sz w:val="28"/>
                <w:szCs w:val="28"/>
              </w:rPr>
              <w:t>镇</w:t>
            </w:r>
            <w:r>
              <w:rPr>
                <w:rFonts w:hint="eastAsia" w:eastAsia="楷体_GB2312" w:cs="楷体_GB2312"/>
                <w:kern w:val="0"/>
                <w:sz w:val="28"/>
                <w:szCs w:val="28"/>
                <w:lang w:eastAsia="zh-CN"/>
              </w:rPr>
              <w:t>农机部门</w:t>
            </w:r>
            <w:r>
              <w:rPr>
                <w:rFonts w:hint="eastAsia" w:eastAsia="楷体_GB2312" w:cs="楷体_GB2312"/>
                <w:kern w:val="0"/>
                <w:sz w:val="28"/>
                <w:szCs w:val="28"/>
              </w:rPr>
              <w:t>负责人：</w:t>
            </w:r>
          </w:p>
        </w:tc>
      </w:tr>
      <w:tr w14:paraId="33AA0232">
        <w:tblPrEx>
          <w:tblCellMar>
            <w:top w:w="0" w:type="dxa"/>
            <w:left w:w="108" w:type="dxa"/>
            <w:bottom w:w="0" w:type="dxa"/>
            <w:right w:w="108" w:type="dxa"/>
          </w:tblCellMar>
        </w:tblPrEx>
        <w:trPr>
          <w:trHeight w:val="417" w:hRule="exact"/>
          <w:jc w:val="center"/>
        </w:trPr>
        <w:tc>
          <w:tcPr>
            <w:tcW w:w="9498" w:type="dxa"/>
            <w:gridSpan w:val="4"/>
            <w:tcBorders>
              <w:top w:val="nil"/>
              <w:left w:val="nil"/>
              <w:bottom w:val="nil"/>
              <w:right w:val="nil"/>
            </w:tcBorders>
            <w:vAlign w:val="center"/>
          </w:tcPr>
          <w:p w14:paraId="01654682">
            <w:pPr>
              <w:widowControl/>
              <w:spacing w:line="300" w:lineRule="exact"/>
              <w:jc w:val="left"/>
              <w:rPr>
                <w:rFonts w:eastAsia="楷体_GB2312" w:cs="Times New Roman"/>
                <w:kern w:val="0"/>
                <w:sz w:val="28"/>
                <w:szCs w:val="28"/>
              </w:rPr>
            </w:pPr>
            <w:r>
              <w:rPr>
                <w:rFonts w:hint="eastAsia" w:eastAsia="楷体_GB2312" w:cs="楷体_GB2312"/>
                <w:kern w:val="0"/>
                <w:sz w:val="28"/>
                <w:szCs w:val="28"/>
              </w:rPr>
              <w:t>初审人（财政</w:t>
            </w:r>
            <w:r>
              <w:rPr>
                <w:rFonts w:hint="eastAsia" w:eastAsia="楷体_GB2312" w:cs="楷体_GB2312"/>
                <w:kern w:val="0"/>
                <w:sz w:val="28"/>
                <w:szCs w:val="28"/>
                <w:lang w:eastAsia="zh-CN"/>
              </w:rPr>
              <w:t>部门</w:t>
            </w:r>
            <w:r>
              <w:rPr>
                <w:rFonts w:hint="eastAsia" w:eastAsia="楷体_GB2312" w:cs="楷体_GB2312"/>
                <w:kern w:val="0"/>
                <w:sz w:val="28"/>
                <w:szCs w:val="28"/>
              </w:rPr>
              <w:t>）：</w:t>
            </w:r>
          </w:p>
        </w:tc>
        <w:tc>
          <w:tcPr>
            <w:tcW w:w="4780" w:type="dxa"/>
            <w:gridSpan w:val="3"/>
            <w:tcBorders>
              <w:top w:val="nil"/>
              <w:left w:val="nil"/>
              <w:bottom w:val="nil"/>
              <w:right w:val="nil"/>
            </w:tcBorders>
            <w:vAlign w:val="center"/>
          </w:tcPr>
          <w:p w14:paraId="3D19BC09">
            <w:pPr>
              <w:widowControl/>
              <w:spacing w:line="300" w:lineRule="exact"/>
              <w:jc w:val="left"/>
              <w:rPr>
                <w:rFonts w:eastAsia="楷体_GB2312" w:cs="Times New Roman"/>
                <w:kern w:val="0"/>
                <w:sz w:val="28"/>
                <w:szCs w:val="28"/>
              </w:rPr>
            </w:pPr>
            <w:r>
              <w:rPr>
                <w:rFonts w:hint="eastAsia" w:eastAsia="楷体_GB2312" w:cs="楷体_GB2312"/>
                <w:kern w:val="0"/>
                <w:sz w:val="28"/>
                <w:szCs w:val="28"/>
              </w:rPr>
              <w:t>镇财政</w:t>
            </w:r>
            <w:r>
              <w:rPr>
                <w:rFonts w:hint="eastAsia" w:eastAsia="楷体_GB2312" w:cs="楷体_GB2312"/>
                <w:kern w:val="0"/>
                <w:sz w:val="28"/>
                <w:szCs w:val="28"/>
                <w:lang w:eastAsia="zh-CN"/>
              </w:rPr>
              <w:t>部门</w:t>
            </w:r>
            <w:r>
              <w:rPr>
                <w:rFonts w:hint="eastAsia" w:eastAsia="楷体_GB2312" w:cs="楷体_GB2312"/>
                <w:kern w:val="0"/>
                <w:sz w:val="28"/>
                <w:szCs w:val="28"/>
              </w:rPr>
              <w:t>负责人：</w:t>
            </w:r>
          </w:p>
        </w:tc>
      </w:tr>
      <w:tr w14:paraId="5AF1F0EE">
        <w:tblPrEx>
          <w:tblCellMar>
            <w:top w:w="0" w:type="dxa"/>
            <w:left w:w="108" w:type="dxa"/>
            <w:bottom w:w="0" w:type="dxa"/>
            <w:right w:w="108" w:type="dxa"/>
          </w:tblCellMar>
        </w:tblPrEx>
        <w:trPr>
          <w:trHeight w:val="432" w:hRule="exact"/>
          <w:jc w:val="center"/>
        </w:trPr>
        <w:tc>
          <w:tcPr>
            <w:tcW w:w="14278" w:type="dxa"/>
            <w:gridSpan w:val="7"/>
            <w:tcBorders>
              <w:top w:val="nil"/>
              <w:left w:val="nil"/>
              <w:bottom w:val="nil"/>
              <w:right w:val="nil"/>
            </w:tcBorders>
            <w:vAlign w:val="center"/>
          </w:tcPr>
          <w:p w14:paraId="1190D581">
            <w:pPr>
              <w:widowControl/>
              <w:spacing w:line="300" w:lineRule="exact"/>
              <w:jc w:val="left"/>
              <w:rPr>
                <w:rFonts w:eastAsia="楷体_GB2312" w:cs="Times New Roman"/>
                <w:kern w:val="0"/>
                <w:sz w:val="28"/>
                <w:szCs w:val="28"/>
              </w:rPr>
            </w:pPr>
            <w:r>
              <w:rPr>
                <w:rFonts w:hint="eastAsia" w:eastAsia="楷体_GB2312" w:cs="楷体_GB2312"/>
                <w:kern w:val="0"/>
                <w:sz w:val="28"/>
                <w:szCs w:val="28"/>
              </w:rPr>
              <w:t>注：</w:t>
            </w:r>
            <w:r>
              <w:rPr>
                <w:rFonts w:eastAsia="楷体_GB2312"/>
                <w:kern w:val="0"/>
                <w:sz w:val="28"/>
                <w:szCs w:val="28"/>
              </w:rPr>
              <w:t>1</w:t>
            </w:r>
            <w:r>
              <w:rPr>
                <w:rFonts w:hint="eastAsia" w:eastAsia="楷体_GB2312" w:cs="楷体_GB2312"/>
                <w:kern w:val="0"/>
                <w:sz w:val="28"/>
                <w:szCs w:val="28"/>
              </w:rPr>
              <w:t>、报废机主账号为</w:t>
            </w:r>
            <w:r>
              <w:rPr>
                <w:rFonts w:eastAsia="楷体_GB2312"/>
                <w:kern w:val="0"/>
                <w:sz w:val="28"/>
                <w:szCs w:val="28"/>
              </w:rPr>
              <w:t>“</w:t>
            </w:r>
            <w:r>
              <w:rPr>
                <w:rFonts w:hint="eastAsia" w:eastAsia="楷体_GB2312" w:cs="楷体_GB2312"/>
                <w:kern w:val="0"/>
                <w:sz w:val="28"/>
                <w:szCs w:val="28"/>
              </w:rPr>
              <w:t>一折通</w:t>
            </w:r>
            <w:r>
              <w:rPr>
                <w:rFonts w:eastAsia="楷体_GB2312"/>
                <w:kern w:val="0"/>
                <w:sz w:val="28"/>
                <w:szCs w:val="28"/>
              </w:rPr>
              <w:t>”</w:t>
            </w:r>
            <w:r>
              <w:rPr>
                <w:rFonts w:hint="eastAsia" w:eastAsia="楷体_GB2312" w:cs="楷体_GB2312"/>
                <w:kern w:val="0"/>
                <w:sz w:val="28"/>
                <w:szCs w:val="28"/>
              </w:rPr>
              <w:t>专用存折账号，无</w:t>
            </w:r>
            <w:r>
              <w:rPr>
                <w:rFonts w:eastAsia="楷体_GB2312"/>
                <w:kern w:val="0"/>
                <w:sz w:val="28"/>
                <w:szCs w:val="28"/>
              </w:rPr>
              <w:t>“</w:t>
            </w:r>
            <w:r>
              <w:rPr>
                <w:rFonts w:hint="eastAsia" w:eastAsia="楷体_GB2312" w:cs="楷体_GB2312"/>
                <w:kern w:val="0"/>
                <w:sz w:val="28"/>
                <w:szCs w:val="28"/>
              </w:rPr>
              <w:t>一折通</w:t>
            </w:r>
            <w:r>
              <w:rPr>
                <w:rFonts w:eastAsia="楷体_GB2312"/>
                <w:kern w:val="0"/>
                <w:sz w:val="28"/>
                <w:szCs w:val="28"/>
              </w:rPr>
              <w:t>”</w:t>
            </w:r>
            <w:r>
              <w:rPr>
                <w:rFonts w:hint="eastAsia" w:eastAsia="楷体_GB2312" w:cs="楷体_GB2312"/>
                <w:kern w:val="0"/>
                <w:sz w:val="28"/>
                <w:szCs w:val="28"/>
              </w:rPr>
              <w:t>专用存折需提供在农村商业银行开户的存折账号。</w:t>
            </w:r>
          </w:p>
        </w:tc>
      </w:tr>
      <w:tr w14:paraId="49408205">
        <w:tblPrEx>
          <w:tblCellMar>
            <w:top w:w="0" w:type="dxa"/>
            <w:left w:w="108" w:type="dxa"/>
            <w:bottom w:w="0" w:type="dxa"/>
            <w:right w:w="108" w:type="dxa"/>
          </w:tblCellMar>
        </w:tblPrEx>
        <w:trPr>
          <w:trHeight w:val="492" w:hRule="exact"/>
          <w:jc w:val="center"/>
        </w:trPr>
        <w:tc>
          <w:tcPr>
            <w:tcW w:w="14278" w:type="dxa"/>
            <w:gridSpan w:val="7"/>
            <w:tcBorders>
              <w:top w:val="nil"/>
              <w:left w:val="nil"/>
              <w:bottom w:val="nil"/>
              <w:right w:val="nil"/>
            </w:tcBorders>
            <w:vAlign w:val="center"/>
          </w:tcPr>
          <w:p w14:paraId="1664CF69">
            <w:pPr>
              <w:widowControl/>
              <w:spacing w:line="300" w:lineRule="exact"/>
              <w:ind w:firstLine="560" w:firstLineChars="200"/>
              <w:jc w:val="left"/>
              <w:rPr>
                <w:rFonts w:eastAsia="楷体_GB2312" w:cs="Times New Roman"/>
                <w:kern w:val="0"/>
                <w:sz w:val="28"/>
                <w:szCs w:val="28"/>
              </w:rPr>
            </w:pPr>
            <w:r>
              <w:rPr>
                <w:rFonts w:hint="eastAsia" w:eastAsia="楷体_GB2312" w:cs="楷体_GB2312"/>
                <w:kern w:val="0"/>
                <w:sz w:val="28"/>
                <w:szCs w:val="28"/>
              </w:rPr>
              <w:t>2、附报废机主存折复印件（含姓名、账号）、身份证复印件。</w:t>
            </w:r>
          </w:p>
        </w:tc>
      </w:tr>
    </w:tbl>
    <w:p w14:paraId="058E965A">
      <w:pPr>
        <w:widowControl/>
        <w:spacing w:line="600" w:lineRule="exact"/>
        <w:ind w:left="1050" w:leftChars="500" w:firstLine="120" w:firstLineChars="50"/>
        <w:jc w:val="left"/>
        <w:rPr>
          <w:rFonts w:ascii="Times New Roman" w:hAnsi="Times New Roman" w:cs="Times New Roman"/>
          <w:sz w:val="24"/>
          <w:szCs w:val="24"/>
        </w:rPr>
        <w:sectPr>
          <w:pgSz w:w="16838" w:h="11906" w:orient="landscape"/>
          <w:pgMar w:top="1814" w:right="1417" w:bottom="1701" w:left="1417" w:header="851" w:footer="1134" w:gutter="0"/>
          <w:pgNumType w:fmt="decimal"/>
          <w:cols w:space="0" w:num="1"/>
          <w:rtlGutter w:val="0"/>
          <w:docGrid w:type="lines" w:linePitch="322" w:charSpace="0"/>
        </w:sectPr>
      </w:pPr>
    </w:p>
    <w:p w14:paraId="58122643">
      <w:pPr>
        <w:adjustRightInd w:val="0"/>
        <w:snapToGrid w:val="0"/>
        <w:spacing w:line="600" w:lineRule="exact"/>
        <w:jc w:val="left"/>
        <w:rPr>
          <w:rFonts w:ascii="仿宋_GB2312" w:hAnsi="仿宋_GB2312" w:eastAsia="仿宋_GB2312" w:cs="仿宋_GB2312"/>
          <w:sz w:val="32"/>
          <w:szCs w:val="32"/>
        </w:rPr>
      </w:pPr>
      <w:r>
        <w:rPr>
          <w:rFonts w:hint="eastAsia" w:ascii="黑体" w:hAnsi="黑体" w:eastAsia="黑体" w:cs="黑体"/>
          <w:sz w:val="32"/>
          <w:szCs w:val="32"/>
        </w:rPr>
        <w:t>附件</w:t>
      </w: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val="en-US" w:eastAsia="zh-CN"/>
        </w:rPr>
        <w:t>1</w:t>
      </w:r>
      <w:r>
        <w:rPr>
          <w:rFonts w:hint="eastAsia" w:ascii="仿宋_GB2312" w:hAnsi="仿宋_GB2312" w:eastAsia="仿宋_GB2312" w:cs="仿宋_GB2312"/>
          <w:sz w:val="32"/>
          <w:szCs w:val="32"/>
        </w:rPr>
        <w:t>：</w:t>
      </w:r>
    </w:p>
    <w:p w14:paraId="7A3A3A30">
      <w:pPr>
        <w:spacing w:line="600" w:lineRule="exact"/>
        <w:jc w:val="center"/>
        <w:rPr>
          <w:rFonts w:eastAsia="方正小标宋简体" w:cs="Times New Roman"/>
          <w:sz w:val="44"/>
          <w:szCs w:val="44"/>
        </w:rPr>
      </w:pPr>
      <w:r>
        <w:rPr>
          <w:rFonts w:hint="eastAsia" w:eastAsia="方正小标宋简体" w:cs="方正小标宋简体"/>
          <w:sz w:val="44"/>
          <w:szCs w:val="44"/>
        </w:rPr>
        <w:t>扬州市江都区农机报废补贴资金结算汇总表</w:t>
      </w:r>
    </w:p>
    <w:p w14:paraId="388FA1F0">
      <w:pPr>
        <w:spacing w:line="600" w:lineRule="exact"/>
        <w:rPr>
          <w:rFonts w:eastAsia="仿宋_GB2312" w:cs="Times New Roman"/>
          <w:sz w:val="32"/>
          <w:szCs w:val="32"/>
        </w:rPr>
      </w:pPr>
    </w:p>
    <w:tbl>
      <w:tblPr>
        <w:tblStyle w:val="7"/>
        <w:tblW w:w="9229" w:type="dxa"/>
        <w:tblInd w:w="-108" w:type="dxa"/>
        <w:tblLayout w:type="fixed"/>
        <w:tblCellMar>
          <w:top w:w="0" w:type="dxa"/>
          <w:left w:w="108" w:type="dxa"/>
          <w:bottom w:w="0" w:type="dxa"/>
          <w:right w:w="108" w:type="dxa"/>
        </w:tblCellMar>
      </w:tblPr>
      <w:tblGrid>
        <w:gridCol w:w="1540"/>
        <w:gridCol w:w="1578"/>
        <w:gridCol w:w="1665"/>
        <w:gridCol w:w="1186"/>
        <w:gridCol w:w="992"/>
        <w:gridCol w:w="2268"/>
      </w:tblGrid>
      <w:tr w14:paraId="04F68FA8">
        <w:tblPrEx>
          <w:tblCellMar>
            <w:top w:w="0" w:type="dxa"/>
            <w:left w:w="108" w:type="dxa"/>
            <w:bottom w:w="0" w:type="dxa"/>
            <w:right w:w="108" w:type="dxa"/>
          </w:tblCellMar>
        </w:tblPrEx>
        <w:trPr>
          <w:trHeight w:val="375" w:hRule="atLeast"/>
        </w:trPr>
        <w:tc>
          <w:tcPr>
            <w:tcW w:w="1540" w:type="dxa"/>
            <w:tcBorders>
              <w:top w:val="nil"/>
              <w:left w:val="nil"/>
              <w:bottom w:val="nil"/>
              <w:right w:val="nil"/>
            </w:tcBorders>
            <w:vAlign w:val="center"/>
          </w:tcPr>
          <w:p w14:paraId="3DE1C491">
            <w:pPr>
              <w:widowControl/>
              <w:spacing w:line="600" w:lineRule="exact"/>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填报单位:</w:t>
            </w:r>
          </w:p>
        </w:tc>
        <w:tc>
          <w:tcPr>
            <w:tcW w:w="1578" w:type="dxa"/>
            <w:tcBorders>
              <w:top w:val="nil"/>
              <w:left w:val="nil"/>
              <w:bottom w:val="nil"/>
              <w:right w:val="nil"/>
            </w:tcBorders>
            <w:vAlign w:val="bottom"/>
          </w:tcPr>
          <w:p w14:paraId="3491A5A8">
            <w:pPr>
              <w:widowControl/>
              <w:spacing w:line="600" w:lineRule="exact"/>
              <w:jc w:val="left"/>
              <w:rPr>
                <w:rFonts w:ascii="仿宋_GB2312" w:hAnsi="仿宋_GB2312" w:eastAsia="仿宋_GB2312" w:cs="仿宋_GB2312"/>
                <w:kern w:val="0"/>
                <w:sz w:val="28"/>
                <w:szCs w:val="28"/>
              </w:rPr>
            </w:pPr>
          </w:p>
        </w:tc>
        <w:tc>
          <w:tcPr>
            <w:tcW w:w="1665" w:type="dxa"/>
            <w:tcBorders>
              <w:top w:val="nil"/>
              <w:left w:val="nil"/>
              <w:bottom w:val="nil"/>
              <w:right w:val="nil"/>
            </w:tcBorders>
            <w:vAlign w:val="bottom"/>
          </w:tcPr>
          <w:p w14:paraId="395E1524">
            <w:pPr>
              <w:widowControl/>
              <w:spacing w:line="600" w:lineRule="exact"/>
              <w:jc w:val="left"/>
              <w:rPr>
                <w:rFonts w:ascii="仿宋_GB2312" w:hAnsi="仿宋_GB2312" w:eastAsia="仿宋_GB2312" w:cs="仿宋_GB2312"/>
                <w:kern w:val="0"/>
                <w:sz w:val="28"/>
                <w:szCs w:val="28"/>
              </w:rPr>
            </w:pPr>
          </w:p>
        </w:tc>
        <w:tc>
          <w:tcPr>
            <w:tcW w:w="1186" w:type="dxa"/>
            <w:tcBorders>
              <w:top w:val="nil"/>
              <w:left w:val="nil"/>
              <w:bottom w:val="nil"/>
              <w:right w:val="nil"/>
            </w:tcBorders>
            <w:vAlign w:val="bottom"/>
          </w:tcPr>
          <w:p w14:paraId="7526ABF6">
            <w:pPr>
              <w:widowControl/>
              <w:spacing w:line="600" w:lineRule="exact"/>
              <w:jc w:val="left"/>
              <w:rPr>
                <w:rFonts w:ascii="仿宋_GB2312" w:hAnsi="仿宋_GB2312" w:eastAsia="仿宋_GB2312" w:cs="仿宋_GB2312"/>
                <w:kern w:val="0"/>
                <w:sz w:val="28"/>
                <w:szCs w:val="28"/>
              </w:rPr>
            </w:pPr>
          </w:p>
        </w:tc>
        <w:tc>
          <w:tcPr>
            <w:tcW w:w="3260" w:type="dxa"/>
            <w:gridSpan w:val="2"/>
            <w:tcBorders>
              <w:top w:val="nil"/>
              <w:left w:val="nil"/>
              <w:bottom w:val="nil"/>
              <w:right w:val="nil"/>
            </w:tcBorders>
            <w:vAlign w:val="bottom"/>
          </w:tcPr>
          <w:p w14:paraId="0C7409F7">
            <w:pPr>
              <w:widowControl/>
              <w:spacing w:line="600" w:lineRule="exact"/>
              <w:jc w:val="righ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单位:台、人(个)、万元</w:t>
            </w:r>
          </w:p>
        </w:tc>
      </w:tr>
      <w:tr w14:paraId="4079B580">
        <w:tblPrEx>
          <w:tblCellMar>
            <w:top w:w="0" w:type="dxa"/>
            <w:left w:w="108" w:type="dxa"/>
            <w:bottom w:w="0" w:type="dxa"/>
            <w:right w:w="108" w:type="dxa"/>
          </w:tblCellMar>
        </w:tblPrEx>
        <w:trPr>
          <w:trHeight w:val="780" w:hRule="atLeast"/>
        </w:trPr>
        <w:tc>
          <w:tcPr>
            <w:tcW w:w="1540" w:type="dxa"/>
            <w:tcBorders>
              <w:top w:val="single" w:color="auto" w:sz="4" w:space="0"/>
              <w:left w:val="single" w:color="auto" w:sz="4" w:space="0"/>
              <w:bottom w:val="single" w:color="auto" w:sz="4" w:space="0"/>
              <w:right w:val="single" w:color="auto" w:sz="4" w:space="0"/>
            </w:tcBorders>
            <w:vAlign w:val="center"/>
          </w:tcPr>
          <w:p w14:paraId="7081D314">
            <w:pPr>
              <w:widowControl/>
              <w:spacing w:line="400" w:lineRule="exact"/>
              <w:jc w:val="center"/>
              <w:rPr>
                <w:rFonts w:ascii="黑体" w:hAnsi="黑体" w:eastAsia="黑体" w:cs="黑体"/>
                <w:kern w:val="0"/>
                <w:sz w:val="24"/>
                <w:szCs w:val="24"/>
              </w:rPr>
            </w:pPr>
            <w:r>
              <w:rPr>
                <w:rFonts w:hint="eastAsia" w:ascii="黑体" w:hAnsi="黑体" w:eastAsia="黑体" w:cs="黑体"/>
                <w:kern w:val="0"/>
                <w:sz w:val="24"/>
                <w:szCs w:val="24"/>
              </w:rPr>
              <w:t>机具品目</w:t>
            </w:r>
          </w:p>
        </w:tc>
        <w:tc>
          <w:tcPr>
            <w:tcW w:w="1578" w:type="dxa"/>
            <w:tcBorders>
              <w:top w:val="single" w:color="auto" w:sz="4" w:space="0"/>
              <w:left w:val="nil"/>
              <w:bottom w:val="single" w:color="auto" w:sz="4" w:space="0"/>
              <w:right w:val="single" w:color="auto" w:sz="4" w:space="0"/>
            </w:tcBorders>
            <w:vAlign w:val="center"/>
          </w:tcPr>
          <w:p w14:paraId="47C87824">
            <w:pPr>
              <w:widowControl/>
              <w:spacing w:line="400" w:lineRule="exact"/>
              <w:jc w:val="center"/>
              <w:rPr>
                <w:rFonts w:ascii="黑体" w:hAnsi="黑体" w:eastAsia="黑体" w:cs="黑体"/>
                <w:kern w:val="0"/>
                <w:sz w:val="24"/>
                <w:szCs w:val="24"/>
              </w:rPr>
            </w:pPr>
            <w:r>
              <w:rPr>
                <w:rFonts w:hint="eastAsia" w:ascii="黑体" w:hAnsi="黑体" w:eastAsia="黑体" w:cs="黑体"/>
                <w:kern w:val="0"/>
                <w:sz w:val="24"/>
                <w:szCs w:val="24"/>
              </w:rPr>
              <w:t>分档名称</w:t>
            </w:r>
          </w:p>
        </w:tc>
        <w:tc>
          <w:tcPr>
            <w:tcW w:w="1665" w:type="dxa"/>
            <w:tcBorders>
              <w:top w:val="single" w:color="auto" w:sz="4" w:space="0"/>
              <w:left w:val="nil"/>
              <w:bottom w:val="single" w:color="auto" w:sz="4" w:space="0"/>
              <w:right w:val="single" w:color="auto" w:sz="4" w:space="0"/>
            </w:tcBorders>
            <w:vAlign w:val="center"/>
          </w:tcPr>
          <w:p w14:paraId="693772E7">
            <w:pPr>
              <w:widowControl/>
              <w:spacing w:line="400" w:lineRule="exact"/>
              <w:jc w:val="center"/>
              <w:rPr>
                <w:rFonts w:ascii="黑体" w:hAnsi="黑体" w:eastAsia="黑体" w:cs="黑体"/>
                <w:kern w:val="0"/>
                <w:sz w:val="24"/>
                <w:szCs w:val="24"/>
              </w:rPr>
            </w:pPr>
            <w:r>
              <w:rPr>
                <w:rFonts w:hint="eastAsia" w:ascii="黑体" w:hAnsi="黑体" w:eastAsia="黑体" w:cs="黑体"/>
                <w:kern w:val="0"/>
                <w:sz w:val="24"/>
                <w:szCs w:val="24"/>
              </w:rPr>
              <w:t>企业名称</w:t>
            </w:r>
          </w:p>
        </w:tc>
        <w:tc>
          <w:tcPr>
            <w:tcW w:w="1186" w:type="dxa"/>
            <w:tcBorders>
              <w:top w:val="single" w:color="auto" w:sz="4" w:space="0"/>
              <w:left w:val="nil"/>
              <w:bottom w:val="single" w:color="auto" w:sz="4" w:space="0"/>
              <w:right w:val="single" w:color="auto" w:sz="4" w:space="0"/>
            </w:tcBorders>
            <w:vAlign w:val="center"/>
          </w:tcPr>
          <w:p w14:paraId="58EDAABE">
            <w:pPr>
              <w:widowControl/>
              <w:spacing w:line="400" w:lineRule="exact"/>
              <w:jc w:val="center"/>
              <w:rPr>
                <w:rFonts w:ascii="黑体" w:hAnsi="黑体" w:eastAsia="黑体" w:cs="黑体"/>
                <w:kern w:val="0"/>
                <w:sz w:val="24"/>
                <w:szCs w:val="24"/>
              </w:rPr>
            </w:pPr>
            <w:r>
              <w:rPr>
                <w:rFonts w:hint="eastAsia" w:ascii="黑体" w:hAnsi="黑体" w:eastAsia="黑体" w:cs="黑体"/>
                <w:kern w:val="0"/>
                <w:sz w:val="24"/>
                <w:szCs w:val="24"/>
              </w:rPr>
              <w:t>报废补贴</w:t>
            </w:r>
          </w:p>
          <w:p w14:paraId="29E1CF10">
            <w:pPr>
              <w:widowControl/>
              <w:spacing w:line="400" w:lineRule="exact"/>
              <w:jc w:val="center"/>
              <w:rPr>
                <w:rFonts w:ascii="黑体" w:hAnsi="黑体" w:eastAsia="黑体" w:cs="黑体"/>
                <w:kern w:val="0"/>
                <w:sz w:val="24"/>
                <w:szCs w:val="24"/>
              </w:rPr>
            </w:pPr>
            <w:r>
              <w:rPr>
                <w:rFonts w:hint="eastAsia" w:ascii="黑体" w:hAnsi="黑体" w:eastAsia="黑体" w:cs="黑体"/>
                <w:kern w:val="0"/>
                <w:sz w:val="24"/>
                <w:szCs w:val="24"/>
              </w:rPr>
              <w:t>台数</w:t>
            </w:r>
          </w:p>
        </w:tc>
        <w:tc>
          <w:tcPr>
            <w:tcW w:w="992" w:type="dxa"/>
            <w:tcBorders>
              <w:top w:val="single" w:color="auto" w:sz="4" w:space="0"/>
              <w:left w:val="nil"/>
              <w:bottom w:val="single" w:color="auto" w:sz="4" w:space="0"/>
              <w:right w:val="single" w:color="auto" w:sz="4" w:space="0"/>
            </w:tcBorders>
            <w:vAlign w:val="center"/>
          </w:tcPr>
          <w:p w14:paraId="4D1DDA58">
            <w:pPr>
              <w:widowControl/>
              <w:spacing w:line="400" w:lineRule="exact"/>
              <w:jc w:val="center"/>
              <w:rPr>
                <w:rFonts w:ascii="黑体" w:hAnsi="黑体" w:eastAsia="黑体" w:cs="黑体"/>
                <w:kern w:val="0"/>
                <w:sz w:val="24"/>
                <w:szCs w:val="24"/>
              </w:rPr>
            </w:pPr>
            <w:r>
              <w:rPr>
                <w:rFonts w:hint="eastAsia" w:ascii="黑体" w:hAnsi="黑体" w:eastAsia="黑体" w:cs="黑体"/>
                <w:kern w:val="0"/>
                <w:sz w:val="24"/>
                <w:szCs w:val="24"/>
              </w:rPr>
              <w:t>享受</w:t>
            </w:r>
          </w:p>
          <w:p w14:paraId="737E0238">
            <w:pPr>
              <w:widowControl/>
              <w:spacing w:line="400" w:lineRule="exact"/>
              <w:jc w:val="center"/>
              <w:rPr>
                <w:rFonts w:ascii="黑体" w:hAnsi="黑体" w:eastAsia="黑体" w:cs="黑体"/>
                <w:kern w:val="0"/>
                <w:sz w:val="24"/>
                <w:szCs w:val="24"/>
              </w:rPr>
            </w:pPr>
            <w:r>
              <w:rPr>
                <w:rFonts w:hint="eastAsia" w:ascii="黑体" w:hAnsi="黑体" w:eastAsia="黑体" w:cs="黑体"/>
                <w:kern w:val="0"/>
                <w:sz w:val="24"/>
                <w:szCs w:val="24"/>
              </w:rPr>
              <w:t>人数</w:t>
            </w:r>
          </w:p>
        </w:tc>
        <w:tc>
          <w:tcPr>
            <w:tcW w:w="2268" w:type="dxa"/>
            <w:tcBorders>
              <w:top w:val="single" w:color="auto" w:sz="4" w:space="0"/>
              <w:left w:val="nil"/>
              <w:bottom w:val="single" w:color="auto" w:sz="4" w:space="0"/>
              <w:right w:val="single" w:color="auto" w:sz="4" w:space="0"/>
            </w:tcBorders>
            <w:vAlign w:val="center"/>
          </w:tcPr>
          <w:p w14:paraId="6419D247">
            <w:pPr>
              <w:widowControl/>
              <w:spacing w:line="400" w:lineRule="exact"/>
              <w:jc w:val="center"/>
              <w:rPr>
                <w:rFonts w:ascii="黑体" w:hAnsi="黑体" w:eastAsia="黑体" w:cs="黑体"/>
                <w:kern w:val="0"/>
                <w:sz w:val="24"/>
                <w:szCs w:val="24"/>
              </w:rPr>
            </w:pPr>
            <w:r>
              <w:rPr>
                <w:rFonts w:hint="eastAsia" w:ascii="黑体" w:hAnsi="黑体" w:eastAsia="黑体" w:cs="黑体"/>
                <w:kern w:val="0"/>
                <w:sz w:val="24"/>
                <w:szCs w:val="24"/>
              </w:rPr>
              <w:t>报废补贴金额</w:t>
            </w:r>
          </w:p>
        </w:tc>
      </w:tr>
      <w:tr w14:paraId="1F0E0C33">
        <w:tblPrEx>
          <w:tblCellMar>
            <w:top w:w="0" w:type="dxa"/>
            <w:left w:w="108" w:type="dxa"/>
            <w:bottom w:w="0" w:type="dxa"/>
            <w:right w:w="108" w:type="dxa"/>
          </w:tblCellMar>
        </w:tblPrEx>
        <w:trPr>
          <w:trHeight w:val="539" w:hRule="exact"/>
        </w:trPr>
        <w:tc>
          <w:tcPr>
            <w:tcW w:w="1540" w:type="dxa"/>
            <w:tcBorders>
              <w:top w:val="nil"/>
              <w:left w:val="single" w:color="auto" w:sz="4" w:space="0"/>
              <w:bottom w:val="single" w:color="auto" w:sz="4" w:space="0"/>
              <w:right w:val="single" w:color="auto" w:sz="4" w:space="0"/>
            </w:tcBorders>
            <w:vAlign w:val="center"/>
          </w:tcPr>
          <w:p w14:paraId="691066C3">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578" w:type="dxa"/>
            <w:tcBorders>
              <w:top w:val="nil"/>
              <w:left w:val="nil"/>
              <w:bottom w:val="single" w:color="auto" w:sz="4" w:space="0"/>
              <w:right w:val="single" w:color="auto" w:sz="4" w:space="0"/>
            </w:tcBorders>
            <w:vAlign w:val="center"/>
          </w:tcPr>
          <w:p w14:paraId="2D531952">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665" w:type="dxa"/>
            <w:tcBorders>
              <w:top w:val="nil"/>
              <w:left w:val="nil"/>
              <w:bottom w:val="single" w:color="auto" w:sz="4" w:space="0"/>
              <w:right w:val="single" w:color="auto" w:sz="4" w:space="0"/>
            </w:tcBorders>
            <w:vAlign w:val="center"/>
          </w:tcPr>
          <w:p w14:paraId="352E901A">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186" w:type="dxa"/>
            <w:tcBorders>
              <w:top w:val="nil"/>
              <w:left w:val="nil"/>
              <w:bottom w:val="single" w:color="auto" w:sz="4" w:space="0"/>
              <w:right w:val="single" w:color="auto" w:sz="4" w:space="0"/>
            </w:tcBorders>
            <w:vAlign w:val="center"/>
          </w:tcPr>
          <w:p w14:paraId="54338E36">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992" w:type="dxa"/>
            <w:tcBorders>
              <w:top w:val="nil"/>
              <w:left w:val="nil"/>
              <w:bottom w:val="single" w:color="auto" w:sz="4" w:space="0"/>
              <w:right w:val="single" w:color="auto" w:sz="4" w:space="0"/>
            </w:tcBorders>
            <w:vAlign w:val="center"/>
          </w:tcPr>
          <w:p w14:paraId="51EE8AC6">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2268" w:type="dxa"/>
            <w:tcBorders>
              <w:top w:val="nil"/>
              <w:left w:val="nil"/>
              <w:bottom w:val="single" w:color="auto" w:sz="4" w:space="0"/>
              <w:right w:val="single" w:color="auto" w:sz="4" w:space="0"/>
            </w:tcBorders>
            <w:vAlign w:val="center"/>
          </w:tcPr>
          <w:p w14:paraId="2585C94E">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r>
      <w:tr w14:paraId="557D1571">
        <w:tblPrEx>
          <w:tblCellMar>
            <w:top w:w="0" w:type="dxa"/>
            <w:left w:w="108" w:type="dxa"/>
            <w:bottom w:w="0" w:type="dxa"/>
            <w:right w:w="108" w:type="dxa"/>
          </w:tblCellMar>
        </w:tblPrEx>
        <w:trPr>
          <w:trHeight w:val="539" w:hRule="exact"/>
        </w:trPr>
        <w:tc>
          <w:tcPr>
            <w:tcW w:w="1540" w:type="dxa"/>
            <w:tcBorders>
              <w:top w:val="nil"/>
              <w:left w:val="single" w:color="auto" w:sz="4" w:space="0"/>
              <w:bottom w:val="single" w:color="auto" w:sz="4" w:space="0"/>
              <w:right w:val="single" w:color="auto" w:sz="4" w:space="0"/>
            </w:tcBorders>
            <w:vAlign w:val="center"/>
          </w:tcPr>
          <w:p w14:paraId="0EFC0B89">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578" w:type="dxa"/>
            <w:tcBorders>
              <w:top w:val="nil"/>
              <w:left w:val="nil"/>
              <w:bottom w:val="single" w:color="auto" w:sz="4" w:space="0"/>
              <w:right w:val="single" w:color="auto" w:sz="4" w:space="0"/>
            </w:tcBorders>
            <w:vAlign w:val="center"/>
          </w:tcPr>
          <w:p w14:paraId="7ECC2E2B">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665" w:type="dxa"/>
            <w:tcBorders>
              <w:top w:val="nil"/>
              <w:left w:val="nil"/>
              <w:bottom w:val="single" w:color="auto" w:sz="4" w:space="0"/>
              <w:right w:val="single" w:color="auto" w:sz="4" w:space="0"/>
            </w:tcBorders>
            <w:vAlign w:val="center"/>
          </w:tcPr>
          <w:p w14:paraId="34DFF769">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186" w:type="dxa"/>
            <w:tcBorders>
              <w:top w:val="nil"/>
              <w:left w:val="nil"/>
              <w:bottom w:val="single" w:color="auto" w:sz="4" w:space="0"/>
              <w:right w:val="single" w:color="auto" w:sz="4" w:space="0"/>
            </w:tcBorders>
            <w:vAlign w:val="center"/>
          </w:tcPr>
          <w:p w14:paraId="79BAE02D">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992" w:type="dxa"/>
            <w:tcBorders>
              <w:top w:val="nil"/>
              <w:left w:val="nil"/>
              <w:bottom w:val="single" w:color="auto" w:sz="4" w:space="0"/>
              <w:right w:val="single" w:color="auto" w:sz="4" w:space="0"/>
            </w:tcBorders>
            <w:vAlign w:val="center"/>
          </w:tcPr>
          <w:p w14:paraId="5EB538D1">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2268" w:type="dxa"/>
            <w:tcBorders>
              <w:top w:val="nil"/>
              <w:left w:val="nil"/>
              <w:bottom w:val="single" w:color="auto" w:sz="4" w:space="0"/>
              <w:right w:val="single" w:color="auto" w:sz="4" w:space="0"/>
            </w:tcBorders>
            <w:vAlign w:val="center"/>
          </w:tcPr>
          <w:p w14:paraId="708E70A8">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r>
      <w:tr w14:paraId="66670EB8">
        <w:tblPrEx>
          <w:tblCellMar>
            <w:top w:w="0" w:type="dxa"/>
            <w:left w:w="108" w:type="dxa"/>
            <w:bottom w:w="0" w:type="dxa"/>
            <w:right w:w="108" w:type="dxa"/>
          </w:tblCellMar>
        </w:tblPrEx>
        <w:trPr>
          <w:trHeight w:val="539" w:hRule="exact"/>
        </w:trPr>
        <w:tc>
          <w:tcPr>
            <w:tcW w:w="1540" w:type="dxa"/>
            <w:tcBorders>
              <w:top w:val="nil"/>
              <w:left w:val="single" w:color="auto" w:sz="4" w:space="0"/>
              <w:bottom w:val="single" w:color="auto" w:sz="4" w:space="0"/>
              <w:right w:val="single" w:color="auto" w:sz="4" w:space="0"/>
            </w:tcBorders>
            <w:vAlign w:val="center"/>
          </w:tcPr>
          <w:p w14:paraId="37A201E5">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578" w:type="dxa"/>
            <w:tcBorders>
              <w:top w:val="nil"/>
              <w:left w:val="nil"/>
              <w:bottom w:val="single" w:color="auto" w:sz="4" w:space="0"/>
              <w:right w:val="single" w:color="auto" w:sz="4" w:space="0"/>
            </w:tcBorders>
            <w:vAlign w:val="center"/>
          </w:tcPr>
          <w:p w14:paraId="11417A59">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665" w:type="dxa"/>
            <w:tcBorders>
              <w:top w:val="nil"/>
              <w:left w:val="nil"/>
              <w:bottom w:val="single" w:color="auto" w:sz="4" w:space="0"/>
              <w:right w:val="single" w:color="auto" w:sz="4" w:space="0"/>
            </w:tcBorders>
            <w:vAlign w:val="center"/>
          </w:tcPr>
          <w:p w14:paraId="0325C678">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186" w:type="dxa"/>
            <w:tcBorders>
              <w:top w:val="nil"/>
              <w:left w:val="nil"/>
              <w:bottom w:val="single" w:color="auto" w:sz="4" w:space="0"/>
              <w:right w:val="single" w:color="auto" w:sz="4" w:space="0"/>
            </w:tcBorders>
            <w:vAlign w:val="center"/>
          </w:tcPr>
          <w:p w14:paraId="6A9FDC86">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992" w:type="dxa"/>
            <w:tcBorders>
              <w:top w:val="nil"/>
              <w:left w:val="nil"/>
              <w:bottom w:val="single" w:color="auto" w:sz="4" w:space="0"/>
              <w:right w:val="single" w:color="auto" w:sz="4" w:space="0"/>
            </w:tcBorders>
            <w:vAlign w:val="center"/>
          </w:tcPr>
          <w:p w14:paraId="27B735C1">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2268" w:type="dxa"/>
            <w:tcBorders>
              <w:top w:val="nil"/>
              <w:left w:val="nil"/>
              <w:bottom w:val="single" w:color="auto" w:sz="4" w:space="0"/>
              <w:right w:val="single" w:color="auto" w:sz="4" w:space="0"/>
            </w:tcBorders>
            <w:vAlign w:val="center"/>
          </w:tcPr>
          <w:p w14:paraId="15A27805">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r>
      <w:tr w14:paraId="429D64E7">
        <w:tblPrEx>
          <w:tblCellMar>
            <w:top w:w="0" w:type="dxa"/>
            <w:left w:w="108" w:type="dxa"/>
            <w:bottom w:w="0" w:type="dxa"/>
            <w:right w:w="108" w:type="dxa"/>
          </w:tblCellMar>
        </w:tblPrEx>
        <w:trPr>
          <w:trHeight w:val="539" w:hRule="exact"/>
        </w:trPr>
        <w:tc>
          <w:tcPr>
            <w:tcW w:w="1540" w:type="dxa"/>
            <w:tcBorders>
              <w:top w:val="nil"/>
              <w:left w:val="single" w:color="auto" w:sz="4" w:space="0"/>
              <w:bottom w:val="single" w:color="auto" w:sz="4" w:space="0"/>
              <w:right w:val="single" w:color="auto" w:sz="4" w:space="0"/>
            </w:tcBorders>
            <w:vAlign w:val="center"/>
          </w:tcPr>
          <w:p w14:paraId="3925297C">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578" w:type="dxa"/>
            <w:tcBorders>
              <w:top w:val="nil"/>
              <w:left w:val="nil"/>
              <w:bottom w:val="single" w:color="auto" w:sz="4" w:space="0"/>
              <w:right w:val="single" w:color="auto" w:sz="4" w:space="0"/>
            </w:tcBorders>
            <w:vAlign w:val="center"/>
          </w:tcPr>
          <w:p w14:paraId="77829648">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665" w:type="dxa"/>
            <w:tcBorders>
              <w:top w:val="nil"/>
              <w:left w:val="nil"/>
              <w:bottom w:val="single" w:color="auto" w:sz="4" w:space="0"/>
              <w:right w:val="single" w:color="auto" w:sz="4" w:space="0"/>
            </w:tcBorders>
            <w:vAlign w:val="center"/>
          </w:tcPr>
          <w:p w14:paraId="34C06D75">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186" w:type="dxa"/>
            <w:tcBorders>
              <w:top w:val="nil"/>
              <w:left w:val="nil"/>
              <w:bottom w:val="single" w:color="auto" w:sz="4" w:space="0"/>
              <w:right w:val="single" w:color="auto" w:sz="4" w:space="0"/>
            </w:tcBorders>
            <w:vAlign w:val="center"/>
          </w:tcPr>
          <w:p w14:paraId="6648D2DA">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992" w:type="dxa"/>
            <w:tcBorders>
              <w:top w:val="nil"/>
              <w:left w:val="nil"/>
              <w:bottom w:val="single" w:color="auto" w:sz="4" w:space="0"/>
              <w:right w:val="single" w:color="auto" w:sz="4" w:space="0"/>
            </w:tcBorders>
            <w:vAlign w:val="center"/>
          </w:tcPr>
          <w:p w14:paraId="54A44B80">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2268" w:type="dxa"/>
            <w:tcBorders>
              <w:top w:val="nil"/>
              <w:left w:val="nil"/>
              <w:bottom w:val="single" w:color="auto" w:sz="4" w:space="0"/>
              <w:right w:val="single" w:color="auto" w:sz="4" w:space="0"/>
            </w:tcBorders>
            <w:vAlign w:val="center"/>
          </w:tcPr>
          <w:p w14:paraId="5283E6F5">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r>
      <w:tr w14:paraId="78ADBD40">
        <w:tblPrEx>
          <w:tblCellMar>
            <w:top w:w="0" w:type="dxa"/>
            <w:left w:w="108" w:type="dxa"/>
            <w:bottom w:w="0" w:type="dxa"/>
            <w:right w:w="108" w:type="dxa"/>
          </w:tblCellMar>
        </w:tblPrEx>
        <w:trPr>
          <w:trHeight w:val="539" w:hRule="exact"/>
        </w:trPr>
        <w:tc>
          <w:tcPr>
            <w:tcW w:w="1540" w:type="dxa"/>
            <w:tcBorders>
              <w:top w:val="nil"/>
              <w:left w:val="single" w:color="auto" w:sz="4" w:space="0"/>
              <w:bottom w:val="single" w:color="auto" w:sz="4" w:space="0"/>
              <w:right w:val="single" w:color="auto" w:sz="4" w:space="0"/>
            </w:tcBorders>
            <w:vAlign w:val="center"/>
          </w:tcPr>
          <w:p w14:paraId="7216B71A">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578" w:type="dxa"/>
            <w:tcBorders>
              <w:top w:val="nil"/>
              <w:left w:val="nil"/>
              <w:bottom w:val="single" w:color="auto" w:sz="4" w:space="0"/>
              <w:right w:val="single" w:color="auto" w:sz="4" w:space="0"/>
            </w:tcBorders>
            <w:vAlign w:val="center"/>
          </w:tcPr>
          <w:p w14:paraId="659B6889">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665" w:type="dxa"/>
            <w:tcBorders>
              <w:top w:val="nil"/>
              <w:left w:val="nil"/>
              <w:bottom w:val="single" w:color="auto" w:sz="4" w:space="0"/>
              <w:right w:val="single" w:color="auto" w:sz="4" w:space="0"/>
            </w:tcBorders>
            <w:vAlign w:val="center"/>
          </w:tcPr>
          <w:p w14:paraId="3D9D4BCA">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186" w:type="dxa"/>
            <w:tcBorders>
              <w:top w:val="nil"/>
              <w:left w:val="nil"/>
              <w:bottom w:val="single" w:color="auto" w:sz="4" w:space="0"/>
              <w:right w:val="single" w:color="auto" w:sz="4" w:space="0"/>
            </w:tcBorders>
            <w:vAlign w:val="center"/>
          </w:tcPr>
          <w:p w14:paraId="7AAEB072">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992" w:type="dxa"/>
            <w:tcBorders>
              <w:top w:val="nil"/>
              <w:left w:val="nil"/>
              <w:bottom w:val="single" w:color="auto" w:sz="4" w:space="0"/>
              <w:right w:val="single" w:color="auto" w:sz="4" w:space="0"/>
            </w:tcBorders>
            <w:vAlign w:val="center"/>
          </w:tcPr>
          <w:p w14:paraId="53FA4020">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2268" w:type="dxa"/>
            <w:tcBorders>
              <w:top w:val="nil"/>
              <w:left w:val="nil"/>
              <w:bottom w:val="single" w:color="auto" w:sz="4" w:space="0"/>
              <w:right w:val="single" w:color="auto" w:sz="4" w:space="0"/>
            </w:tcBorders>
            <w:vAlign w:val="center"/>
          </w:tcPr>
          <w:p w14:paraId="7239035B">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r>
      <w:tr w14:paraId="3DECE972">
        <w:tblPrEx>
          <w:tblCellMar>
            <w:top w:w="0" w:type="dxa"/>
            <w:left w:w="108" w:type="dxa"/>
            <w:bottom w:w="0" w:type="dxa"/>
            <w:right w:w="108" w:type="dxa"/>
          </w:tblCellMar>
        </w:tblPrEx>
        <w:trPr>
          <w:trHeight w:val="539" w:hRule="exact"/>
        </w:trPr>
        <w:tc>
          <w:tcPr>
            <w:tcW w:w="1540" w:type="dxa"/>
            <w:tcBorders>
              <w:top w:val="nil"/>
              <w:left w:val="single" w:color="auto" w:sz="4" w:space="0"/>
              <w:bottom w:val="single" w:color="auto" w:sz="4" w:space="0"/>
              <w:right w:val="single" w:color="auto" w:sz="4" w:space="0"/>
            </w:tcBorders>
            <w:vAlign w:val="center"/>
          </w:tcPr>
          <w:p w14:paraId="22AFDA5F">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578" w:type="dxa"/>
            <w:tcBorders>
              <w:top w:val="nil"/>
              <w:left w:val="nil"/>
              <w:bottom w:val="single" w:color="auto" w:sz="4" w:space="0"/>
              <w:right w:val="single" w:color="auto" w:sz="4" w:space="0"/>
            </w:tcBorders>
            <w:vAlign w:val="center"/>
          </w:tcPr>
          <w:p w14:paraId="5B193C90">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665" w:type="dxa"/>
            <w:tcBorders>
              <w:top w:val="nil"/>
              <w:left w:val="nil"/>
              <w:bottom w:val="single" w:color="auto" w:sz="4" w:space="0"/>
              <w:right w:val="single" w:color="auto" w:sz="4" w:space="0"/>
            </w:tcBorders>
            <w:vAlign w:val="center"/>
          </w:tcPr>
          <w:p w14:paraId="60A69194">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186" w:type="dxa"/>
            <w:tcBorders>
              <w:top w:val="nil"/>
              <w:left w:val="nil"/>
              <w:bottom w:val="single" w:color="auto" w:sz="4" w:space="0"/>
              <w:right w:val="single" w:color="auto" w:sz="4" w:space="0"/>
            </w:tcBorders>
            <w:vAlign w:val="center"/>
          </w:tcPr>
          <w:p w14:paraId="0ED525B9">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992" w:type="dxa"/>
            <w:tcBorders>
              <w:top w:val="nil"/>
              <w:left w:val="nil"/>
              <w:bottom w:val="single" w:color="auto" w:sz="4" w:space="0"/>
              <w:right w:val="single" w:color="auto" w:sz="4" w:space="0"/>
            </w:tcBorders>
            <w:vAlign w:val="center"/>
          </w:tcPr>
          <w:p w14:paraId="09B3E8FB">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2268" w:type="dxa"/>
            <w:tcBorders>
              <w:top w:val="nil"/>
              <w:left w:val="nil"/>
              <w:bottom w:val="single" w:color="auto" w:sz="4" w:space="0"/>
              <w:right w:val="single" w:color="auto" w:sz="4" w:space="0"/>
            </w:tcBorders>
            <w:vAlign w:val="center"/>
          </w:tcPr>
          <w:p w14:paraId="456A804D">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r>
      <w:tr w14:paraId="7C2C21AA">
        <w:tblPrEx>
          <w:tblCellMar>
            <w:top w:w="0" w:type="dxa"/>
            <w:left w:w="108" w:type="dxa"/>
            <w:bottom w:w="0" w:type="dxa"/>
            <w:right w:w="108" w:type="dxa"/>
          </w:tblCellMar>
        </w:tblPrEx>
        <w:trPr>
          <w:trHeight w:val="539" w:hRule="exact"/>
        </w:trPr>
        <w:tc>
          <w:tcPr>
            <w:tcW w:w="1540" w:type="dxa"/>
            <w:tcBorders>
              <w:top w:val="nil"/>
              <w:left w:val="single" w:color="auto" w:sz="4" w:space="0"/>
              <w:bottom w:val="single" w:color="auto" w:sz="4" w:space="0"/>
              <w:right w:val="single" w:color="auto" w:sz="4" w:space="0"/>
            </w:tcBorders>
            <w:vAlign w:val="center"/>
          </w:tcPr>
          <w:p w14:paraId="23191EF0">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578" w:type="dxa"/>
            <w:tcBorders>
              <w:top w:val="nil"/>
              <w:left w:val="nil"/>
              <w:bottom w:val="single" w:color="auto" w:sz="4" w:space="0"/>
              <w:right w:val="single" w:color="auto" w:sz="4" w:space="0"/>
            </w:tcBorders>
            <w:vAlign w:val="center"/>
          </w:tcPr>
          <w:p w14:paraId="4361D9EE">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665" w:type="dxa"/>
            <w:tcBorders>
              <w:top w:val="nil"/>
              <w:left w:val="nil"/>
              <w:bottom w:val="single" w:color="auto" w:sz="4" w:space="0"/>
              <w:right w:val="single" w:color="auto" w:sz="4" w:space="0"/>
            </w:tcBorders>
            <w:vAlign w:val="center"/>
          </w:tcPr>
          <w:p w14:paraId="5E996AC3">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186" w:type="dxa"/>
            <w:tcBorders>
              <w:top w:val="nil"/>
              <w:left w:val="nil"/>
              <w:bottom w:val="single" w:color="auto" w:sz="4" w:space="0"/>
              <w:right w:val="single" w:color="auto" w:sz="4" w:space="0"/>
            </w:tcBorders>
            <w:vAlign w:val="center"/>
          </w:tcPr>
          <w:p w14:paraId="5B2DB1CF">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992" w:type="dxa"/>
            <w:tcBorders>
              <w:top w:val="nil"/>
              <w:left w:val="nil"/>
              <w:bottom w:val="single" w:color="auto" w:sz="4" w:space="0"/>
              <w:right w:val="single" w:color="auto" w:sz="4" w:space="0"/>
            </w:tcBorders>
            <w:vAlign w:val="center"/>
          </w:tcPr>
          <w:p w14:paraId="2645197D">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2268" w:type="dxa"/>
            <w:tcBorders>
              <w:top w:val="nil"/>
              <w:left w:val="nil"/>
              <w:bottom w:val="single" w:color="auto" w:sz="4" w:space="0"/>
              <w:right w:val="single" w:color="auto" w:sz="4" w:space="0"/>
            </w:tcBorders>
            <w:vAlign w:val="center"/>
          </w:tcPr>
          <w:p w14:paraId="649721F2">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r>
      <w:tr w14:paraId="52DCD8EF">
        <w:tblPrEx>
          <w:tblCellMar>
            <w:top w:w="0" w:type="dxa"/>
            <w:left w:w="108" w:type="dxa"/>
            <w:bottom w:w="0" w:type="dxa"/>
            <w:right w:w="108" w:type="dxa"/>
          </w:tblCellMar>
        </w:tblPrEx>
        <w:trPr>
          <w:trHeight w:val="539" w:hRule="exact"/>
        </w:trPr>
        <w:tc>
          <w:tcPr>
            <w:tcW w:w="1540" w:type="dxa"/>
            <w:tcBorders>
              <w:top w:val="nil"/>
              <w:left w:val="single" w:color="auto" w:sz="4" w:space="0"/>
              <w:bottom w:val="single" w:color="auto" w:sz="4" w:space="0"/>
              <w:right w:val="single" w:color="auto" w:sz="4" w:space="0"/>
            </w:tcBorders>
            <w:vAlign w:val="center"/>
          </w:tcPr>
          <w:p w14:paraId="622D8BD3">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578" w:type="dxa"/>
            <w:tcBorders>
              <w:top w:val="nil"/>
              <w:left w:val="nil"/>
              <w:bottom w:val="single" w:color="auto" w:sz="4" w:space="0"/>
              <w:right w:val="single" w:color="auto" w:sz="4" w:space="0"/>
            </w:tcBorders>
            <w:vAlign w:val="center"/>
          </w:tcPr>
          <w:p w14:paraId="58A4E3E7">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665" w:type="dxa"/>
            <w:tcBorders>
              <w:top w:val="nil"/>
              <w:left w:val="nil"/>
              <w:bottom w:val="single" w:color="auto" w:sz="4" w:space="0"/>
              <w:right w:val="single" w:color="auto" w:sz="4" w:space="0"/>
            </w:tcBorders>
            <w:vAlign w:val="center"/>
          </w:tcPr>
          <w:p w14:paraId="27C0AD9C">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186" w:type="dxa"/>
            <w:tcBorders>
              <w:top w:val="nil"/>
              <w:left w:val="nil"/>
              <w:bottom w:val="single" w:color="auto" w:sz="4" w:space="0"/>
              <w:right w:val="single" w:color="auto" w:sz="4" w:space="0"/>
            </w:tcBorders>
            <w:vAlign w:val="center"/>
          </w:tcPr>
          <w:p w14:paraId="31404A4F">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992" w:type="dxa"/>
            <w:tcBorders>
              <w:top w:val="nil"/>
              <w:left w:val="nil"/>
              <w:bottom w:val="single" w:color="auto" w:sz="4" w:space="0"/>
              <w:right w:val="single" w:color="auto" w:sz="4" w:space="0"/>
            </w:tcBorders>
            <w:vAlign w:val="center"/>
          </w:tcPr>
          <w:p w14:paraId="5DFD25A2">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2268" w:type="dxa"/>
            <w:tcBorders>
              <w:top w:val="nil"/>
              <w:left w:val="nil"/>
              <w:bottom w:val="single" w:color="auto" w:sz="4" w:space="0"/>
              <w:right w:val="single" w:color="auto" w:sz="4" w:space="0"/>
            </w:tcBorders>
            <w:vAlign w:val="center"/>
          </w:tcPr>
          <w:p w14:paraId="3080AA00">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r>
      <w:tr w14:paraId="1451E30D">
        <w:tblPrEx>
          <w:tblCellMar>
            <w:top w:w="0" w:type="dxa"/>
            <w:left w:w="108" w:type="dxa"/>
            <w:bottom w:w="0" w:type="dxa"/>
            <w:right w:w="108" w:type="dxa"/>
          </w:tblCellMar>
        </w:tblPrEx>
        <w:trPr>
          <w:trHeight w:val="539" w:hRule="exact"/>
        </w:trPr>
        <w:tc>
          <w:tcPr>
            <w:tcW w:w="1540" w:type="dxa"/>
            <w:tcBorders>
              <w:top w:val="nil"/>
              <w:left w:val="single" w:color="auto" w:sz="4" w:space="0"/>
              <w:bottom w:val="single" w:color="auto" w:sz="4" w:space="0"/>
              <w:right w:val="single" w:color="auto" w:sz="4" w:space="0"/>
            </w:tcBorders>
            <w:vAlign w:val="center"/>
          </w:tcPr>
          <w:p w14:paraId="691CDD41">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578" w:type="dxa"/>
            <w:tcBorders>
              <w:top w:val="nil"/>
              <w:left w:val="nil"/>
              <w:bottom w:val="single" w:color="auto" w:sz="4" w:space="0"/>
              <w:right w:val="single" w:color="auto" w:sz="4" w:space="0"/>
            </w:tcBorders>
            <w:vAlign w:val="center"/>
          </w:tcPr>
          <w:p w14:paraId="0C8E8E37">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665" w:type="dxa"/>
            <w:tcBorders>
              <w:top w:val="nil"/>
              <w:left w:val="nil"/>
              <w:bottom w:val="single" w:color="auto" w:sz="4" w:space="0"/>
              <w:right w:val="single" w:color="auto" w:sz="4" w:space="0"/>
            </w:tcBorders>
            <w:vAlign w:val="center"/>
          </w:tcPr>
          <w:p w14:paraId="5C53B5E6">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186" w:type="dxa"/>
            <w:tcBorders>
              <w:top w:val="nil"/>
              <w:left w:val="nil"/>
              <w:bottom w:val="single" w:color="auto" w:sz="4" w:space="0"/>
              <w:right w:val="single" w:color="auto" w:sz="4" w:space="0"/>
            </w:tcBorders>
            <w:vAlign w:val="center"/>
          </w:tcPr>
          <w:p w14:paraId="172E632C">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992" w:type="dxa"/>
            <w:tcBorders>
              <w:top w:val="nil"/>
              <w:left w:val="nil"/>
              <w:bottom w:val="single" w:color="auto" w:sz="4" w:space="0"/>
              <w:right w:val="single" w:color="auto" w:sz="4" w:space="0"/>
            </w:tcBorders>
            <w:vAlign w:val="center"/>
          </w:tcPr>
          <w:p w14:paraId="1132832A">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2268" w:type="dxa"/>
            <w:tcBorders>
              <w:top w:val="nil"/>
              <w:left w:val="nil"/>
              <w:bottom w:val="single" w:color="auto" w:sz="4" w:space="0"/>
              <w:right w:val="single" w:color="auto" w:sz="4" w:space="0"/>
            </w:tcBorders>
            <w:vAlign w:val="center"/>
          </w:tcPr>
          <w:p w14:paraId="3B873445">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r>
      <w:tr w14:paraId="002B5A4F">
        <w:tblPrEx>
          <w:tblCellMar>
            <w:top w:w="0" w:type="dxa"/>
            <w:left w:w="108" w:type="dxa"/>
            <w:bottom w:w="0" w:type="dxa"/>
            <w:right w:w="108" w:type="dxa"/>
          </w:tblCellMar>
        </w:tblPrEx>
        <w:trPr>
          <w:trHeight w:val="539" w:hRule="exact"/>
        </w:trPr>
        <w:tc>
          <w:tcPr>
            <w:tcW w:w="1540" w:type="dxa"/>
            <w:tcBorders>
              <w:top w:val="nil"/>
              <w:left w:val="single" w:color="auto" w:sz="4" w:space="0"/>
              <w:bottom w:val="single" w:color="auto" w:sz="4" w:space="0"/>
              <w:right w:val="single" w:color="auto" w:sz="4" w:space="0"/>
            </w:tcBorders>
            <w:vAlign w:val="center"/>
          </w:tcPr>
          <w:p w14:paraId="37D4966E">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578" w:type="dxa"/>
            <w:tcBorders>
              <w:top w:val="nil"/>
              <w:left w:val="nil"/>
              <w:bottom w:val="single" w:color="auto" w:sz="4" w:space="0"/>
              <w:right w:val="single" w:color="auto" w:sz="4" w:space="0"/>
            </w:tcBorders>
            <w:vAlign w:val="center"/>
          </w:tcPr>
          <w:p w14:paraId="214CC506">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665" w:type="dxa"/>
            <w:tcBorders>
              <w:top w:val="nil"/>
              <w:left w:val="nil"/>
              <w:bottom w:val="single" w:color="auto" w:sz="4" w:space="0"/>
              <w:right w:val="single" w:color="auto" w:sz="4" w:space="0"/>
            </w:tcBorders>
            <w:vAlign w:val="center"/>
          </w:tcPr>
          <w:p w14:paraId="396E7FB4">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186" w:type="dxa"/>
            <w:tcBorders>
              <w:top w:val="nil"/>
              <w:left w:val="nil"/>
              <w:bottom w:val="single" w:color="auto" w:sz="4" w:space="0"/>
              <w:right w:val="single" w:color="auto" w:sz="4" w:space="0"/>
            </w:tcBorders>
            <w:vAlign w:val="center"/>
          </w:tcPr>
          <w:p w14:paraId="7EEFE417">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992" w:type="dxa"/>
            <w:tcBorders>
              <w:top w:val="nil"/>
              <w:left w:val="nil"/>
              <w:bottom w:val="single" w:color="auto" w:sz="4" w:space="0"/>
              <w:right w:val="single" w:color="auto" w:sz="4" w:space="0"/>
            </w:tcBorders>
            <w:vAlign w:val="center"/>
          </w:tcPr>
          <w:p w14:paraId="799BB1E4">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2268" w:type="dxa"/>
            <w:tcBorders>
              <w:top w:val="nil"/>
              <w:left w:val="nil"/>
              <w:bottom w:val="single" w:color="auto" w:sz="4" w:space="0"/>
              <w:right w:val="single" w:color="auto" w:sz="4" w:space="0"/>
            </w:tcBorders>
            <w:vAlign w:val="center"/>
          </w:tcPr>
          <w:p w14:paraId="54784D13">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r>
      <w:tr w14:paraId="09A5A9FB">
        <w:tblPrEx>
          <w:tblCellMar>
            <w:top w:w="0" w:type="dxa"/>
            <w:left w:w="108" w:type="dxa"/>
            <w:bottom w:w="0" w:type="dxa"/>
            <w:right w:w="108" w:type="dxa"/>
          </w:tblCellMar>
        </w:tblPrEx>
        <w:trPr>
          <w:trHeight w:val="539" w:hRule="exact"/>
        </w:trPr>
        <w:tc>
          <w:tcPr>
            <w:tcW w:w="1540" w:type="dxa"/>
            <w:tcBorders>
              <w:top w:val="nil"/>
              <w:left w:val="single" w:color="auto" w:sz="4" w:space="0"/>
              <w:bottom w:val="single" w:color="auto" w:sz="4" w:space="0"/>
              <w:right w:val="single" w:color="auto" w:sz="4" w:space="0"/>
            </w:tcBorders>
            <w:vAlign w:val="center"/>
          </w:tcPr>
          <w:p w14:paraId="6620546C">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578" w:type="dxa"/>
            <w:tcBorders>
              <w:top w:val="nil"/>
              <w:left w:val="nil"/>
              <w:bottom w:val="single" w:color="auto" w:sz="4" w:space="0"/>
              <w:right w:val="single" w:color="auto" w:sz="4" w:space="0"/>
            </w:tcBorders>
            <w:vAlign w:val="center"/>
          </w:tcPr>
          <w:p w14:paraId="2740660F">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665" w:type="dxa"/>
            <w:tcBorders>
              <w:top w:val="nil"/>
              <w:left w:val="nil"/>
              <w:bottom w:val="single" w:color="auto" w:sz="4" w:space="0"/>
              <w:right w:val="single" w:color="auto" w:sz="4" w:space="0"/>
            </w:tcBorders>
            <w:vAlign w:val="center"/>
          </w:tcPr>
          <w:p w14:paraId="6B7B86D1">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186" w:type="dxa"/>
            <w:tcBorders>
              <w:top w:val="nil"/>
              <w:left w:val="nil"/>
              <w:bottom w:val="single" w:color="auto" w:sz="4" w:space="0"/>
              <w:right w:val="single" w:color="auto" w:sz="4" w:space="0"/>
            </w:tcBorders>
            <w:vAlign w:val="center"/>
          </w:tcPr>
          <w:p w14:paraId="56BD88FB">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992" w:type="dxa"/>
            <w:tcBorders>
              <w:top w:val="nil"/>
              <w:left w:val="nil"/>
              <w:bottom w:val="single" w:color="auto" w:sz="4" w:space="0"/>
              <w:right w:val="single" w:color="auto" w:sz="4" w:space="0"/>
            </w:tcBorders>
            <w:vAlign w:val="center"/>
          </w:tcPr>
          <w:p w14:paraId="0A1C3E72">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2268" w:type="dxa"/>
            <w:tcBorders>
              <w:top w:val="nil"/>
              <w:left w:val="nil"/>
              <w:bottom w:val="single" w:color="auto" w:sz="4" w:space="0"/>
              <w:right w:val="single" w:color="auto" w:sz="4" w:space="0"/>
            </w:tcBorders>
            <w:vAlign w:val="center"/>
          </w:tcPr>
          <w:p w14:paraId="0FB4BA31">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r>
      <w:tr w14:paraId="56B147F0">
        <w:tblPrEx>
          <w:tblCellMar>
            <w:top w:w="0" w:type="dxa"/>
            <w:left w:w="108" w:type="dxa"/>
            <w:bottom w:w="0" w:type="dxa"/>
            <w:right w:w="108" w:type="dxa"/>
          </w:tblCellMar>
        </w:tblPrEx>
        <w:trPr>
          <w:trHeight w:val="539" w:hRule="exact"/>
        </w:trPr>
        <w:tc>
          <w:tcPr>
            <w:tcW w:w="1540" w:type="dxa"/>
            <w:tcBorders>
              <w:top w:val="nil"/>
              <w:left w:val="single" w:color="auto" w:sz="4" w:space="0"/>
              <w:bottom w:val="single" w:color="auto" w:sz="4" w:space="0"/>
              <w:right w:val="single" w:color="auto" w:sz="4" w:space="0"/>
            </w:tcBorders>
            <w:vAlign w:val="center"/>
          </w:tcPr>
          <w:p w14:paraId="2EA66582">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578" w:type="dxa"/>
            <w:tcBorders>
              <w:top w:val="nil"/>
              <w:left w:val="nil"/>
              <w:bottom w:val="single" w:color="auto" w:sz="4" w:space="0"/>
              <w:right w:val="single" w:color="auto" w:sz="4" w:space="0"/>
            </w:tcBorders>
            <w:vAlign w:val="center"/>
          </w:tcPr>
          <w:p w14:paraId="1AE67B5C">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665" w:type="dxa"/>
            <w:tcBorders>
              <w:top w:val="nil"/>
              <w:left w:val="nil"/>
              <w:bottom w:val="single" w:color="auto" w:sz="4" w:space="0"/>
              <w:right w:val="single" w:color="auto" w:sz="4" w:space="0"/>
            </w:tcBorders>
            <w:vAlign w:val="center"/>
          </w:tcPr>
          <w:p w14:paraId="1C6EEDF1">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186" w:type="dxa"/>
            <w:tcBorders>
              <w:top w:val="nil"/>
              <w:left w:val="nil"/>
              <w:bottom w:val="single" w:color="auto" w:sz="4" w:space="0"/>
              <w:right w:val="single" w:color="auto" w:sz="4" w:space="0"/>
            </w:tcBorders>
            <w:vAlign w:val="center"/>
          </w:tcPr>
          <w:p w14:paraId="452CCE15">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992" w:type="dxa"/>
            <w:tcBorders>
              <w:top w:val="nil"/>
              <w:left w:val="nil"/>
              <w:bottom w:val="single" w:color="auto" w:sz="4" w:space="0"/>
              <w:right w:val="single" w:color="auto" w:sz="4" w:space="0"/>
            </w:tcBorders>
            <w:vAlign w:val="center"/>
          </w:tcPr>
          <w:p w14:paraId="45048E0A">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2268" w:type="dxa"/>
            <w:tcBorders>
              <w:top w:val="nil"/>
              <w:left w:val="nil"/>
              <w:bottom w:val="single" w:color="auto" w:sz="4" w:space="0"/>
              <w:right w:val="single" w:color="auto" w:sz="4" w:space="0"/>
            </w:tcBorders>
            <w:vAlign w:val="center"/>
          </w:tcPr>
          <w:p w14:paraId="48CAD2DE">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r>
      <w:tr w14:paraId="091363FF">
        <w:tblPrEx>
          <w:tblCellMar>
            <w:top w:w="0" w:type="dxa"/>
            <w:left w:w="108" w:type="dxa"/>
            <w:bottom w:w="0" w:type="dxa"/>
            <w:right w:w="108" w:type="dxa"/>
          </w:tblCellMar>
        </w:tblPrEx>
        <w:trPr>
          <w:trHeight w:val="539" w:hRule="exact"/>
        </w:trPr>
        <w:tc>
          <w:tcPr>
            <w:tcW w:w="1540" w:type="dxa"/>
            <w:tcBorders>
              <w:top w:val="nil"/>
              <w:left w:val="single" w:color="auto" w:sz="4" w:space="0"/>
              <w:bottom w:val="single" w:color="auto" w:sz="4" w:space="0"/>
              <w:right w:val="single" w:color="auto" w:sz="4" w:space="0"/>
            </w:tcBorders>
            <w:vAlign w:val="center"/>
          </w:tcPr>
          <w:p w14:paraId="796BC698">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578" w:type="dxa"/>
            <w:tcBorders>
              <w:top w:val="nil"/>
              <w:left w:val="nil"/>
              <w:bottom w:val="single" w:color="auto" w:sz="4" w:space="0"/>
              <w:right w:val="single" w:color="auto" w:sz="4" w:space="0"/>
            </w:tcBorders>
            <w:vAlign w:val="center"/>
          </w:tcPr>
          <w:p w14:paraId="7513C669">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665" w:type="dxa"/>
            <w:tcBorders>
              <w:top w:val="nil"/>
              <w:left w:val="nil"/>
              <w:bottom w:val="single" w:color="auto" w:sz="4" w:space="0"/>
              <w:right w:val="single" w:color="auto" w:sz="4" w:space="0"/>
            </w:tcBorders>
            <w:vAlign w:val="center"/>
          </w:tcPr>
          <w:p w14:paraId="57E52BA7">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186" w:type="dxa"/>
            <w:tcBorders>
              <w:top w:val="nil"/>
              <w:left w:val="nil"/>
              <w:bottom w:val="single" w:color="auto" w:sz="4" w:space="0"/>
              <w:right w:val="single" w:color="auto" w:sz="4" w:space="0"/>
            </w:tcBorders>
            <w:vAlign w:val="center"/>
          </w:tcPr>
          <w:p w14:paraId="3EB1D61E">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992" w:type="dxa"/>
            <w:tcBorders>
              <w:top w:val="nil"/>
              <w:left w:val="nil"/>
              <w:bottom w:val="single" w:color="auto" w:sz="4" w:space="0"/>
              <w:right w:val="single" w:color="auto" w:sz="4" w:space="0"/>
            </w:tcBorders>
            <w:vAlign w:val="center"/>
          </w:tcPr>
          <w:p w14:paraId="418BD298">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2268" w:type="dxa"/>
            <w:tcBorders>
              <w:top w:val="nil"/>
              <w:left w:val="nil"/>
              <w:bottom w:val="single" w:color="auto" w:sz="4" w:space="0"/>
              <w:right w:val="single" w:color="auto" w:sz="4" w:space="0"/>
            </w:tcBorders>
            <w:vAlign w:val="center"/>
          </w:tcPr>
          <w:p w14:paraId="5128863B">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r>
      <w:tr w14:paraId="7AE9D625">
        <w:tblPrEx>
          <w:tblCellMar>
            <w:top w:w="0" w:type="dxa"/>
            <w:left w:w="108" w:type="dxa"/>
            <w:bottom w:w="0" w:type="dxa"/>
            <w:right w:w="108" w:type="dxa"/>
          </w:tblCellMar>
        </w:tblPrEx>
        <w:trPr>
          <w:trHeight w:val="539" w:hRule="exact"/>
        </w:trPr>
        <w:tc>
          <w:tcPr>
            <w:tcW w:w="1540" w:type="dxa"/>
            <w:tcBorders>
              <w:top w:val="nil"/>
              <w:left w:val="single" w:color="auto" w:sz="4" w:space="0"/>
              <w:bottom w:val="single" w:color="auto" w:sz="4" w:space="0"/>
              <w:right w:val="single" w:color="auto" w:sz="4" w:space="0"/>
            </w:tcBorders>
            <w:vAlign w:val="center"/>
          </w:tcPr>
          <w:p w14:paraId="352118AC">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578" w:type="dxa"/>
            <w:tcBorders>
              <w:top w:val="nil"/>
              <w:left w:val="nil"/>
              <w:bottom w:val="single" w:color="auto" w:sz="4" w:space="0"/>
              <w:right w:val="single" w:color="auto" w:sz="4" w:space="0"/>
            </w:tcBorders>
            <w:vAlign w:val="center"/>
          </w:tcPr>
          <w:p w14:paraId="33C23D2A">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665" w:type="dxa"/>
            <w:tcBorders>
              <w:top w:val="nil"/>
              <w:left w:val="nil"/>
              <w:bottom w:val="single" w:color="auto" w:sz="4" w:space="0"/>
              <w:right w:val="single" w:color="auto" w:sz="4" w:space="0"/>
            </w:tcBorders>
            <w:vAlign w:val="center"/>
          </w:tcPr>
          <w:p w14:paraId="6CEC091F">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186" w:type="dxa"/>
            <w:tcBorders>
              <w:top w:val="nil"/>
              <w:left w:val="nil"/>
              <w:bottom w:val="single" w:color="auto" w:sz="4" w:space="0"/>
              <w:right w:val="single" w:color="auto" w:sz="4" w:space="0"/>
            </w:tcBorders>
            <w:vAlign w:val="center"/>
          </w:tcPr>
          <w:p w14:paraId="3FDCEC04">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992" w:type="dxa"/>
            <w:tcBorders>
              <w:top w:val="nil"/>
              <w:left w:val="nil"/>
              <w:bottom w:val="single" w:color="auto" w:sz="4" w:space="0"/>
              <w:right w:val="single" w:color="auto" w:sz="4" w:space="0"/>
            </w:tcBorders>
            <w:vAlign w:val="center"/>
          </w:tcPr>
          <w:p w14:paraId="194EF402">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2268" w:type="dxa"/>
            <w:tcBorders>
              <w:top w:val="nil"/>
              <w:left w:val="nil"/>
              <w:bottom w:val="single" w:color="auto" w:sz="4" w:space="0"/>
              <w:right w:val="single" w:color="auto" w:sz="4" w:space="0"/>
            </w:tcBorders>
            <w:vAlign w:val="center"/>
          </w:tcPr>
          <w:p w14:paraId="681903E4">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r>
      <w:tr w14:paraId="170673BA">
        <w:tblPrEx>
          <w:tblCellMar>
            <w:top w:w="0" w:type="dxa"/>
            <w:left w:w="108" w:type="dxa"/>
            <w:bottom w:w="0" w:type="dxa"/>
            <w:right w:w="108" w:type="dxa"/>
          </w:tblCellMar>
        </w:tblPrEx>
        <w:trPr>
          <w:trHeight w:val="539" w:hRule="exact"/>
        </w:trPr>
        <w:tc>
          <w:tcPr>
            <w:tcW w:w="1540" w:type="dxa"/>
            <w:tcBorders>
              <w:top w:val="nil"/>
              <w:left w:val="single" w:color="auto" w:sz="4" w:space="0"/>
              <w:bottom w:val="single" w:color="auto" w:sz="4" w:space="0"/>
              <w:right w:val="single" w:color="auto" w:sz="4" w:space="0"/>
            </w:tcBorders>
            <w:vAlign w:val="center"/>
          </w:tcPr>
          <w:p w14:paraId="679249AD">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578" w:type="dxa"/>
            <w:tcBorders>
              <w:top w:val="nil"/>
              <w:left w:val="nil"/>
              <w:bottom w:val="single" w:color="auto" w:sz="4" w:space="0"/>
              <w:right w:val="single" w:color="auto" w:sz="4" w:space="0"/>
            </w:tcBorders>
            <w:vAlign w:val="center"/>
          </w:tcPr>
          <w:p w14:paraId="33214EAF">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665" w:type="dxa"/>
            <w:tcBorders>
              <w:top w:val="nil"/>
              <w:left w:val="nil"/>
              <w:bottom w:val="single" w:color="auto" w:sz="4" w:space="0"/>
              <w:right w:val="single" w:color="auto" w:sz="4" w:space="0"/>
            </w:tcBorders>
            <w:vAlign w:val="center"/>
          </w:tcPr>
          <w:p w14:paraId="31F60AA7">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186" w:type="dxa"/>
            <w:tcBorders>
              <w:top w:val="nil"/>
              <w:left w:val="nil"/>
              <w:bottom w:val="single" w:color="auto" w:sz="4" w:space="0"/>
              <w:right w:val="single" w:color="auto" w:sz="4" w:space="0"/>
            </w:tcBorders>
            <w:vAlign w:val="center"/>
          </w:tcPr>
          <w:p w14:paraId="6BCD77DC">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992" w:type="dxa"/>
            <w:tcBorders>
              <w:top w:val="nil"/>
              <w:left w:val="nil"/>
              <w:bottom w:val="single" w:color="auto" w:sz="4" w:space="0"/>
              <w:right w:val="single" w:color="auto" w:sz="4" w:space="0"/>
            </w:tcBorders>
            <w:vAlign w:val="center"/>
          </w:tcPr>
          <w:p w14:paraId="47660910">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2268" w:type="dxa"/>
            <w:tcBorders>
              <w:top w:val="nil"/>
              <w:left w:val="nil"/>
              <w:bottom w:val="single" w:color="auto" w:sz="4" w:space="0"/>
              <w:right w:val="single" w:color="auto" w:sz="4" w:space="0"/>
            </w:tcBorders>
            <w:vAlign w:val="center"/>
          </w:tcPr>
          <w:p w14:paraId="0D415B4E">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r>
      <w:tr w14:paraId="6408AB10">
        <w:tblPrEx>
          <w:tblCellMar>
            <w:top w:w="0" w:type="dxa"/>
            <w:left w:w="108" w:type="dxa"/>
            <w:bottom w:w="0" w:type="dxa"/>
            <w:right w:w="108" w:type="dxa"/>
          </w:tblCellMar>
        </w:tblPrEx>
        <w:trPr>
          <w:trHeight w:val="704" w:hRule="exact"/>
        </w:trPr>
        <w:tc>
          <w:tcPr>
            <w:tcW w:w="1540" w:type="dxa"/>
            <w:tcBorders>
              <w:top w:val="nil"/>
              <w:left w:val="single" w:color="auto" w:sz="4" w:space="0"/>
              <w:bottom w:val="single" w:color="auto" w:sz="4" w:space="0"/>
              <w:right w:val="single" w:color="auto" w:sz="4" w:space="0"/>
            </w:tcBorders>
            <w:vAlign w:val="center"/>
          </w:tcPr>
          <w:p w14:paraId="06FF41EF">
            <w:pPr>
              <w:widowControl/>
              <w:spacing w:line="600" w:lineRule="exact"/>
              <w:jc w:val="center"/>
              <w:rPr>
                <w:rFonts w:eastAsia="仿宋_GB2312" w:cs="Times New Roman"/>
                <w:kern w:val="0"/>
                <w:sz w:val="24"/>
                <w:szCs w:val="24"/>
              </w:rPr>
            </w:pPr>
            <w:r>
              <w:rPr>
                <w:rFonts w:hint="eastAsia" w:eastAsia="仿宋_GB2312" w:cs="仿宋_GB2312"/>
                <w:kern w:val="0"/>
                <w:sz w:val="32"/>
                <w:szCs w:val="32"/>
              </w:rPr>
              <w:t>合计</w:t>
            </w:r>
          </w:p>
        </w:tc>
        <w:tc>
          <w:tcPr>
            <w:tcW w:w="1578" w:type="dxa"/>
            <w:tcBorders>
              <w:top w:val="nil"/>
              <w:left w:val="nil"/>
              <w:bottom w:val="single" w:color="auto" w:sz="4" w:space="0"/>
              <w:right w:val="single" w:color="auto" w:sz="4" w:space="0"/>
            </w:tcBorders>
            <w:vAlign w:val="center"/>
          </w:tcPr>
          <w:p w14:paraId="541C1394">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665" w:type="dxa"/>
            <w:tcBorders>
              <w:top w:val="nil"/>
              <w:left w:val="nil"/>
              <w:bottom w:val="single" w:color="auto" w:sz="4" w:space="0"/>
              <w:right w:val="single" w:color="auto" w:sz="4" w:space="0"/>
            </w:tcBorders>
            <w:vAlign w:val="center"/>
          </w:tcPr>
          <w:p w14:paraId="04D4220E">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1186" w:type="dxa"/>
            <w:tcBorders>
              <w:top w:val="nil"/>
              <w:left w:val="nil"/>
              <w:bottom w:val="single" w:color="auto" w:sz="4" w:space="0"/>
              <w:right w:val="single" w:color="auto" w:sz="4" w:space="0"/>
            </w:tcBorders>
            <w:vAlign w:val="center"/>
          </w:tcPr>
          <w:p w14:paraId="2F24B493">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992" w:type="dxa"/>
            <w:tcBorders>
              <w:top w:val="nil"/>
              <w:left w:val="nil"/>
              <w:bottom w:val="single" w:color="auto" w:sz="4" w:space="0"/>
              <w:right w:val="single" w:color="auto" w:sz="4" w:space="0"/>
            </w:tcBorders>
            <w:vAlign w:val="center"/>
          </w:tcPr>
          <w:p w14:paraId="41D953BB">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c>
          <w:tcPr>
            <w:tcW w:w="2268" w:type="dxa"/>
            <w:tcBorders>
              <w:top w:val="nil"/>
              <w:left w:val="nil"/>
              <w:bottom w:val="single" w:color="auto" w:sz="4" w:space="0"/>
              <w:right w:val="single" w:color="auto" w:sz="4" w:space="0"/>
            </w:tcBorders>
            <w:vAlign w:val="center"/>
          </w:tcPr>
          <w:p w14:paraId="3F90625D">
            <w:pPr>
              <w:widowControl/>
              <w:spacing w:line="600" w:lineRule="exact"/>
              <w:jc w:val="center"/>
              <w:rPr>
                <w:rFonts w:eastAsia="仿宋_GB2312" w:cs="Times New Roman"/>
                <w:kern w:val="0"/>
                <w:sz w:val="24"/>
                <w:szCs w:val="24"/>
              </w:rPr>
            </w:pPr>
            <w:r>
              <w:rPr>
                <w:rFonts w:hint="eastAsia" w:eastAsia="仿宋_GB2312" w:cs="仿宋_GB2312"/>
                <w:kern w:val="0"/>
                <w:sz w:val="24"/>
                <w:szCs w:val="24"/>
              </w:rPr>
              <w:t>　</w:t>
            </w:r>
          </w:p>
        </w:tc>
      </w:tr>
    </w:tbl>
    <w:p w14:paraId="7D9C24CA">
      <w:pPr>
        <w:adjustRightInd w:val="0"/>
        <w:snapToGrid w:val="0"/>
        <w:spacing w:line="600" w:lineRule="exact"/>
        <w:jc w:val="left"/>
        <w:rPr>
          <w:rFonts w:eastAsia="仿宋_GB2312" w:cs="Times New Roman"/>
          <w:sz w:val="32"/>
          <w:szCs w:val="32"/>
        </w:rPr>
      </w:pPr>
    </w:p>
    <w:p w14:paraId="0C0A25DB">
      <w:pPr>
        <w:adjustRightInd w:val="0"/>
        <w:snapToGrid w:val="0"/>
        <w:spacing w:line="600" w:lineRule="exact"/>
        <w:jc w:val="left"/>
        <w:rPr>
          <w:rFonts w:ascii="仿宋_GB2312" w:hAnsi="仿宋_GB2312" w:eastAsia="仿宋_GB2312" w:cs="仿宋_GB2312"/>
          <w:sz w:val="32"/>
          <w:szCs w:val="32"/>
        </w:rPr>
      </w:pPr>
      <w:r>
        <w:rPr>
          <w:rFonts w:hint="eastAsia" w:ascii="黑体" w:hAnsi="黑体" w:eastAsia="黑体" w:cs="黑体"/>
          <w:sz w:val="32"/>
          <w:szCs w:val="32"/>
        </w:rPr>
        <w:t>附件</w:t>
      </w: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val="en-US" w:eastAsia="zh-CN"/>
        </w:rPr>
        <w:t>2</w:t>
      </w:r>
      <w:r>
        <w:rPr>
          <w:rFonts w:hint="eastAsia" w:ascii="仿宋_GB2312" w:hAnsi="仿宋_GB2312" w:eastAsia="仿宋_GB2312" w:cs="仿宋_GB2312"/>
          <w:sz w:val="32"/>
          <w:szCs w:val="32"/>
        </w:rPr>
        <w:t>：</w:t>
      </w:r>
    </w:p>
    <w:p w14:paraId="7DAB2DB3">
      <w:pPr>
        <w:spacing w:line="600" w:lineRule="exact"/>
        <w:jc w:val="center"/>
        <w:rPr>
          <w:rFonts w:eastAsia="方正小标宋简体" w:cs="Times New Roman"/>
          <w:sz w:val="44"/>
          <w:szCs w:val="44"/>
        </w:rPr>
      </w:pPr>
      <w:r>
        <w:rPr>
          <w:rFonts w:hint="eastAsia" w:eastAsia="方正小标宋简体" w:cs="方正小标宋简体"/>
          <w:sz w:val="44"/>
          <w:szCs w:val="44"/>
        </w:rPr>
        <w:t>江苏省农机报废补贴流程图</w:t>
      </w:r>
    </w:p>
    <w:p w14:paraId="3E6FAA82">
      <w:pPr>
        <w:spacing w:line="600" w:lineRule="exact"/>
        <w:jc w:val="center"/>
        <w:rPr>
          <w:rFonts w:eastAsia="楷体_GB2312" w:cs="Times New Roman"/>
          <w:sz w:val="32"/>
          <w:szCs w:val="32"/>
        </w:rPr>
      </w:pPr>
      <w:r>
        <w:rPr>
          <w:rFonts w:hint="eastAsia" w:eastAsia="楷体_GB2312" w:cs="楷体_GB2312"/>
          <w:sz w:val="32"/>
          <w:szCs w:val="32"/>
        </w:rPr>
        <w:t>（报废机具补贴申请与结算）</w:t>
      </w:r>
    </w:p>
    <w:p w14:paraId="1E47E06C">
      <w:pPr>
        <w:spacing w:line="600" w:lineRule="exact"/>
        <w:rPr>
          <w:rFonts w:cs="Times New Roman"/>
        </w:rPr>
      </w:pPr>
    </w:p>
    <w:p w14:paraId="2B6880D1">
      <w:pPr>
        <w:spacing w:line="600" w:lineRule="exact"/>
        <w:rPr>
          <w:rFonts w:cs="Times New Roman"/>
        </w:rPr>
      </w:pPr>
      <w:r>
        <mc:AlternateContent>
          <mc:Choice Requires="wpg">
            <w:drawing>
              <wp:anchor distT="0" distB="0" distL="114300" distR="114300" simplePos="0" relativeHeight="251696128" behindDoc="0" locked="0" layoutInCell="1" allowOverlap="1">
                <wp:simplePos x="0" y="0"/>
                <wp:positionH relativeFrom="column">
                  <wp:posOffset>-586105</wp:posOffset>
                </wp:positionH>
                <wp:positionV relativeFrom="paragraph">
                  <wp:posOffset>43180</wp:posOffset>
                </wp:positionV>
                <wp:extent cx="6591935" cy="5924550"/>
                <wp:effectExtent l="0" t="0" r="18415" b="19050"/>
                <wp:wrapNone/>
                <wp:docPr id="62" name="组合 62"/>
                <wp:cNvGraphicFramePr/>
                <a:graphic xmlns:a="http://schemas.openxmlformats.org/drawingml/2006/main">
                  <a:graphicData uri="http://schemas.microsoft.com/office/word/2010/wordprocessingGroup">
                    <wpg:wgp>
                      <wpg:cNvGrpSpPr/>
                      <wpg:grpSpPr>
                        <a:xfrm>
                          <a:off x="0" y="0"/>
                          <a:ext cx="6591935" cy="5924550"/>
                          <a:chOff x="4315" y="390809"/>
                          <a:chExt cx="10381" cy="9330"/>
                        </a:xfrm>
                      </wpg:grpSpPr>
                      <wps:wsp>
                        <wps:cNvPr id="34" name="矩形 1"/>
                        <wps:cNvSpPr/>
                        <wps:spPr>
                          <a:xfrm>
                            <a:off x="8082" y="390809"/>
                            <a:ext cx="1339" cy="1003"/>
                          </a:xfrm>
                          <a:prstGeom prst="rect">
                            <a:avLst/>
                          </a:prstGeom>
                          <a:noFill/>
                          <a:ln w="25400" cap="flat" cmpd="sng">
                            <a:solidFill>
                              <a:srgbClr val="000000"/>
                            </a:solidFill>
                            <a:prstDash val="solid"/>
                            <a:miter/>
                            <a:headEnd type="none" w="med" len="med"/>
                            <a:tailEnd type="none" w="med" len="med"/>
                          </a:ln>
                        </wps:spPr>
                        <wps:txbx>
                          <w:txbxContent>
                            <w:p w14:paraId="2E1FD668">
                              <w:pPr>
                                <w:jc w:val="center"/>
                                <w:rPr>
                                  <w:rFonts w:cs="Times New Roman"/>
                                  <w:color w:val="000000"/>
                                </w:rPr>
                              </w:pPr>
                              <w:r>
                                <w:rPr>
                                  <w:rFonts w:hint="eastAsia" w:cs="宋体"/>
                                  <w:color w:val="000000"/>
                                  <w:kern w:val="0"/>
                                  <w:sz w:val="20"/>
                                  <w:szCs w:val="20"/>
                                </w:rPr>
                                <w:t>报废机主</w:t>
                              </w:r>
                            </w:p>
                          </w:txbxContent>
                        </wps:txbx>
                        <wps:bodyPr anchor="ctr" upright="1"/>
                      </wps:wsp>
                      <wps:wsp>
                        <wps:cNvPr id="35" name="直接连接符 2"/>
                        <wps:cNvCnPr/>
                        <wps:spPr>
                          <a:xfrm flipH="1">
                            <a:off x="6233" y="391545"/>
                            <a:ext cx="1787" cy="0"/>
                          </a:xfrm>
                          <a:prstGeom prst="line">
                            <a:avLst/>
                          </a:prstGeom>
                          <a:ln w="12700" cap="flat" cmpd="sng">
                            <a:solidFill>
                              <a:srgbClr val="000000"/>
                            </a:solidFill>
                            <a:prstDash val="solid"/>
                            <a:headEnd type="none" w="med" len="med"/>
                            <a:tailEnd type="none" w="med" len="med"/>
                          </a:ln>
                        </wps:spPr>
                        <wps:bodyPr/>
                      </wps:wsp>
                      <wps:wsp>
                        <wps:cNvPr id="37" name="自选图形 21"/>
                        <wps:cNvCnPr/>
                        <wps:spPr>
                          <a:xfrm>
                            <a:off x="6223" y="397673"/>
                            <a:ext cx="1758" cy="19"/>
                          </a:xfrm>
                          <a:prstGeom prst="straightConnector1">
                            <a:avLst/>
                          </a:prstGeom>
                          <a:ln w="12700" cap="flat" cmpd="sng">
                            <a:solidFill>
                              <a:srgbClr val="000000"/>
                            </a:solidFill>
                            <a:prstDash val="solid"/>
                            <a:headEnd type="none" w="med" len="med"/>
                            <a:tailEnd type="arrow" w="med" len="med"/>
                          </a:ln>
                        </wps:spPr>
                        <wps:bodyPr/>
                      </wps:wsp>
                      <wps:wsp>
                        <wps:cNvPr id="38" name="矩形 7"/>
                        <wps:cNvSpPr/>
                        <wps:spPr>
                          <a:xfrm>
                            <a:off x="8041" y="397350"/>
                            <a:ext cx="1415" cy="839"/>
                          </a:xfrm>
                          <a:prstGeom prst="rect">
                            <a:avLst/>
                          </a:prstGeom>
                          <a:noFill/>
                          <a:ln w="25400" cap="flat" cmpd="sng">
                            <a:solidFill>
                              <a:srgbClr val="000000"/>
                            </a:solidFill>
                            <a:prstDash val="solid"/>
                            <a:miter/>
                            <a:headEnd type="none" w="med" len="med"/>
                            <a:tailEnd type="none" w="med" len="med"/>
                          </a:ln>
                        </wps:spPr>
                        <wps:txbx>
                          <w:txbxContent>
                            <w:p w14:paraId="6672A8A8">
                              <w:pPr>
                                <w:jc w:val="center"/>
                                <w:rPr>
                                  <w:rFonts w:cs="Times New Roman"/>
                                  <w:color w:val="000000"/>
                                  <w:kern w:val="0"/>
                                  <w:sz w:val="20"/>
                                  <w:szCs w:val="20"/>
                                </w:rPr>
                              </w:pPr>
                              <w:r>
                                <w:rPr>
                                  <w:rFonts w:hint="eastAsia" w:cs="宋体"/>
                                  <w:color w:val="000000"/>
                                  <w:kern w:val="0"/>
                                  <w:sz w:val="20"/>
                                  <w:szCs w:val="20"/>
                                </w:rPr>
                                <w:t>乡镇农机</w:t>
                              </w:r>
                            </w:p>
                            <w:p w14:paraId="44ECCF31">
                              <w:pPr>
                                <w:jc w:val="center"/>
                                <w:rPr>
                                  <w:rFonts w:cs="Times New Roman"/>
                                </w:rPr>
                              </w:pPr>
                              <w:r>
                                <w:rPr>
                                  <w:rFonts w:hint="eastAsia" w:cs="宋体"/>
                                  <w:color w:val="000000"/>
                                  <w:kern w:val="0"/>
                                  <w:sz w:val="20"/>
                                  <w:szCs w:val="20"/>
                                </w:rPr>
                                <w:t>主管部门</w:t>
                              </w:r>
                            </w:p>
                          </w:txbxContent>
                        </wps:txbx>
                        <wps:bodyPr anchor="ctr" upright="1"/>
                      </wps:wsp>
                      <wps:wsp>
                        <wps:cNvPr id="39" name="矩形 8"/>
                        <wps:cNvSpPr/>
                        <wps:spPr>
                          <a:xfrm>
                            <a:off x="6321" y="391959"/>
                            <a:ext cx="1455" cy="5391"/>
                          </a:xfrm>
                          <a:prstGeom prst="rect">
                            <a:avLst/>
                          </a:prstGeom>
                          <a:noFill/>
                          <a:ln w="25400" cap="flat" cmpd="sng">
                            <a:solidFill>
                              <a:srgbClr val="000000"/>
                            </a:solidFill>
                            <a:prstDash val="solid"/>
                            <a:miter/>
                            <a:headEnd type="none" w="med" len="med"/>
                            <a:tailEnd type="none" w="med" len="med"/>
                          </a:ln>
                        </wps:spPr>
                        <wps:txbx>
                          <w:txbxContent>
                            <w:p w14:paraId="2BD2AD32">
                              <w:pPr>
                                <w:jc w:val="center"/>
                                <w:rPr>
                                  <w:rFonts w:cs="Times New Roman"/>
                                </w:rPr>
                              </w:pPr>
                              <w:r>
                                <w:rPr>
                                  <w:color w:val="000000"/>
                                  <w:kern w:val="0"/>
                                  <w:sz w:val="20"/>
                                  <w:szCs w:val="20"/>
                                </w:rPr>
                                <w:t>4</w:t>
                              </w:r>
                              <w:r>
                                <w:rPr>
                                  <w:rFonts w:hint="eastAsia" w:cs="宋体"/>
                                  <w:color w:val="000000"/>
                                  <w:kern w:val="0"/>
                                  <w:sz w:val="20"/>
                                  <w:szCs w:val="20"/>
                                </w:rPr>
                                <w:t>报废机主提交书面承诺原件（含购买原始发票或企业销售存根复印件，注册登记的不提供书面承诺）、报废确认表、身份证明原件和复印件、报废机主账号等材料，到镇农机主管部门申请报废补贴。</w:t>
                              </w:r>
                            </w:p>
                          </w:txbxContent>
                        </wps:txbx>
                        <wps:bodyPr anchor="ctr" upright="1"/>
                      </wps:wsp>
                      <wps:wsp>
                        <wps:cNvPr id="40" name="直接连接符 9"/>
                        <wps:cNvCnPr/>
                        <wps:spPr>
                          <a:xfrm flipV="1">
                            <a:off x="9451" y="397790"/>
                            <a:ext cx="1757" cy="6"/>
                          </a:xfrm>
                          <a:prstGeom prst="line">
                            <a:avLst/>
                          </a:prstGeom>
                          <a:ln w="12700" cap="flat" cmpd="sng">
                            <a:solidFill>
                              <a:srgbClr val="000000"/>
                            </a:solidFill>
                            <a:prstDash val="solid"/>
                            <a:headEnd type="none" w="med" len="med"/>
                            <a:tailEnd type="none" w="med" len="med"/>
                          </a:ln>
                        </wps:spPr>
                        <wps:bodyPr/>
                      </wps:wsp>
                      <wps:wsp>
                        <wps:cNvPr id="41" name="直接连接符 10"/>
                        <wps:cNvCnPr/>
                        <wps:spPr>
                          <a:xfrm flipH="1" flipV="1">
                            <a:off x="11214" y="391731"/>
                            <a:ext cx="12" cy="6061"/>
                          </a:xfrm>
                          <a:prstGeom prst="line">
                            <a:avLst/>
                          </a:prstGeom>
                          <a:ln w="12700" cap="flat" cmpd="sng">
                            <a:solidFill>
                              <a:srgbClr val="000000"/>
                            </a:solidFill>
                            <a:prstDash val="solid"/>
                            <a:headEnd type="none" w="med" len="med"/>
                            <a:tailEnd type="none" w="med" len="med"/>
                          </a:ln>
                        </wps:spPr>
                        <wps:bodyPr/>
                      </wps:wsp>
                      <wps:wsp>
                        <wps:cNvPr id="42" name="直接箭头连接符 11"/>
                        <wps:cNvCnPr/>
                        <wps:spPr>
                          <a:xfrm flipH="1">
                            <a:off x="9458" y="391733"/>
                            <a:ext cx="1781" cy="5"/>
                          </a:xfrm>
                          <a:prstGeom prst="straightConnector1">
                            <a:avLst/>
                          </a:prstGeom>
                          <a:ln w="12700" cap="flat" cmpd="sng">
                            <a:solidFill>
                              <a:srgbClr val="000000"/>
                            </a:solidFill>
                            <a:prstDash val="solid"/>
                            <a:headEnd type="none" w="med" len="med"/>
                            <a:tailEnd type="arrow" w="med" len="med"/>
                          </a:ln>
                        </wps:spPr>
                        <wps:bodyPr/>
                      </wps:wsp>
                      <wps:wsp>
                        <wps:cNvPr id="43" name="矩形 17"/>
                        <wps:cNvSpPr/>
                        <wps:spPr>
                          <a:xfrm>
                            <a:off x="9801" y="392019"/>
                            <a:ext cx="1346" cy="5477"/>
                          </a:xfrm>
                          <a:prstGeom prst="rect">
                            <a:avLst/>
                          </a:prstGeom>
                          <a:noFill/>
                          <a:ln w="25400" cap="flat" cmpd="sng">
                            <a:solidFill>
                              <a:srgbClr val="000000"/>
                            </a:solidFill>
                            <a:prstDash val="solid"/>
                            <a:miter/>
                            <a:headEnd type="none" w="med" len="med"/>
                            <a:tailEnd type="none" w="med" len="med"/>
                          </a:ln>
                        </wps:spPr>
                        <wps:txbx>
                          <w:txbxContent>
                            <w:p w14:paraId="538E714C">
                              <w:pPr>
                                <w:jc w:val="center"/>
                                <w:rPr>
                                  <w:rFonts w:cs="Times New Roman"/>
                                  <w:color w:val="000000"/>
                                  <w:kern w:val="0"/>
                                  <w:sz w:val="20"/>
                                  <w:szCs w:val="20"/>
                                </w:rPr>
                              </w:pPr>
                              <w:r>
                                <w:rPr>
                                  <w:color w:val="000000"/>
                                  <w:kern w:val="0"/>
                                  <w:sz w:val="20"/>
                                  <w:szCs w:val="20"/>
                                </w:rPr>
                                <w:t>5.</w:t>
                              </w:r>
                              <w:r>
                                <w:rPr>
                                  <w:rFonts w:hint="eastAsia" w:cs="宋体"/>
                                  <w:color w:val="000000"/>
                                  <w:kern w:val="0"/>
                                  <w:sz w:val="20"/>
                                  <w:szCs w:val="20"/>
                                </w:rPr>
                                <w:t>镇受理申请，核对农机报废补贴对象条件，在《确认表》上盖章并签字确认，留存《确认表》等相关资料。及时汇总报废确认表，报废机具清册，并进行公示，不少于</w:t>
                              </w:r>
                              <w:r>
                                <w:rPr>
                                  <w:color w:val="000000"/>
                                  <w:kern w:val="0"/>
                                  <w:sz w:val="20"/>
                                  <w:szCs w:val="20"/>
                                </w:rPr>
                                <w:t>7</w:t>
                              </w:r>
                              <w:r>
                                <w:rPr>
                                  <w:rFonts w:hint="eastAsia" w:cs="宋体"/>
                                  <w:color w:val="000000"/>
                                  <w:kern w:val="0"/>
                                  <w:sz w:val="20"/>
                                  <w:szCs w:val="20"/>
                                </w:rPr>
                                <w:t>天。</w:t>
                              </w:r>
                            </w:p>
                          </w:txbxContent>
                        </wps:txbx>
                        <wps:bodyPr anchor="ctr" upright="1"/>
                      </wps:wsp>
                      <wps:wsp>
                        <wps:cNvPr id="44" name="矩形 28"/>
                        <wps:cNvSpPr/>
                        <wps:spPr>
                          <a:xfrm>
                            <a:off x="8051" y="399262"/>
                            <a:ext cx="1245" cy="877"/>
                          </a:xfrm>
                          <a:prstGeom prst="rect">
                            <a:avLst/>
                          </a:prstGeom>
                          <a:noFill/>
                          <a:ln w="25400" cap="flat" cmpd="sng">
                            <a:solidFill>
                              <a:srgbClr val="000000"/>
                            </a:solidFill>
                            <a:prstDash val="solid"/>
                            <a:miter/>
                            <a:headEnd type="none" w="med" len="med"/>
                            <a:tailEnd type="none" w="med" len="med"/>
                          </a:ln>
                        </wps:spPr>
                        <wps:txbx>
                          <w:txbxContent>
                            <w:p w14:paraId="7F35D995">
                              <w:pPr>
                                <w:rPr>
                                  <w:rFonts w:cs="宋体"/>
                                  <w:color w:val="000000"/>
                                  <w:kern w:val="0"/>
                                  <w:sz w:val="20"/>
                                  <w:szCs w:val="20"/>
                                </w:rPr>
                              </w:pPr>
                              <w:r>
                                <w:rPr>
                                  <w:rFonts w:hint="eastAsia" w:cs="宋体"/>
                                  <w:color w:val="000000"/>
                                  <w:kern w:val="0"/>
                                  <w:sz w:val="20"/>
                                  <w:szCs w:val="20"/>
                                  <w:lang w:eastAsia="zh-CN"/>
                                </w:rPr>
                                <w:t>区</w:t>
                              </w:r>
                              <w:r>
                                <w:rPr>
                                  <w:rFonts w:hint="eastAsia" w:cs="宋体"/>
                                  <w:color w:val="000000"/>
                                  <w:kern w:val="0"/>
                                  <w:sz w:val="20"/>
                                  <w:szCs w:val="20"/>
                                </w:rPr>
                                <w:t>级农机、</w:t>
                              </w:r>
                            </w:p>
                            <w:p w14:paraId="19B69C6A">
                              <w:pPr>
                                <w:rPr>
                                  <w:rFonts w:cs="Times New Roman"/>
                                  <w:color w:val="000000"/>
                                </w:rPr>
                              </w:pPr>
                              <w:r>
                                <w:rPr>
                                  <w:rFonts w:hint="eastAsia" w:cs="宋体"/>
                                  <w:color w:val="000000"/>
                                  <w:kern w:val="0"/>
                                  <w:sz w:val="20"/>
                                  <w:szCs w:val="20"/>
                                </w:rPr>
                                <w:t>财政部门</w:t>
                              </w:r>
                            </w:p>
                          </w:txbxContent>
                        </wps:txbx>
                        <wps:bodyPr anchor="ctr" upright="1"/>
                      </wps:wsp>
                      <wps:wsp>
                        <wps:cNvPr id="46" name="直接连接符 15"/>
                        <wps:cNvCnPr/>
                        <wps:spPr>
                          <a:xfrm flipH="1" flipV="1">
                            <a:off x="4315" y="399641"/>
                            <a:ext cx="3725" cy="2"/>
                          </a:xfrm>
                          <a:prstGeom prst="line">
                            <a:avLst/>
                          </a:prstGeom>
                          <a:ln w="12700" cap="flat" cmpd="sng">
                            <a:solidFill>
                              <a:srgbClr val="000000"/>
                            </a:solidFill>
                            <a:prstDash val="solid"/>
                            <a:headEnd type="none" w="med" len="med"/>
                            <a:tailEnd type="none" w="med" len="med"/>
                          </a:ln>
                        </wps:spPr>
                        <wps:bodyPr/>
                      </wps:wsp>
                      <wps:wsp>
                        <wps:cNvPr id="47" name="矩形 16"/>
                        <wps:cNvSpPr/>
                        <wps:spPr>
                          <a:xfrm>
                            <a:off x="4524" y="394434"/>
                            <a:ext cx="1440" cy="4577"/>
                          </a:xfrm>
                          <a:prstGeom prst="rect">
                            <a:avLst/>
                          </a:prstGeom>
                          <a:noFill/>
                          <a:ln w="25400" cap="flat" cmpd="sng">
                            <a:solidFill>
                              <a:srgbClr val="000000"/>
                            </a:solidFill>
                            <a:prstDash val="solid"/>
                            <a:miter/>
                            <a:headEnd type="none" w="med" len="med"/>
                            <a:tailEnd type="none" w="med" len="med"/>
                          </a:ln>
                        </wps:spPr>
                        <wps:txbx>
                          <w:txbxContent>
                            <w:p w14:paraId="2125B00E">
                              <w:pPr>
                                <w:rPr>
                                  <w:rFonts w:cs="Times New Roman"/>
                                  <w:color w:val="000000"/>
                                  <w:kern w:val="0"/>
                                  <w:sz w:val="20"/>
                                  <w:szCs w:val="20"/>
                                </w:rPr>
                              </w:pPr>
                              <w:r>
                                <w:rPr>
                                  <w:color w:val="000000"/>
                                  <w:kern w:val="0"/>
                                  <w:sz w:val="20"/>
                                  <w:szCs w:val="20"/>
                                </w:rPr>
                                <w:t>6.</w:t>
                              </w:r>
                              <w:r>
                                <w:rPr>
                                  <w:rFonts w:hint="eastAsia" w:cs="宋体"/>
                                  <w:color w:val="000000"/>
                                  <w:kern w:val="0"/>
                                  <w:sz w:val="20"/>
                                  <w:szCs w:val="20"/>
                                </w:rPr>
                                <w:t>经</w:t>
                              </w:r>
                              <w:r>
                                <w:rPr>
                                  <w:rFonts w:hint="eastAsia" w:cs="宋体"/>
                                  <w:color w:val="000000"/>
                                  <w:kern w:val="0"/>
                                  <w:sz w:val="20"/>
                                  <w:szCs w:val="20"/>
                                  <w:lang w:eastAsia="zh-CN"/>
                                </w:rPr>
                                <w:t>区</w:t>
                              </w:r>
                              <w:r>
                                <w:rPr>
                                  <w:rFonts w:hint="eastAsia" w:cs="宋体"/>
                                  <w:color w:val="000000"/>
                                  <w:kern w:val="0"/>
                                  <w:sz w:val="20"/>
                                  <w:szCs w:val="20"/>
                                </w:rPr>
                                <w:t>、镇按规定核实补贴对象和机具、信息公示、合规性审核补贴申请材料后，区财政拨付购机者补贴资金。</w:t>
                              </w:r>
                            </w:p>
                            <w:p w14:paraId="4DA41240">
                              <w:pPr>
                                <w:rPr>
                                  <w:rFonts w:cs="Times New Roman"/>
                                  <w:color w:val="000000"/>
                                </w:rPr>
                              </w:pPr>
                            </w:p>
                          </w:txbxContent>
                        </wps:txbx>
                        <wps:bodyPr anchor="ctr" upright="1"/>
                      </wps:wsp>
                      <wps:wsp>
                        <wps:cNvPr id="49" name="直接箭头连接符 18"/>
                        <wps:cNvCnPr/>
                        <wps:spPr>
                          <a:xfrm>
                            <a:off x="4360" y="391184"/>
                            <a:ext cx="3663" cy="0"/>
                          </a:xfrm>
                          <a:prstGeom prst="straightConnector1">
                            <a:avLst/>
                          </a:prstGeom>
                          <a:ln w="12700" cap="flat" cmpd="sng">
                            <a:solidFill>
                              <a:srgbClr val="000000"/>
                            </a:solidFill>
                            <a:prstDash val="solid"/>
                            <a:headEnd type="none" w="med" len="med"/>
                            <a:tailEnd type="arrow" w="med" len="med"/>
                          </a:ln>
                        </wps:spPr>
                        <wps:bodyPr/>
                      </wps:wsp>
                      <wps:wsp>
                        <wps:cNvPr id="50" name="矩形 19"/>
                        <wps:cNvSpPr/>
                        <wps:spPr>
                          <a:xfrm>
                            <a:off x="8768" y="398299"/>
                            <a:ext cx="1036" cy="830"/>
                          </a:xfrm>
                          <a:prstGeom prst="rect">
                            <a:avLst/>
                          </a:prstGeom>
                          <a:noFill/>
                          <a:ln w="25400" cap="flat" cmpd="sng">
                            <a:solidFill>
                              <a:srgbClr val="000000"/>
                            </a:solidFill>
                            <a:prstDash val="solid"/>
                            <a:miter/>
                            <a:headEnd type="none" w="med" len="med"/>
                            <a:tailEnd type="none" w="med" len="med"/>
                          </a:ln>
                        </wps:spPr>
                        <wps:txbx>
                          <w:txbxContent>
                            <w:p w14:paraId="4ED7F3C3">
                              <w:pPr>
                                <w:jc w:val="center"/>
                                <w:rPr>
                                  <w:rFonts w:cs="Times New Roman"/>
                                  <w:color w:val="000000"/>
                                </w:rPr>
                              </w:pPr>
                              <w:r>
                                <w:rPr>
                                  <w:rFonts w:hint="eastAsia" w:cs="宋体"/>
                                  <w:color w:val="000000"/>
                                  <w:kern w:val="0"/>
                                  <w:sz w:val="20"/>
                                  <w:szCs w:val="20"/>
                                </w:rPr>
                                <w:t>内部信息传递</w:t>
                              </w:r>
                            </w:p>
                          </w:txbxContent>
                        </wps:txbx>
                        <wps:bodyPr anchor="ctr" upright="1"/>
                      </wps:wsp>
                      <wps:wsp>
                        <wps:cNvPr id="51" name="直接连接符 20"/>
                        <wps:cNvCnPr/>
                        <wps:spPr>
                          <a:xfrm flipV="1">
                            <a:off x="9421" y="391564"/>
                            <a:ext cx="4082" cy="5"/>
                          </a:xfrm>
                          <a:prstGeom prst="line">
                            <a:avLst/>
                          </a:prstGeom>
                          <a:ln w="12700" cap="flat" cmpd="sng">
                            <a:solidFill>
                              <a:srgbClr val="000000"/>
                            </a:solidFill>
                            <a:prstDash val="solid"/>
                            <a:headEnd type="none" w="med" len="med"/>
                            <a:tailEnd type="none" w="med" len="med"/>
                          </a:ln>
                        </wps:spPr>
                        <wps:bodyPr/>
                      </wps:wsp>
                      <wps:wsp>
                        <wps:cNvPr id="52" name="矩形 13"/>
                        <wps:cNvSpPr/>
                        <wps:spPr>
                          <a:xfrm>
                            <a:off x="11583" y="392038"/>
                            <a:ext cx="814" cy="5458"/>
                          </a:xfrm>
                          <a:prstGeom prst="rect">
                            <a:avLst/>
                          </a:prstGeom>
                          <a:noFill/>
                          <a:ln w="25400" cap="flat" cmpd="sng">
                            <a:solidFill>
                              <a:srgbClr val="000000"/>
                            </a:solidFill>
                            <a:prstDash val="solid"/>
                            <a:miter/>
                            <a:headEnd type="none" w="med" len="med"/>
                            <a:tailEnd type="none" w="med" len="med"/>
                          </a:ln>
                        </wps:spPr>
                        <wps:txbx>
                          <w:txbxContent>
                            <w:p w14:paraId="3AC06D70">
                              <w:pPr>
                                <w:jc w:val="left"/>
                                <w:rPr>
                                  <w:rFonts w:cs="Times New Roman"/>
                                  <w:color w:val="000000"/>
                                </w:rPr>
                              </w:pPr>
                              <w:r>
                                <w:rPr>
                                  <w:color w:val="000000"/>
                                  <w:kern w:val="0"/>
                                  <w:sz w:val="20"/>
                                  <w:szCs w:val="20"/>
                                </w:rPr>
                                <w:t>3.</w:t>
                              </w:r>
                              <w:r>
                                <w:rPr>
                                  <w:rFonts w:hint="eastAsia" w:cs="宋体"/>
                                  <w:color w:val="000000"/>
                                  <w:kern w:val="0"/>
                                  <w:sz w:val="20"/>
                                  <w:szCs w:val="20"/>
                                </w:rPr>
                                <w:t>注册登记的机具机主持《确认表》和相关证明，办理注销手续。</w:t>
                              </w:r>
                            </w:p>
                          </w:txbxContent>
                        </wps:txbx>
                        <wps:bodyPr anchor="ctr" upright="1"/>
                      </wps:wsp>
                      <wps:wsp>
                        <wps:cNvPr id="53" name="直接箭头连接符 25"/>
                        <wps:cNvCnPr/>
                        <wps:spPr>
                          <a:xfrm>
                            <a:off x="12514" y="391577"/>
                            <a:ext cx="12" cy="7370"/>
                          </a:xfrm>
                          <a:prstGeom prst="straightConnector1">
                            <a:avLst/>
                          </a:prstGeom>
                          <a:ln w="12700" cap="flat" cmpd="sng">
                            <a:solidFill>
                              <a:srgbClr val="000000"/>
                            </a:solidFill>
                            <a:prstDash val="solid"/>
                            <a:headEnd type="none" w="med" len="med"/>
                            <a:tailEnd type="arrow" w="med" len="med"/>
                          </a:ln>
                        </wps:spPr>
                        <wps:bodyPr/>
                      </wps:wsp>
                      <wps:wsp>
                        <wps:cNvPr id="54" name="矩形 26"/>
                        <wps:cNvSpPr/>
                        <wps:spPr>
                          <a:xfrm>
                            <a:off x="11522" y="398941"/>
                            <a:ext cx="1678" cy="1190"/>
                          </a:xfrm>
                          <a:prstGeom prst="rect">
                            <a:avLst/>
                          </a:prstGeom>
                          <a:noFill/>
                          <a:ln w="25400" cap="flat" cmpd="sng">
                            <a:solidFill>
                              <a:srgbClr val="000000"/>
                            </a:solidFill>
                            <a:prstDash val="solid"/>
                            <a:miter/>
                            <a:headEnd type="none" w="med" len="med"/>
                            <a:tailEnd type="none" w="med" len="med"/>
                          </a:ln>
                        </wps:spPr>
                        <wps:txbx>
                          <w:txbxContent>
                            <w:p w14:paraId="3B1CBAFF">
                              <w:pPr>
                                <w:rPr>
                                  <w:rFonts w:cs="Times New Roman"/>
                                  <w:color w:val="000000"/>
                                  <w:kern w:val="0"/>
                                  <w:sz w:val="20"/>
                                  <w:szCs w:val="20"/>
                                </w:rPr>
                              </w:pPr>
                              <w:r>
                                <w:rPr>
                                  <w:rFonts w:hint="eastAsia" w:cs="宋体"/>
                                  <w:color w:val="000000"/>
                                  <w:kern w:val="0"/>
                                  <w:sz w:val="20"/>
                                  <w:szCs w:val="20"/>
                                  <w:lang w:eastAsia="zh-CN"/>
                                </w:rPr>
                                <w:t>区</w:t>
                              </w:r>
                              <w:r>
                                <w:rPr>
                                  <w:rFonts w:hint="eastAsia" w:cs="宋体"/>
                                  <w:color w:val="000000"/>
                                  <w:kern w:val="0"/>
                                  <w:sz w:val="20"/>
                                  <w:szCs w:val="20"/>
                                </w:rPr>
                                <w:t>级具体负责农机牌证管理机构</w:t>
                              </w:r>
                            </w:p>
                            <w:p w14:paraId="039FE92C">
                              <w:pPr>
                                <w:rPr>
                                  <w:rFonts w:cs="Times New Roman"/>
                                </w:rPr>
                              </w:pPr>
                            </w:p>
                          </w:txbxContent>
                        </wps:txbx>
                        <wps:bodyPr anchor="ctr" upright="1"/>
                      </wps:wsp>
                      <wps:wsp>
                        <wps:cNvPr id="55" name="自选图形 8"/>
                        <wps:cNvCnPr/>
                        <wps:spPr>
                          <a:xfrm>
                            <a:off x="13496" y="391568"/>
                            <a:ext cx="5" cy="7370"/>
                          </a:xfrm>
                          <a:prstGeom prst="straightConnector1">
                            <a:avLst/>
                          </a:prstGeom>
                          <a:ln w="12700" cap="flat" cmpd="sng">
                            <a:solidFill>
                              <a:srgbClr val="000000"/>
                            </a:solidFill>
                            <a:prstDash val="solid"/>
                            <a:headEnd type="none" w="med" len="med"/>
                            <a:tailEnd type="arrow" w="med" len="med"/>
                          </a:ln>
                        </wps:spPr>
                        <wps:bodyPr/>
                      </wps:wsp>
                      <wps:wsp>
                        <wps:cNvPr id="56" name="矩形 24"/>
                        <wps:cNvSpPr/>
                        <wps:spPr>
                          <a:xfrm>
                            <a:off x="13323" y="398933"/>
                            <a:ext cx="1341" cy="940"/>
                          </a:xfrm>
                          <a:prstGeom prst="rect">
                            <a:avLst/>
                          </a:prstGeom>
                          <a:noFill/>
                          <a:ln w="25400" cap="flat" cmpd="sng">
                            <a:solidFill>
                              <a:srgbClr val="000000"/>
                            </a:solidFill>
                            <a:prstDash val="solid"/>
                            <a:miter/>
                            <a:headEnd type="none" w="med" len="med"/>
                            <a:tailEnd type="none" w="med" len="med"/>
                          </a:ln>
                        </wps:spPr>
                        <wps:txbx>
                          <w:txbxContent>
                            <w:p w14:paraId="4F4B4FA1">
                              <w:pPr>
                                <w:jc w:val="center"/>
                                <w:rPr>
                                  <w:rFonts w:cs="Times New Roman"/>
                                  <w:color w:val="000000"/>
                                </w:rPr>
                              </w:pPr>
                              <w:r>
                                <w:rPr>
                                  <w:rFonts w:hint="eastAsia" w:cs="宋体"/>
                                  <w:color w:val="000000"/>
                                  <w:kern w:val="0"/>
                                  <w:sz w:val="20"/>
                                  <w:szCs w:val="20"/>
                                </w:rPr>
                                <w:t>回收企业</w:t>
                              </w:r>
                            </w:p>
                          </w:txbxContent>
                        </wps:txbx>
                        <wps:bodyPr anchor="ctr" upright="1"/>
                      </wps:wsp>
                      <wps:wsp>
                        <wps:cNvPr id="57" name="矩形 19"/>
                        <wps:cNvSpPr/>
                        <wps:spPr>
                          <a:xfrm>
                            <a:off x="12606" y="392049"/>
                            <a:ext cx="778" cy="6659"/>
                          </a:xfrm>
                          <a:prstGeom prst="rect">
                            <a:avLst/>
                          </a:prstGeom>
                          <a:noFill/>
                          <a:ln w="25400" cap="flat" cmpd="sng">
                            <a:solidFill>
                              <a:srgbClr val="000000"/>
                            </a:solidFill>
                            <a:prstDash val="solid"/>
                            <a:miter/>
                            <a:headEnd type="none" w="med" len="med"/>
                            <a:tailEnd type="none" w="med" len="med"/>
                          </a:ln>
                        </wps:spPr>
                        <wps:txbx>
                          <w:txbxContent>
                            <w:p w14:paraId="278B023F">
                              <w:pPr>
                                <w:rPr>
                                  <w:rFonts w:cs="Times New Roman"/>
                                  <w:color w:val="000000"/>
                                </w:rPr>
                              </w:pPr>
                              <w:r>
                                <w:rPr>
                                  <w:color w:val="000000"/>
                                  <w:kern w:val="0"/>
                                  <w:sz w:val="20"/>
                                  <w:szCs w:val="20"/>
                                </w:rPr>
                                <w:t>1.</w:t>
                              </w:r>
                              <w:r>
                                <w:rPr>
                                  <w:rFonts w:hint="eastAsia" w:cs="宋体"/>
                                  <w:color w:val="000000"/>
                                  <w:kern w:val="0"/>
                                  <w:sz w:val="20"/>
                                  <w:szCs w:val="20"/>
                                </w:rPr>
                                <w:t>报废机主自主申请报废机具，提前报废机具需提供提前报废申请。</w:t>
                              </w:r>
                            </w:p>
                          </w:txbxContent>
                        </wps:txbx>
                        <wps:bodyPr anchor="ctr" upright="1"/>
                      </wps:wsp>
                      <wps:wsp>
                        <wps:cNvPr id="58" name="直接连接符 30"/>
                        <wps:cNvCnPr/>
                        <wps:spPr>
                          <a:xfrm flipH="1" flipV="1">
                            <a:off x="13701" y="391042"/>
                            <a:ext cx="16" cy="7767"/>
                          </a:xfrm>
                          <a:prstGeom prst="line">
                            <a:avLst/>
                          </a:prstGeom>
                          <a:ln w="12700" cap="flat" cmpd="sng">
                            <a:solidFill>
                              <a:srgbClr val="000000"/>
                            </a:solidFill>
                            <a:prstDash val="solid"/>
                            <a:headEnd type="none" w="med" len="med"/>
                            <a:tailEnd type="none" w="med" len="med"/>
                          </a:ln>
                        </wps:spPr>
                        <wps:bodyPr/>
                      </wps:wsp>
                      <wps:wsp>
                        <wps:cNvPr id="59" name="直接箭头连接符 31"/>
                        <wps:cNvCnPr/>
                        <wps:spPr>
                          <a:xfrm flipH="1">
                            <a:off x="9457" y="391057"/>
                            <a:ext cx="4257" cy="7"/>
                          </a:xfrm>
                          <a:prstGeom prst="straightConnector1">
                            <a:avLst/>
                          </a:prstGeom>
                          <a:ln w="12700" cap="flat" cmpd="sng">
                            <a:solidFill>
                              <a:srgbClr val="000000"/>
                            </a:solidFill>
                            <a:prstDash val="solid"/>
                            <a:headEnd type="none" w="med" len="med"/>
                            <a:tailEnd type="arrow" w="med" len="med"/>
                          </a:ln>
                        </wps:spPr>
                        <wps:bodyPr/>
                      </wps:wsp>
                      <wps:wsp>
                        <wps:cNvPr id="60" name="矩形 6"/>
                        <wps:cNvSpPr/>
                        <wps:spPr>
                          <a:xfrm>
                            <a:off x="13793" y="391642"/>
                            <a:ext cx="903" cy="7227"/>
                          </a:xfrm>
                          <a:prstGeom prst="rect">
                            <a:avLst/>
                          </a:prstGeom>
                          <a:noFill/>
                          <a:ln w="25400" cap="flat" cmpd="sng">
                            <a:solidFill>
                              <a:srgbClr val="000000"/>
                            </a:solidFill>
                            <a:prstDash val="solid"/>
                            <a:miter/>
                            <a:headEnd type="none" w="med" len="med"/>
                            <a:tailEnd type="none" w="med" len="med"/>
                          </a:ln>
                        </wps:spPr>
                        <wps:txbx>
                          <w:txbxContent>
                            <w:p w14:paraId="15844BFE">
                              <w:pPr>
                                <w:rPr>
                                  <w:rFonts w:cs="Times New Roman"/>
                                </w:rPr>
                              </w:pPr>
                              <w:r>
                                <w:rPr>
                                  <w:color w:val="000000"/>
                                  <w:spacing w:val="-20"/>
                                  <w:kern w:val="0"/>
                                  <w:sz w:val="20"/>
                                  <w:szCs w:val="20"/>
                                </w:rPr>
                                <w:t>2.</w:t>
                              </w:r>
                              <w:r>
                                <w:rPr>
                                  <w:rFonts w:hint="eastAsia" w:cs="宋体"/>
                                  <w:color w:val="000000"/>
                                  <w:spacing w:val="-20"/>
                                  <w:kern w:val="0"/>
                                  <w:sz w:val="20"/>
                                  <w:szCs w:val="20"/>
                                </w:rPr>
                                <w:t>回收企业核对机主和拟报废农机信息，拍摄相关照片佐证资料，对注册登记机具，收回机具铭牌，出具《确认表》</w:t>
                              </w:r>
                              <w:r>
                                <w:rPr>
                                  <w:rFonts w:hint="eastAsia" w:cs="宋体"/>
                                  <w:color w:val="000000"/>
                                  <w:kern w:val="0"/>
                                  <w:sz w:val="20"/>
                                  <w:szCs w:val="20"/>
                                </w:rPr>
                                <w:t>。</w:t>
                              </w:r>
                            </w:p>
                          </w:txbxContent>
                        </wps:txbx>
                        <wps:bodyPr anchor="ctr" upright="1"/>
                      </wps:wsp>
                    </wpg:wgp>
                  </a:graphicData>
                </a:graphic>
              </wp:anchor>
            </w:drawing>
          </mc:Choice>
          <mc:Fallback>
            <w:pict>
              <v:group id="_x0000_s1026" o:spid="_x0000_s1026" o:spt="203" style="position:absolute;left:0pt;margin-left:-46.15pt;margin-top:3.4pt;height:466.5pt;width:519.05pt;z-index:251696128;mso-width-relative:page;mso-height-relative:page;" coordorigin="4315,390809" coordsize="10381,9330" o:gfxdata="UEsDBAoAAAAAAIdO4kAAAAAAAAAAAAAAAAAEAAAAZHJzL1BLAwQUAAAACACHTuJA+DP0MtkAAAAJ&#10;AQAADwAAAGRycy9kb3ducmV2LnhtbE2PQWvCQBCF74X+h2WE3nQTU8XEbKRI25MUqoXS25odk2B2&#10;NmTXRP99p6d6e8N7vPlevrnaVgzY+8aRgngWgUAqnWmoUvB1eJuuQPigyejWESq4oYdN8fiQ68y4&#10;kT5x2IdKcAn5TCuoQ+gyKX1Zo9V+5jok9k6utzrw2VfS9HrkctvKeRQtpdUN8Ydad7itsTzvL1bB&#10;+6jHlyR+HXbn0/b2c1h8fO9iVOppEkdrEAGv4T8Mf/iMDgUzHd2FjBetgmk6TziqYMkL2E+fFyyO&#10;LJJ0BbLI5f2C4hdQSwMEFAAAAAgAh07iQLRPLIuFBgAAgTYAAA4AAABkcnMvZTJvRG9jLnhtbO1b&#10;y47jRBTdI/EPlvd0XFV+Rp2eRfdMs0Aw0gD7aseJLfmlsruT3rFAAjaI/UggIUACAavZIeBrmh7+&#10;glsP24njdBIGksnIvUg7cbnsuvfUveeeKp8+miexdhOwIsrSkY5ODF0LUj8bR+l0pH/04ZN3XF0r&#10;SpqOaZylwUi/DQr90dnbb53O8mGAszCLxwHToJO0GM7ykR6WZT4cDAo/DBJanGR5kMLJScYSWsJX&#10;Nh2MGZ1B70k8wIZhD2YZG+cs84OigF8v5Eld9ci26TCbTCI/uMj86yRIS9krC2JawpCKMMoL/Uw8&#10;7WQS+OUHk0kRlFo80mGkpfiEm8DxFf8cnJ3S4ZTRPIx89Qh0m0dojSmhUQo3rbu6oCXVrlm00lUS&#10;+Swrskl54mfJQA5EWARGgYyWbS5Zdp2LsUyHs2leGx0c1bL6v+7Wf//mKdOi8Ui3sa6lNAGP3//2&#10;6d1Xn2vwA1hnlk+H0OiS5c/yp0z9MJXf+IDnE5bw/zAUbS7selvbNZiXmg8/2paHPGLpmg/nLA+b&#10;lqUs74fgHn6dSRCch9PEM1zDk37xw8eqB2QQF8nrPULExYPq3gP+iPUTzXKAZdHYqng1Wz0LaR4I&#10;FxTcDMpWxKxt9c2Pd79/qyFpKtGmtlMxLMBkHUZyDReM3RpsZSxEiCdHigyD8H7rkdJhzoryMsgS&#10;jR+MdAb4FrCjN+8VpWxaNeH3TbMnURzD73QYp9pspGPLNAD6PoWJO4EJA4dJDs4v0qnop8jiaMyv&#10;4ZcUbHp1HjPthvLJI/7U4yw14ze8oEUo24lT0n1JVAZM3DwM6PhxOtbK2xzwlUJc0fnTJMFY1+IA&#10;whA/Ei1LGsXbtASbxCmYhrtbWpkflfOrOXTDD6+y8S14i6Z+mMF890uma9c5i6Yh2E24S1wLUJHt&#10;/3/MAL7V/Hr+4q8vv3/559fwef/zD5qaZwI856maZNWwJMq1SRzl7/IH545Rc83GhCgYIcu0pAFr&#10;GDmuI2G0PFtWMBRH4A3e6xoMSeAg7OwPOPuCi8QIAGbfUADPSCi8/Oynvz/54u75HzyI4MUosgYI&#10;S+7Hlfsd2xGRgg4b91uQx3m8RSKYro8hRckonxXnWZpCOMmYxNjxo4Eyls2640x39DgYHMBTKjLI&#10;bOLwqcyDGGScbbKJCalRZBOHVIm1xoHJ8yrHgQtphUO9SpsrgaBPJkeUTIAiLEHG3QkyNoFYIyGD&#10;PEuxrQYyloKMRTyZKXvMrFCV7hDyOhMQE4hfNwERAFDxZk3eEQTk4xYB8UyrgpHjeIrS1zByLEVA&#10;7IfjTk9A9k5AeMLohgISXtwCC4KMdqICIYygPhIJCTlERJAFYgKVD09HtmFviC09LvaPi0YDEDXK&#10;/a+/3H33oqlU0BYMtbNUgUgBJKeCxApXrWp7UcOsZyg9VeVyAp+ch6KqJlQcS7wD7cZVPdeoMgbo&#10;XW3iQUxbBgfLdES/66HQk9XjIatmWy3Du7FV16hphoelKrmYT0D5kAVOj5l1utoRklWIBGsYikgS&#10;r8RQFsRmzwYuBGVxAyjiYAUoocutD0E9P9k/P6mFs3ulu4vaQoFhs1RiWrhipqYJIv6S45HJKyTO&#10;TU2rDyVvUChptJJuUruYjdaUvwuyq0lsgImksshtYYjYNjAkjqENqntPZQ9NZUEprTKMiiWLMsjm&#10;WOI6dlXSuNhrU1mDKCrrtlYre9m1Xu07PlbCeWg3K8Hb6iarGlojxVp2K5yYYqGYh5MNlXHPRfbO&#10;RaxGK1HxQ8gaW3MRhCy3Wr/DsL1hmYy4XEITjufKSb9u07ld4AgDSKOfdHIRKD3A1w8XNwtcBGGr&#10;kVoVaW0qGaSkVoc4PRvZcgHnUMKataKR7FbZQDTB4G5BS12vXdMi26l2AyC5TrO+rO2VNT79jmNP&#10;EV+olXxkaSPJbgUNIqYHZFVWNBaQ2qWqWGkhfQzp2q/WnYAOFkMazUwyEhA7mmyyuaJBhNQ7ilzY&#10;ZrkMBIAJsF9OSTzQSXpG8qYwkhVJbbcyGGFYyVXRAxtmqw52qrxjwx7gHjS77EZ7nbeS8MXc7jpY&#10;qh0PE9hmhbh7/wDQ1WqREBmmUOEXSK3SVRzY8/gwoPqaeP818QapVW4G2RYdC4UO7B+AOCUpigGH&#10;SxTFxNVOow2I6EXXQ4uuXDpXgUNSlB2rHOJ4lWaC7HZo8OB1CUFQHIw3IKEvcv6TIke8egNvJkGg&#10;WXr1afG7CELNm2Nn/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3CAAAW0NvbnRlbnRfVHlwZXNdLnhtbFBLAQIUAAoAAAAAAIdO4kAAAAAAAAAA&#10;AAAAAAAGAAAAAAAAAAAAEAAAANkHAABfcmVscy9QSwECFAAUAAAACACHTuJAihRmPNEAAACUAQAA&#10;CwAAAAAAAAABACAAAAD9BwAAX3JlbHMvLnJlbHNQSwECFAAKAAAAAACHTuJAAAAAAAAAAAAAAAAA&#10;BAAAAAAAAAAAABAAAAAAAAAAZHJzL1BLAQIUABQAAAAIAIdO4kD4M/Qy2QAAAAkBAAAPAAAAAAAA&#10;AAEAIAAAACIAAABkcnMvZG93bnJldi54bWxQSwECFAAUAAAACACHTuJAtE8si4UGAACBNgAADgAA&#10;AAAAAAABACAAAAAoAQAAZHJzL2Uyb0RvYy54bWxQSwUGAAAAAAYABgBZAQAAHwoAAAAA&#10;">
                <o:lock v:ext="edit" aspectratio="f"/>
                <v:rect id="矩形 1" o:spid="_x0000_s1026" o:spt="1" style="position:absolute;left:8082;top:390809;height:1003;width:1339;v-text-anchor:middle;" filled="f" stroked="t" coordsize="21600,21600" o:gfxdata="UEsDBAoAAAAAAIdO4kAAAAAAAAAAAAAAAAAEAAAAZHJzL1BLAwQUAAAACACHTuJAA5haDb8AAADb&#10;AAAADwAAAGRycy9kb3ducmV2LnhtbEWPQWvCQBSE70L/w/IKvZRmNzUpkrp6KAheBLUtxdsj+5qk&#10;Zt/G7Br137tCweMwM98w0/nZtmKg3jeONaSJAkFcOtNwpeHrc/EyAeEDssHWMWm4kIf57GE0xcK4&#10;E29o2IZKRAj7AjXUIXSFlL6syaJPXEccvV/XWwxR9pU0PZ4i3LbyVak3abHhuFBjRx81lfvt0WpY&#10;Z3KfVc/fuVqlP4f8b5E3cthp/fSYqncQgc7hHv5vL42GcQa3L/EHyN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OYWg2/&#10;AAAA2wAAAA8AAAAAAAAAAQAgAAAAIgAAAGRycy9kb3ducmV2LnhtbFBLAQIUABQAAAAIAIdO4kAz&#10;LwWeOwAAADkAAAAQAAAAAAAAAAEAIAAAAA4BAABkcnMvc2hhcGV4bWwueG1sUEsFBgAAAAAGAAYA&#10;WwEAALgDAAAAAA==&#10;">
                  <v:fill on="f" focussize="0,0"/>
                  <v:stroke weight="2pt" color="#000000" joinstyle="miter"/>
                  <v:imagedata o:title=""/>
                  <o:lock v:ext="edit" aspectratio="f"/>
                  <v:textbox>
                    <w:txbxContent>
                      <w:p w14:paraId="2E1FD668">
                        <w:pPr>
                          <w:jc w:val="center"/>
                          <w:rPr>
                            <w:rFonts w:cs="Times New Roman"/>
                            <w:color w:val="000000"/>
                          </w:rPr>
                        </w:pPr>
                        <w:r>
                          <w:rPr>
                            <w:rFonts w:hint="eastAsia" w:cs="宋体"/>
                            <w:color w:val="000000"/>
                            <w:kern w:val="0"/>
                            <w:sz w:val="20"/>
                            <w:szCs w:val="20"/>
                          </w:rPr>
                          <w:t>报废机主</w:t>
                        </w:r>
                      </w:p>
                    </w:txbxContent>
                  </v:textbox>
                </v:rect>
                <v:line id="直接连接符 2" o:spid="_x0000_s1026" o:spt="20" style="position:absolute;left:6233;top:391545;flip:x;height:0;width:1787;" filled="f" stroked="t" coordsize="21600,21600" o:gfxdata="UEsDBAoAAAAAAIdO4kAAAAAAAAAAAAAAAAAEAAAAZHJzL1BLAwQUAAAACACHTuJAed0SYL0AAADb&#10;AAAADwAAAGRycy9kb3ducmV2LnhtbEWPT4vCMBTE78J+h/AWvGlaxT9U0x52XRCkiO5evD2aZ1ts&#10;XkqTrfrtjSB4HGbmN8w6u5lG9NS52rKCeByBIC6srrlU8Pf7M1qCcB5ZY2OZFNzJQZZ+DNaYaHvl&#10;A/VHX4oAYZeggsr7NpHSFRUZdGPbEgfvbDuDPsiulLrDa4CbRk6iaC4N1hwWKmzpq6Licvw3Cvo4&#10;5/12c7LfO8zLWZzrU7HwSg0/42gFwtPNv8Ov9lYrmM7g+SX8AJk+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53RJgvQAA&#10;ANs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shape id="自选图形 21" o:spid="_x0000_s1026" o:spt="32" type="#_x0000_t32" style="position:absolute;left:6223;top:397673;height:19;width:1758;" filled="f" stroked="t" coordsize="21600,21600" o:gfxdata="UEsDBAoAAAAAAIdO4kAAAAAAAAAAAAAAAAAEAAAAZHJzL1BLAwQUAAAACACHTuJAX9gqHr4AAADb&#10;AAAADwAAAGRycy9kb3ducmV2LnhtbEWPQWvCQBSE74L/YXlCb2aTCrFEV6GFQJtLUSvi7ZF9zQaz&#10;b9PsVtN/3y0UPA4z8w2z3o62E1cafOtYQZakIIhrp1tuFHwcyvkTCB+QNXaOScEPedhuppM1Ftrd&#10;eEfXfWhEhLAvUIEJoS+k9LUhiz5xPXH0Pt1gMUQ5NFIPeItw28nHNM2lxZbjgsGeXgzVl/23VXB6&#10;Oz/vTFUuF/VB5u94+ar0MVfqYZalKxCBxnAP/7dftYLFEv6+xB8gN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gqHr4A&#10;AADbAAAADwAAAAAAAAABACAAAAAiAAAAZHJzL2Rvd25yZXYueG1sUEsBAhQAFAAAAAgAh07iQDMv&#10;BZ47AAAAOQAAABAAAAAAAAAAAQAgAAAADQEAAGRycy9zaGFwZXhtbC54bWxQSwUGAAAAAAYABgBb&#10;AQAAtwMAAAAA&#10;">
                  <v:fill on="f" focussize="0,0"/>
                  <v:stroke weight="1pt" color="#000000" joinstyle="round" endarrow="open"/>
                  <v:imagedata o:title=""/>
                  <o:lock v:ext="edit" aspectratio="f"/>
                </v:shape>
                <v:rect id="矩形 7" o:spid="_x0000_s1026" o:spt="1" style="position:absolute;left:8041;top:397350;height:839;width:1415;v-text-anchor:middle;" filled="f" stroked="t" coordsize="21600,21600" o:gfxdata="UEsDBAoAAAAAAIdO4kAAAAAAAAAAAAAAAAAEAAAAZHJzL1BLAwQUAAAACACHTuJAgtVQCLwAAADb&#10;AAAADwAAAGRycy9kb3ducmV2LnhtbEVPz2vCMBS+D/Y/hDfwIjbptCJdo4eBsMtg0w3x9miebdfm&#10;pWti1f9+OQg7fny/i83VdmKkwTeONaSJAkFcOtNwpeFrv52tQPiAbLBzTBpu5GGzfnwoMDfuwp80&#10;7kIlYgj7HDXUIfS5lL6syaJPXE8cuZMbLIYIh0qaAS8x3HbyWamltNhwbKixp9eaynZ3tho+FrJd&#10;VNPvTL2nh9/sZ5s1cjxqPXlK1QuIQNfwL76734yGeRwbv8QfIN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VUAi8AAAA&#10;2wAAAA8AAAAAAAAAAQAgAAAAIgAAAGRycy9kb3ducmV2LnhtbFBLAQIUABQAAAAIAIdO4kAzLwWe&#10;OwAAADkAAAAQAAAAAAAAAAEAIAAAAAsBAABkcnMvc2hhcGV4bWwueG1sUEsFBgAAAAAGAAYAWwEA&#10;ALUDAAAAAA==&#10;">
                  <v:fill on="f" focussize="0,0"/>
                  <v:stroke weight="2pt" color="#000000" joinstyle="miter"/>
                  <v:imagedata o:title=""/>
                  <o:lock v:ext="edit" aspectratio="f"/>
                  <v:textbox>
                    <w:txbxContent>
                      <w:p w14:paraId="6672A8A8">
                        <w:pPr>
                          <w:jc w:val="center"/>
                          <w:rPr>
                            <w:rFonts w:cs="Times New Roman"/>
                            <w:color w:val="000000"/>
                            <w:kern w:val="0"/>
                            <w:sz w:val="20"/>
                            <w:szCs w:val="20"/>
                          </w:rPr>
                        </w:pPr>
                        <w:r>
                          <w:rPr>
                            <w:rFonts w:hint="eastAsia" w:cs="宋体"/>
                            <w:color w:val="000000"/>
                            <w:kern w:val="0"/>
                            <w:sz w:val="20"/>
                            <w:szCs w:val="20"/>
                          </w:rPr>
                          <w:t>乡镇农机</w:t>
                        </w:r>
                      </w:p>
                      <w:p w14:paraId="44ECCF31">
                        <w:pPr>
                          <w:jc w:val="center"/>
                          <w:rPr>
                            <w:rFonts w:cs="Times New Roman"/>
                          </w:rPr>
                        </w:pPr>
                        <w:r>
                          <w:rPr>
                            <w:rFonts w:hint="eastAsia" w:cs="宋体"/>
                            <w:color w:val="000000"/>
                            <w:kern w:val="0"/>
                            <w:sz w:val="20"/>
                            <w:szCs w:val="20"/>
                          </w:rPr>
                          <w:t>主管部门</w:t>
                        </w:r>
                      </w:p>
                    </w:txbxContent>
                  </v:textbox>
                </v:rect>
                <v:rect id="矩形 8" o:spid="_x0000_s1026" o:spt="1" style="position:absolute;left:6321;top:391959;height:5391;width:1455;v-text-anchor:middle;" filled="f" stroked="t" coordsize="21600,21600" o:gfxdata="UEsDBAoAAAAAAIdO4kAAAAAAAAAAAAAAAAAEAAAAZHJzL1BLAwQUAAAACACHTuJA7Zn1k78AAADb&#10;AAAADwAAAGRycy9kb3ducmV2LnhtbEWPT2vCQBTE70K/w/IKXkR30xrR1NVDQfAitP5BvD2yr0lq&#10;9m2aXaP99t2C4HGYmd8w8+XN1qKj1leONSQjBYI4d6biQsN+txpOQfiAbLB2TBp+ycNy8dSbY2bc&#10;lT+p24ZCRAj7DDWUITSZlD4vyaIfuYY4el+utRiibAtpWrxGuK3li1ITabHiuFBiQ+8l5eftxWr4&#10;GMvzuBgcUrVJjj/p9yqtZHfSuv+cqDcQgW7hEb6310bD6wz+v8QfI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2Z9ZO/&#10;AAAA2wAAAA8AAAAAAAAAAQAgAAAAIgAAAGRycy9kb3ducmV2LnhtbFBLAQIUABQAAAAIAIdO4kAz&#10;LwWeOwAAADkAAAAQAAAAAAAAAAEAIAAAAA4BAABkcnMvc2hhcGV4bWwueG1sUEsFBgAAAAAGAAYA&#10;WwEAALgDAAAAAA==&#10;">
                  <v:fill on="f" focussize="0,0"/>
                  <v:stroke weight="2pt" color="#000000" joinstyle="miter"/>
                  <v:imagedata o:title=""/>
                  <o:lock v:ext="edit" aspectratio="f"/>
                  <v:textbox>
                    <w:txbxContent>
                      <w:p w14:paraId="2BD2AD32">
                        <w:pPr>
                          <w:jc w:val="center"/>
                          <w:rPr>
                            <w:rFonts w:cs="Times New Roman"/>
                          </w:rPr>
                        </w:pPr>
                        <w:r>
                          <w:rPr>
                            <w:color w:val="000000"/>
                            <w:kern w:val="0"/>
                            <w:sz w:val="20"/>
                            <w:szCs w:val="20"/>
                          </w:rPr>
                          <w:t>4</w:t>
                        </w:r>
                        <w:r>
                          <w:rPr>
                            <w:rFonts w:hint="eastAsia" w:cs="宋体"/>
                            <w:color w:val="000000"/>
                            <w:kern w:val="0"/>
                            <w:sz w:val="20"/>
                            <w:szCs w:val="20"/>
                          </w:rPr>
                          <w:t>报废机主提交书面承诺原件（含购买原始发票或企业销售存根复印件，注册登记的不提供书面承诺）、报废确认表、身份证明原件和复印件、报废机主账号等材料，到镇农机主管部门申请报废补贴。</w:t>
                        </w:r>
                      </w:p>
                    </w:txbxContent>
                  </v:textbox>
                </v:rect>
                <v:line id="直接连接符 9" o:spid="_x0000_s1026" o:spt="20" style="position:absolute;left:9451;top:397790;flip:y;height:6;width:1757;" filled="f" stroked="t" coordsize="21600,21600" o:gfxdata="UEsDBAoAAAAAAIdO4kAAAAAAAAAAAAAAAAAEAAAAZHJzL1BLAwQUAAAACACHTuJAMazChboAAADb&#10;AAAADwAAAGRycy9kb3ducmV2LnhtbEVPy2rCQBTdF/yH4QrumklEW4mOLnxAQEKpusnukrkmwcyd&#10;kBlj+vedRaHLw3lvdqNpxUC9aywrSKIYBHFpdcOVgtv19L4C4TyyxtYyKfghB7vt5G2DqbYv/qbh&#10;4isRQtilqKD2vkuldGVNBl1kO+LA3W1v0AfYV1L3+ArhppXzOP6QBhsODTV2tK+pfFyeRsGQ5PyV&#10;HQt7OGNeLZNcF+WnV2o2TeI1CE+j/xf/uTOtYBHWhy/hB8jt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xrMKFugAAANsA&#10;AAAPAAAAAAAAAAEAIAAAACIAAABkcnMvZG93bnJldi54bWxQSwECFAAUAAAACACHTuJAMy8FnjsA&#10;AAA5AAAAEAAAAAAAAAABACAAAAAJAQAAZHJzL3NoYXBleG1sLnhtbFBLBQYAAAAABgAGAFsBAACz&#10;AwAAAAA=&#10;">
                  <v:fill on="f" focussize="0,0"/>
                  <v:stroke weight="1pt" color="#000000" joinstyle="round"/>
                  <v:imagedata o:title=""/>
                  <o:lock v:ext="edit" aspectratio="f"/>
                </v:line>
                <v:line id="直接连接符 10" o:spid="_x0000_s1026" o:spt="20" style="position:absolute;left:11214;top:391731;flip:x y;height:6061;width:12;" filled="f" stroked="t" coordsize="21600,21600" o:gfxdata="UEsDBAoAAAAAAIdO4kAAAAAAAAAAAAAAAAAEAAAAZHJzL1BLAwQUAAAACACHTuJAGG7fvr4AAADb&#10;AAAADwAAAGRycy9kb3ducmV2LnhtbEWPQWvCQBSE7wX/w/IKvekmpYYSXaUWgqZ4qS2Ct0f2NQnN&#10;vg3ZNYn++q4g9DjMzDfMcj2aRvTUudqygngWgSAurK65VPD9lU1fQTiPrLGxTAou5GC9mjwsMdV2&#10;4E/qD74UAcIuRQWV920qpSsqMuhmtiUO3o/tDPogu1LqDocAN418jqJEGqw5LFTY0ntFxe/hbBSc&#10;Evv2seftNT+2Pivz+anfcK7U02McLUB4Gv1/+N7eaQUvMdy+hB8gV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G7fvr4A&#10;AADb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shape id="直接箭头连接符 11" o:spid="_x0000_s1026" o:spt="32" type="#_x0000_t32" style="position:absolute;left:9458;top:391733;flip:x;height:5;width:1781;" filled="f" stroked="t" coordsize="21600,21600" o:gfxdata="UEsDBAoAAAAAAIdO4kAAAAAAAAAAAAAAAAAEAAAAZHJzL1BLAwQUAAAACACHTuJAuILrc78AAADb&#10;AAAADwAAAGRycy9kb3ducmV2LnhtbEWPS2vCQBSF94X+h+EWuil1kigqqWMohYKgCx+Fkt1t5jYJ&#10;zdwJmWkS/70jCC4P5/FxVtloGtFT52rLCuJJBIK4sLrmUsHX6fN1CcJ5ZI2NZVJwJgfZ+vFhham2&#10;Ax+oP/pShBF2KSqovG9TKV1RkUE3sS1x8H5tZ9AH2ZVSdziEcdPIJIrm0mDNgVBhSx8VFX/HfxMg&#10;P/liGU8Xev+y/U7yvC7ezXyn1PNTHL2B8DT6e/jW3mgFswSuX8IPkOs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iC63O/&#10;AAAA2wAAAA8AAAAAAAAAAQAgAAAAIgAAAGRycy9kb3ducmV2LnhtbFBLAQIUABQAAAAIAIdO4kAz&#10;LwWeOwAAADkAAAAQAAAAAAAAAAEAIAAAAA4BAABkcnMvc2hhcGV4bWwueG1sUEsFBgAAAAAGAAYA&#10;WwEAALgDAAAAAA==&#10;">
                  <v:fill on="f" focussize="0,0"/>
                  <v:stroke weight="1pt" color="#000000" joinstyle="round" endarrow="open"/>
                  <v:imagedata o:title=""/>
                  <o:lock v:ext="edit" aspectratio="f"/>
                </v:shape>
                <v:rect id="矩形 17" o:spid="_x0000_s1026" o:spt="1" style="position:absolute;left:9801;top:392019;height:5477;width:1346;v-text-anchor:middle;" filled="f" stroked="t" coordsize="21600,21600" o:gfxdata="UEsDBAoAAAAAAIdO4kAAAAAAAAAAAAAAAAAEAAAAZHJzL1BLAwQUAAAACACHTuJA1HexBL8AAADb&#10;AAAADwAAAGRycy9kb3ducmV2LnhtbEWPQWvCQBSE70L/w/IKvZRmNzUpkrp6KAheBLUtxdsj+5qk&#10;Zt/G7Br137tCweMwM98w0/nZtmKg3jeONaSJAkFcOtNwpeHrc/EyAeEDssHWMWm4kIf57GE0xcK4&#10;E29o2IZKRAj7AjXUIXSFlL6syaJPXEccvV/XWwxR9pU0PZ4i3LbyVak3abHhuFBjRx81lfvt0WpY&#10;Z3KfVc/fuVqlP4f8b5E3cthp/fSYqncQgc7hHv5vL42GbAy3L/EHyN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R3sQS/&#10;AAAA2wAAAA8AAAAAAAAAAQAgAAAAIgAAAGRycy9kb3ducmV2LnhtbFBLAQIUABQAAAAIAIdO4kAz&#10;LwWeOwAAADkAAAAQAAAAAAAAAAEAIAAAAA4BAABkcnMvc2hhcGV4bWwueG1sUEsFBgAAAAAGAAYA&#10;WwEAALgDAAAAAA==&#10;">
                  <v:fill on="f" focussize="0,0"/>
                  <v:stroke weight="2pt" color="#000000" joinstyle="miter"/>
                  <v:imagedata o:title=""/>
                  <o:lock v:ext="edit" aspectratio="f"/>
                  <v:textbox>
                    <w:txbxContent>
                      <w:p w14:paraId="538E714C">
                        <w:pPr>
                          <w:jc w:val="center"/>
                          <w:rPr>
                            <w:rFonts w:cs="Times New Roman"/>
                            <w:color w:val="000000"/>
                            <w:kern w:val="0"/>
                            <w:sz w:val="20"/>
                            <w:szCs w:val="20"/>
                          </w:rPr>
                        </w:pPr>
                        <w:r>
                          <w:rPr>
                            <w:color w:val="000000"/>
                            <w:kern w:val="0"/>
                            <w:sz w:val="20"/>
                            <w:szCs w:val="20"/>
                          </w:rPr>
                          <w:t>5.</w:t>
                        </w:r>
                        <w:r>
                          <w:rPr>
                            <w:rFonts w:hint="eastAsia" w:cs="宋体"/>
                            <w:color w:val="000000"/>
                            <w:kern w:val="0"/>
                            <w:sz w:val="20"/>
                            <w:szCs w:val="20"/>
                          </w:rPr>
                          <w:t>镇受理申请，核对农机报废补贴对象条件，在《确认表》上盖章并签字确认，留存《确认表》等相关资料。及时汇总报废确认表，报废机具清册，并进行公示，不少于</w:t>
                        </w:r>
                        <w:r>
                          <w:rPr>
                            <w:color w:val="000000"/>
                            <w:kern w:val="0"/>
                            <w:sz w:val="20"/>
                            <w:szCs w:val="20"/>
                          </w:rPr>
                          <w:t>7</w:t>
                        </w:r>
                        <w:r>
                          <w:rPr>
                            <w:rFonts w:hint="eastAsia" w:cs="宋体"/>
                            <w:color w:val="000000"/>
                            <w:kern w:val="0"/>
                            <w:sz w:val="20"/>
                            <w:szCs w:val="20"/>
                          </w:rPr>
                          <w:t>天。</w:t>
                        </w:r>
                      </w:p>
                    </w:txbxContent>
                  </v:textbox>
                </v:rect>
                <v:rect id="矩形 28" o:spid="_x0000_s1026" o:spt="1" style="position:absolute;left:8051;top:399262;height:877;width:1245;v-text-anchor:middle;" filled="f" stroked="t" coordsize="21600,21600" o:gfxdata="UEsDBAoAAAAAAIdO4kAAAAAAAAAAAAAAAAAEAAAAZHJzL1BLAwQUAAAACACHTuJAW54pcL8AAADb&#10;AAAADwAAAGRycy9kb3ducmV2LnhtbEWPQWvCQBSE74X+h+UJvYjupiRFUjceCoIXoVVL6e2RfU1i&#10;sm9jdo3233cFocdhZr5hlqur7cRIg28ca0jmCgRx6UzDlYbDfj1bgPAB2WDnmDT8kodV8fiwxNy4&#10;C3/QuAuViBD2OWqoQ+hzKX1Zk0U/dz1x9H7cYDFEOVTSDHiJcNvJZ6VepMWG40KNPb3VVLa7s9Xw&#10;nso2raafmdomX6fsuM4aOX5r/TRJ1CuIQNfwH763N0ZDmsLtS/wBsvg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ueKXC/&#10;AAAA2wAAAA8AAAAAAAAAAQAgAAAAIgAAAGRycy9kb3ducmV2LnhtbFBLAQIUABQAAAAIAIdO4kAz&#10;LwWeOwAAADkAAAAQAAAAAAAAAAEAIAAAAA4BAABkcnMvc2hhcGV4bWwueG1sUEsFBgAAAAAGAAYA&#10;WwEAALgDAAAAAA==&#10;">
                  <v:fill on="f" focussize="0,0"/>
                  <v:stroke weight="2pt" color="#000000" joinstyle="miter"/>
                  <v:imagedata o:title=""/>
                  <o:lock v:ext="edit" aspectratio="f"/>
                  <v:textbox>
                    <w:txbxContent>
                      <w:p w14:paraId="7F35D995">
                        <w:pPr>
                          <w:rPr>
                            <w:rFonts w:cs="宋体"/>
                            <w:color w:val="000000"/>
                            <w:kern w:val="0"/>
                            <w:sz w:val="20"/>
                            <w:szCs w:val="20"/>
                          </w:rPr>
                        </w:pPr>
                        <w:r>
                          <w:rPr>
                            <w:rFonts w:hint="eastAsia" w:cs="宋体"/>
                            <w:color w:val="000000"/>
                            <w:kern w:val="0"/>
                            <w:sz w:val="20"/>
                            <w:szCs w:val="20"/>
                            <w:lang w:eastAsia="zh-CN"/>
                          </w:rPr>
                          <w:t>区</w:t>
                        </w:r>
                        <w:r>
                          <w:rPr>
                            <w:rFonts w:hint="eastAsia" w:cs="宋体"/>
                            <w:color w:val="000000"/>
                            <w:kern w:val="0"/>
                            <w:sz w:val="20"/>
                            <w:szCs w:val="20"/>
                          </w:rPr>
                          <w:t>级农机、</w:t>
                        </w:r>
                      </w:p>
                      <w:p w14:paraId="19B69C6A">
                        <w:pPr>
                          <w:rPr>
                            <w:rFonts w:cs="Times New Roman"/>
                            <w:color w:val="000000"/>
                          </w:rPr>
                        </w:pPr>
                        <w:r>
                          <w:rPr>
                            <w:rFonts w:hint="eastAsia" w:cs="宋体"/>
                            <w:color w:val="000000"/>
                            <w:kern w:val="0"/>
                            <w:sz w:val="20"/>
                            <w:szCs w:val="20"/>
                          </w:rPr>
                          <w:t>财政部门</w:t>
                        </w:r>
                      </w:p>
                    </w:txbxContent>
                  </v:textbox>
                </v:rect>
                <v:line id="直接连接符 15" o:spid="_x0000_s1026" o:spt="20" style="position:absolute;left:4315;top:399641;flip:x y;height:2;width:3725;" filled="f" stroked="t" coordsize="21600,21600" o:gfxdata="UEsDBAoAAAAAAIdO4kAAAAAAAAAAAAAAAAAEAAAAZHJzL1BLAwQUAAAACACHTuJAl4dHyr4AAADb&#10;AAAADwAAAGRycy9kb3ducmV2LnhtbEWPQWvCQBSE74X+h+UJvekmpQ0SXcUWgqZ40RbB2yP7moRm&#10;34bsmsT++q4g9DjMzDfMcj2aRvTUudqygngWgSAurK65VPD1mU3nIJxH1thYJgVXcrBePT4sMdV2&#10;4AP1R1+KAGGXooLK+zaV0hUVGXQz2xIH79t2Bn2QXSl1h0OAm0Y+R1EiDdYcFips6b2i4ud4MQrO&#10;id187Hn7m59an5X567l/41ypp0kcLUB4Gv1/+N7eaQUvCdy+hB8gV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4dHyr4A&#10;AADb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rect id="矩形 16" o:spid="_x0000_s1026" o:spt="1" style="position:absolute;left:4524;top:394434;height:4577;width:1440;v-text-anchor:middle;" filled="f" stroked="t" coordsize="21600,21600" o:gfxdata="UEsDBAoAAAAAAIdO4kAAAAAAAAAAAAAAAAAEAAAAZHJzL1BLAwQUAAAACACHTuJAq0y3B78AAADb&#10;AAAADwAAAGRycy9kb3ducmV2LnhtbEWPT2vCQBTE74LfYXlCL6XuRhIr0dVDQfAiWP9Qentkn0k0&#10;+zbNbqP99t1CweMwM79hFqu7bURPna8da0jGCgRx4UzNpYbjYf0yA+EDssHGMWn4IQ+r5XCwwNy4&#10;G79Tvw+liBD2OWqoQmhzKX1RkUU/di1x9M6usxii7EppOrxFuG3kRKmptFhzXKiwpbeKiuv+22rY&#10;pfKals+nTG2Tj6/sss5q2X9q/TRK1BxEoHt4hP/bG6MhfYW/L/EHyOU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tMtwe/&#10;AAAA2wAAAA8AAAAAAAAAAQAgAAAAIgAAAGRycy9kb3ducmV2LnhtbFBLAQIUABQAAAAIAIdO4kAz&#10;LwWeOwAAADkAAAAQAAAAAAAAAAEAIAAAAA4BAABkcnMvc2hhcGV4bWwueG1sUEsFBgAAAAAGAAYA&#10;WwEAALgDAAAAAA==&#10;">
                  <v:fill on="f" focussize="0,0"/>
                  <v:stroke weight="2pt" color="#000000" joinstyle="miter"/>
                  <v:imagedata o:title=""/>
                  <o:lock v:ext="edit" aspectratio="f"/>
                  <v:textbox>
                    <w:txbxContent>
                      <w:p w14:paraId="2125B00E">
                        <w:pPr>
                          <w:rPr>
                            <w:rFonts w:cs="Times New Roman"/>
                            <w:color w:val="000000"/>
                            <w:kern w:val="0"/>
                            <w:sz w:val="20"/>
                            <w:szCs w:val="20"/>
                          </w:rPr>
                        </w:pPr>
                        <w:r>
                          <w:rPr>
                            <w:color w:val="000000"/>
                            <w:kern w:val="0"/>
                            <w:sz w:val="20"/>
                            <w:szCs w:val="20"/>
                          </w:rPr>
                          <w:t>6.</w:t>
                        </w:r>
                        <w:r>
                          <w:rPr>
                            <w:rFonts w:hint="eastAsia" w:cs="宋体"/>
                            <w:color w:val="000000"/>
                            <w:kern w:val="0"/>
                            <w:sz w:val="20"/>
                            <w:szCs w:val="20"/>
                          </w:rPr>
                          <w:t>经</w:t>
                        </w:r>
                        <w:r>
                          <w:rPr>
                            <w:rFonts w:hint="eastAsia" w:cs="宋体"/>
                            <w:color w:val="000000"/>
                            <w:kern w:val="0"/>
                            <w:sz w:val="20"/>
                            <w:szCs w:val="20"/>
                            <w:lang w:eastAsia="zh-CN"/>
                          </w:rPr>
                          <w:t>区</w:t>
                        </w:r>
                        <w:r>
                          <w:rPr>
                            <w:rFonts w:hint="eastAsia" w:cs="宋体"/>
                            <w:color w:val="000000"/>
                            <w:kern w:val="0"/>
                            <w:sz w:val="20"/>
                            <w:szCs w:val="20"/>
                          </w:rPr>
                          <w:t>、镇按规定核实补贴对象和机具、信息公示、合规性审核补贴申请材料后，区财政拨付购机者补贴资金。</w:t>
                        </w:r>
                      </w:p>
                      <w:p w14:paraId="4DA41240">
                        <w:pPr>
                          <w:rPr>
                            <w:rFonts w:cs="Times New Roman"/>
                            <w:color w:val="000000"/>
                          </w:rPr>
                        </w:pPr>
                      </w:p>
                    </w:txbxContent>
                  </v:textbox>
                </v:rect>
                <v:shape id="直接箭头连接符 18" o:spid="_x0000_s1026" o:spt="32" type="#_x0000_t32" style="position:absolute;left:4360;top:391184;height:0;width:3663;" filled="f" stroked="t" coordsize="21600,21600" o:gfxdata="UEsDBAoAAAAAAIdO4kAAAAAAAAAAAAAAAAAEAAAAZHJzL1BLAwQUAAAACACHTuJAGQ1oir8AAADb&#10;AAAADwAAAGRycy9kb3ducmV2LnhtbEWPT2vCQBTE7wW/w/IEb3UTLWkb3QgWBOtF1Ir09sg+s8Hs&#10;2zS7/um3dwtCj8PM/IaZzm62ERfqfO1YQTpMQBCXTtdcKfjaLZ7fQPiArLFxTAp+ycOs6D1NMdfu&#10;yhu6bEMlIoR9jgpMCG0upS8NWfRD1xJH7+g6iyHKrpK6w2uE20aOkiSTFmuOCwZb+jBUnrZnq+Dw&#10;+T3fmNXidVzuZLbG089K7zOlBv00mYAIdAv/4Ud7qRW8vMPfl/gDZHE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kNaIq/&#10;AAAA2wAAAA8AAAAAAAAAAQAgAAAAIgAAAGRycy9kb3ducmV2LnhtbFBLAQIUABQAAAAIAIdO4kAz&#10;LwWeOwAAADkAAAAQAAAAAAAAAAEAIAAAAA4BAABkcnMvc2hhcGV4bWwueG1sUEsFBgAAAAAGAAYA&#10;WwEAALgDAAAAAA==&#10;">
                  <v:fill on="f" focussize="0,0"/>
                  <v:stroke weight="1pt" color="#000000" joinstyle="round" endarrow="open"/>
                  <v:imagedata o:title=""/>
                  <o:lock v:ext="edit" aspectratio="f"/>
                </v:shape>
                <v:rect id="矩形 19" o:spid="_x0000_s1026" o:spt="1" style="position:absolute;left:8768;top:398299;height:830;width:1036;v-text-anchor:middle;" filled="f" stroked="t" coordsize="21600,21600" o:gfxdata="UEsDBAoAAAAAAIdO4kAAAAAAAAAAAAAAAAAEAAAAZHJzL1BLAwQUAAAACACHTuJAoXy5rrwAAADb&#10;AAAADwAAAGRycy9kb3ducmV2LnhtbEVPz2vCMBS+C/4P4Qm7iE067JDa6GEg7DKYThneHs1b29m8&#10;dE3W1v9+OQx2/Ph+F/vJtmKg3jeONaSJAkFcOtNwpeH8flhtQPiAbLB1TBru5GG/m88KzI0b+UjD&#10;KVQihrDPUUMdQpdL6cuaLPrEdcSR+3S9xRBhX0nT4xjDbSsflXqSFhuODTV29FxTeTv9WA1va3lb&#10;V8tLpl7Tj+/s65A1crhq/bBI1RZEoCn8i//cL0ZDFtfHL/EHyN0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F8ua68AAAA&#10;2wAAAA8AAAAAAAAAAQAgAAAAIgAAAGRycy9kb3ducmV2LnhtbFBLAQIUABQAAAAIAIdO4kAzLwWe&#10;OwAAADkAAAAQAAAAAAAAAAEAIAAAAAsBAABkcnMvc2hhcGV4bWwueG1sUEsFBgAAAAAGAAYAWwEA&#10;ALUDAAAAAA==&#10;">
                  <v:fill on="f" focussize="0,0"/>
                  <v:stroke weight="2pt" color="#000000" joinstyle="miter"/>
                  <v:imagedata o:title=""/>
                  <o:lock v:ext="edit" aspectratio="f"/>
                  <v:textbox>
                    <w:txbxContent>
                      <w:p w14:paraId="4ED7F3C3">
                        <w:pPr>
                          <w:jc w:val="center"/>
                          <w:rPr>
                            <w:rFonts w:cs="Times New Roman"/>
                            <w:color w:val="000000"/>
                          </w:rPr>
                        </w:pPr>
                        <w:r>
                          <w:rPr>
                            <w:rFonts w:hint="eastAsia" w:cs="宋体"/>
                            <w:color w:val="000000"/>
                            <w:kern w:val="0"/>
                            <w:sz w:val="20"/>
                            <w:szCs w:val="20"/>
                          </w:rPr>
                          <w:t>内部信息传递</w:t>
                        </w:r>
                      </w:p>
                    </w:txbxContent>
                  </v:textbox>
                </v:rect>
                <v:line id="直接连接符 20" o:spid="_x0000_s1026" o:spt="20" style="position:absolute;left:9421;top:391564;flip:y;height:5;width:4082;" filled="f" stroked="t" coordsize="21600,21600" o:gfxdata="UEsDBAoAAAAAAIdO4kAAAAAAAAAAAAAAAAAEAAAAZHJzL1BLAwQUAAAACACHTuJA2znxw7sAAADb&#10;AAAADwAAAGRycy9kb3ducmV2LnhtbEWPT4vCMBTE7wv7HcJb8LamEdSlGj34BwQpou7F26N5tsXm&#10;pTSx6rc3guBxmJnfMNP53daio9ZXjjWofgKCOHem4kLD/3H9+wfCB2SDtWPS8CAP89n31xRT4268&#10;p+4QChEh7FPUUIbQpFL6vCSLvu8a4uidXWsxRNkW0rR4i3Bby0GSjKTFiuNCiQ0tSsovh6vV0KmM&#10;d5vVyS23mBVDlZlTPg5a935UMgER6B4+4Xd7YzQMFby+xB8gZ0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2znxw7sAAADb&#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rect id="矩形 13" o:spid="_x0000_s1026" o:spt="1" style="position:absolute;left:11583;top:392038;height:5458;width:814;v-text-anchor:middle;" filled="f" stroked="t" coordsize="21600,21600" o:gfxdata="UEsDBAoAAAAAAIdO4kAAAAAAAAAAAAAAAAAEAAAAZHJzL1BLAwQUAAAACACHTuJAPuKCQr8AAADb&#10;AAAADwAAAGRycy9kb3ducmV2LnhtbEWPQWvCQBSE7wX/w/IEL0V3E4yU6OpBCHgRrG2R3h7Z1yQ1&#10;+zZm16j/vlso9DjMzDfManO3rRio941jDclMgSAunWm40vD+VkxfQPiAbLB1TBoe5GGzHj2tMDfu&#10;xq80HEMlIoR9jhrqELpcSl/WZNHPXEccvS/XWwxR9pU0Pd4i3LYyVWohLTYcF2rsaFtTeT5erYbD&#10;XJ7n1fNHpvbJ6ZJ9F1kjh0+tJ+NELUEEuof/8F97ZzRkKfx+iT9Arn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7igkK/&#10;AAAA2wAAAA8AAAAAAAAAAQAgAAAAIgAAAGRycy9kb3ducmV2LnhtbFBLAQIUABQAAAAIAIdO4kAz&#10;LwWeOwAAADkAAAAQAAAAAAAAAAEAIAAAAA4BAABkcnMvc2hhcGV4bWwueG1sUEsFBgAAAAAGAAYA&#10;WwEAALgDAAAAAA==&#10;">
                  <v:fill on="f" focussize="0,0"/>
                  <v:stroke weight="2pt" color="#000000" joinstyle="miter"/>
                  <v:imagedata o:title=""/>
                  <o:lock v:ext="edit" aspectratio="f"/>
                  <v:textbox>
                    <w:txbxContent>
                      <w:p w14:paraId="3AC06D70">
                        <w:pPr>
                          <w:jc w:val="left"/>
                          <w:rPr>
                            <w:rFonts w:cs="Times New Roman"/>
                            <w:color w:val="000000"/>
                          </w:rPr>
                        </w:pPr>
                        <w:r>
                          <w:rPr>
                            <w:color w:val="000000"/>
                            <w:kern w:val="0"/>
                            <w:sz w:val="20"/>
                            <w:szCs w:val="20"/>
                          </w:rPr>
                          <w:t>3.</w:t>
                        </w:r>
                        <w:r>
                          <w:rPr>
                            <w:rFonts w:hint="eastAsia" w:cs="宋体"/>
                            <w:color w:val="000000"/>
                            <w:kern w:val="0"/>
                            <w:sz w:val="20"/>
                            <w:szCs w:val="20"/>
                          </w:rPr>
                          <w:t>注册登记的机具机主持《确认表》和相关证明，办理注销手续。</w:t>
                        </w:r>
                      </w:p>
                    </w:txbxContent>
                  </v:textbox>
                </v:rect>
                <v:shape id="直接箭头连接符 25" o:spid="_x0000_s1026" o:spt="32" type="#_x0000_t32" style="position:absolute;left:12514;top:391577;height:7370;width:12;" filled="f" stroked="t" coordsize="21600,21600" o:gfxdata="UEsDBAoAAAAAAIdO4kAAAAAAAAAAAAAAAAAEAAAAZHJzL1BLAwQUAAAACACHTuJA/TzJvb8AAADb&#10;AAAADwAAAGRycy9kb3ducmV2LnhtbEWPT2vCQBTE7wW/w/KE3urGSmNJXQMKQpuL+KeIt0f2NRuS&#10;fZtmt5p+e7dQ8DjMzG+YRT7YVlyo97VjBdNJAoK4dLrmSsHxsHl6BeEDssbWMSn4JQ/5cvSwwEy7&#10;K+/osg+ViBD2GSowIXSZlL40ZNFPXEccvS/XWwxR9pXUPV4j3LbyOUlSabHmuGCwo7Whstn/WAWn&#10;j/NqZ4rNfFYeZLrF5rvQn6lSj+Np8gYi0BDu4f/2u1bwMoO/L/EHyOUN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08yb2/&#10;AAAA2wAAAA8AAAAAAAAAAQAgAAAAIgAAAGRycy9kb3ducmV2LnhtbFBLAQIUABQAAAAIAIdO4kAz&#10;LwWeOwAAADkAAAAQAAAAAAAAAAEAIAAAAA4BAABkcnMvc2hhcGV4bWwueG1sUEsFBgAAAAAGAAYA&#10;WwEAALgDAAAAAA==&#10;">
                  <v:fill on="f" focussize="0,0"/>
                  <v:stroke weight="1pt" color="#000000" joinstyle="round" endarrow="open"/>
                  <v:imagedata o:title=""/>
                  <o:lock v:ext="edit" aspectratio="f"/>
                </v:shape>
                <v:rect id="矩形 26" o:spid="_x0000_s1026" o:spt="1" style="position:absolute;left:11522;top:398941;height:1190;width:1678;v-text-anchor:middle;" filled="f" stroked="t" coordsize="21600,21600" o:gfxdata="UEsDBAoAAAAAAIdO4kAAAAAAAAAAAAAAAAAEAAAAZHJzL1BLAwQUAAAACACHTuJA3ke/rb8AAADb&#10;AAAADwAAAGRycy9kb3ducmV2LnhtbEWPQWvCQBSE74X+h+UJvYjupiRFUjceCoIXoVVL6e2RfU1i&#10;sm9jdo3233cFocdhZr5hlqur7cRIg28ca0jmCgRx6UzDlYbDfj1bgPAB2WDnmDT8kodV8fiwxNy4&#10;C3/QuAuViBD2OWqoQ+hzKX1Zk0U/dz1x9H7cYDFEOVTSDHiJcNvJZ6VepMWG40KNPb3VVLa7s9Xw&#10;nso2raafmdomX6fsuM4aOX5r/TRJ1CuIQNfwH763N0ZDlsLtS/wBsvg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5Hv62/&#10;AAAA2wAAAA8AAAAAAAAAAQAgAAAAIgAAAGRycy9kb3ducmV2LnhtbFBLAQIUABQAAAAIAIdO4kAz&#10;LwWeOwAAADkAAAAQAAAAAAAAAAEAIAAAAA4BAABkcnMvc2hhcGV4bWwueG1sUEsFBgAAAAAGAAYA&#10;WwEAALgDAAAAAA==&#10;">
                  <v:fill on="f" focussize="0,0"/>
                  <v:stroke weight="2pt" color="#000000" joinstyle="miter"/>
                  <v:imagedata o:title=""/>
                  <o:lock v:ext="edit" aspectratio="f"/>
                  <v:textbox>
                    <w:txbxContent>
                      <w:p w14:paraId="3B1CBAFF">
                        <w:pPr>
                          <w:rPr>
                            <w:rFonts w:cs="Times New Roman"/>
                            <w:color w:val="000000"/>
                            <w:kern w:val="0"/>
                            <w:sz w:val="20"/>
                            <w:szCs w:val="20"/>
                          </w:rPr>
                        </w:pPr>
                        <w:r>
                          <w:rPr>
                            <w:rFonts w:hint="eastAsia" w:cs="宋体"/>
                            <w:color w:val="000000"/>
                            <w:kern w:val="0"/>
                            <w:sz w:val="20"/>
                            <w:szCs w:val="20"/>
                            <w:lang w:eastAsia="zh-CN"/>
                          </w:rPr>
                          <w:t>区</w:t>
                        </w:r>
                        <w:r>
                          <w:rPr>
                            <w:rFonts w:hint="eastAsia" w:cs="宋体"/>
                            <w:color w:val="000000"/>
                            <w:kern w:val="0"/>
                            <w:sz w:val="20"/>
                            <w:szCs w:val="20"/>
                          </w:rPr>
                          <w:t>级具体负责农机牌证管理机构</w:t>
                        </w:r>
                      </w:p>
                      <w:p w14:paraId="039FE92C">
                        <w:pPr>
                          <w:rPr>
                            <w:rFonts w:cs="Times New Roman"/>
                          </w:rPr>
                        </w:pPr>
                      </w:p>
                    </w:txbxContent>
                  </v:textbox>
                </v:rect>
                <v:shape id="自选图形 8" o:spid="_x0000_s1026" o:spt="32" type="#_x0000_t32" style="position:absolute;left:13496;top:391568;height:7370;width:5;" filled="f" stroked="t" coordsize="21600,21600" o:gfxdata="UEsDBAoAAAAAAIdO4kAAAAAAAAAAAAAAAAAEAAAAZHJzL1BLAwQUAAAACACHTuJAHZn0Ur0AAADb&#10;AAAADwAAAGRycy9kb3ducmV2LnhtbEWPS4sCMRCE7wv+h9DC3taMiqOMRkFBUC+LL8RbM2kng5PO&#10;OMn6+PebhQWPRVV9RU1mT1uJOzW+dKyg20lAEOdOl1woOOyXXyMQPiBrrByTghd5mE1bHxPMtHvw&#10;lu67UIgIYZ+hAhNCnUnpc0MWfcfVxNG7uMZiiLIppG7wEeG2kr0kSaXFkuOCwZoWhvLr7scqOK3P&#10;863ZLIf9fC/Tb7zeNvqYKvXZ7iZjEIGe4R3+b6+0gsEA/r7EHyCn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dmfRSvQAA&#10;ANsAAAAPAAAAAAAAAAEAIAAAACIAAABkcnMvZG93bnJldi54bWxQSwECFAAUAAAACACHTuJAMy8F&#10;njsAAAA5AAAAEAAAAAAAAAABACAAAAAMAQAAZHJzL3NoYXBleG1sLnhtbFBLBQYAAAAABgAGAFsB&#10;AAC2AwAAAAA=&#10;">
                  <v:fill on="f" focussize="0,0"/>
                  <v:stroke weight="1pt" color="#000000" joinstyle="round" endarrow="open"/>
                  <v:imagedata o:title=""/>
                  <o:lock v:ext="edit" aspectratio="f"/>
                </v:shape>
                <v:rect id="矩形 24" o:spid="_x0000_s1026" o:spt="1" style="position:absolute;left:13323;top:398933;height:940;width:1341;v-text-anchor:middle;" filled="f" stroked="t" coordsize="21600,21600" o:gfxdata="UEsDBAoAAAAAAIdO4kAAAAAAAAAAAAAAAAAEAAAAZHJzL1BLAwQUAAAACACHTuJAQdmEQb4AAADb&#10;AAAADwAAAGRycy9kb3ducmV2LnhtbEWPQWvCQBSE74X+h+UJXoruRkyQ6OqhIHgpqFVKb4/sM4lm&#10;38bsNuq/dwuFHoeZ+YZZrO62ET11vnasIRkrEMSFMzWXGg6f69EMhA/IBhvHpOFBHlbL15cF5sbd&#10;eEf9PpQiQtjnqKEKoc2l9EVFFv3YtcTRO7nOYoiyK6Xp8BbhtpETpTJpsea4UGFL7xUVl/2P1bCd&#10;ysu0fDum6iP5uqbndVrL/lvr4SBRcxCB7uE//NfeGA1pBr9f4g+Qyy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dmEQb4A&#10;AADbAAAADwAAAAAAAAABACAAAAAiAAAAZHJzL2Rvd25yZXYueG1sUEsBAhQAFAAAAAgAh07iQDMv&#10;BZ47AAAAOQAAABAAAAAAAAAAAQAgAAAADQEAAGRycy9zaGFwZXhtbC54bWxQSwUGAAAAAAYABgBb&#10;AQAAtwMAAAAA&#10;">
                  <v:fill on="f" focussize="0,0"/>
                  <v:stroke weight="2pt" color="#000000" joinstyle="miter"/>
                  <v:imagedata o:title=""/>
                  <o:lock v:ext="edit" aspectratio="f"/>
                  <v:textbox>
                    <w:txbxContent>
                      <w:p w14:paraId="4F4B4FA1">
                        <w:pPr>
                          <w:jc w:val="center"/>
                          <w:rPr>
                            <w:rFonts w:cs="Times New Roman"/>
                            <w:color w:val="000000"/>
                          </w:rPr>
                        </w:pPr>
                        <w:r>
                          <w:rPr>
                            <w:rFonts w:hint="eastAsia" w:cs="宋体"/>
                            <w:color w:val="000000"/>
                            <w:kern w:val="0"/>
                            <w:sz w:val="20"/>
                            <w:szCs w:val="20"/>
                          </w:rPr>
                          <w:t>回收企业</w:t>
                        </w:r>
                      </w:p>
                    </w:txbxContent>
                  </v:textbox>
                </v:rect>
                <v:rect id="矩形 19" o:spid="_x0000_s1026" o:spt="1" style="position:absolute;left:12606;top:392049;height:6659;width:778;v-text-anchor:middle;" filled="f" stroked="t" coordsize="21600,21600" o:gfxdata="UEsDBAoAAAAAAIdO4kAAAAAAAAAAAAAAAAAEAAAAZHJzL1BLAwQUAAAACACHTuJALpUh2r8AAADb&#10;AAAADwAAAGRycy9kb3ducmV2LnhtbEWPQWvCQBSE70L/w/IKXkR3U0yV1I2HgtBLobUt4u2RfSZp&#10;sm/T7Br137sFweMwM98wq/XZtmKg3teONSQzBYK4cKbmUsP312a6BOEDssHWMWm4kId1/jBaYWbc&#10;iT9p2IZSRAj7DDVUIXSZlL6oyKKfuY44egfXWwxR9qU0PZ4i3LbySalnabHmuFBhR68VFc32aDV8&#10;zGUzLyc/qXpPdn/p7yat5bDXevyYqBcQgc7hHr6134yGdAH/X+IPkP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6VIdq/&#10;AAAA2wAAAA8AAAAAAAAAAQAgAAAAIgAAAGRycy9kb3ducmV2LnhtbFBLAQIUABQAAAAIAIdO4kAz&#10;LwWeOwAAADkAAAAQAAAAAAAAAAEAIAAAAA4BAABkcnMvc2hhcGV4bWwueG1sUEsFBgAAAAAGAAYA&#10;WwEAALgDAAAAAA==&#10;">
                  <v:fill on="f" focussize="0,0"/>
                  <v:stroke weight="2pt" color="#000000" joinstyle="miter"/>
                  <v:imagedata o:title=""/>
                  <o:lock v:ext="edit" aspectratio="f"/>
                  <v:textbox>
                    <w:txbxContent>
                      <w:p w14:paraId="278B023F">
                        <w:pPr>
                          <w:rPr>
                            <w:rFonts w:cs="Times New Roman"/>
                            <w:color w:val="000000"/>
                          </w:rPr>
                        </w:pPr>
                        <w:r>
                          <w:rPr>
                            <w:color w:val="000000"/>
                            <w:kern w:val="0"/>
                            <w:sz w:val="20"/>
                            <w:szCs w:val="20"/>
                          </w:rPr>
                          <w:t>1.</w:t>
                        </w:r>
                        <w:r>
                          <w:rPr>
                            <w:rFonts w:hint="eastAsia" w:cs="宋体"/>
                            <w:color w:val="000000"/>
                            <w:kern w:val="0"/>
                            <w:sz w:val="20"/>
                            <w:szCs w:val="20"/>
                          </w:rPr>
                          <w:t>报废机主自主申请报废机具，提前报废机具需提供提前报废申请。</w:t>
                        </w:r>
                      </w:p>
                    </w:txbxContent>
                  </v:textbox>
                </v:rect>
                <v:line id="直接连接符 30" o:spid="_x0000_s1026" o:spt="20" style="position:absolute;left:13701;top:391042;flip:x y;height:7767;width:16;" filled="f" stroked="t" coordsize="21600,21600" o:gfxdata="UEsDBAoAAAAAAIdO4kAAAAAAAAAAAAAAAAAEAAAAZHJzL1BLAwQUAAAACACHTuJADI3g/rsAAADb&#10;AAAADwAAAGRycy9kb3ducmV2LnhtbEVPTWvCQBC9F/wPywi9NZsUlJJmE6ogNdJLVYTchuw0Cc3O&#10;huwarb++exA8Pt53VlxNLyYaXWdZQRLFIIhrqztuFBwPm5c3EM4ja+wtk4I/clDks6cMU20v/E3T&#10;3jcihLBLUUHr/ZBK6eqWDLrIDsSB+7GjQR/g2Eg94iWEm16+xvFSGuw4NLQ40Lql+nd/Ngqqpf3Y&#10;ffHnrTwNftOUi2pacanU8zyJ30F4uvqH+O7eagWLMDZ8CT9A5v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I3g/rsAAADb&#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shape id="直接箭头连接符 31" o:spid="_x0000_s1026" o:spt="32" type="#_x0000_t32" style="position:absolute;left:9457;top:391057;flip:x;height:7;width:4257;" filled="f" stroked="t" coordsize="21600,21600" o:gfxdata="UEsDBAoAAAAAAIdO4kAAAAAAAAAAAAAAAAAEAAAAZHJzL1BLAwQUAAAACACHTuJAM//v378AAADb&#10;AAAADwAAAGRycy9kb3ducmV2LnhtbEWPzWrCQBSF94LvMNxCN1InsTTR6CgiFAp1YdOCZHfN3CbB&#10;zJ2QmWr69h2h4PJwfj7OajOYVlyod41lBfE0AkFcWt1wpeDr8/VpDsJ5ZI2tZVLwSw426/FohZm2&#10;V/6gS+4rEUbYZaig9r7LpHRlTQbd1HbEwfu2vUEfZF9J3eM1jJtWzqIokQYbDoQaO9rVVJ7zHxMg&#10;pyKdx8+pPkzej7OiaMqtSfZKPT7E0RKEp8Hfw//tN63gZQG3L+EHyP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79+/&#10;AAAA2wAAAA8AAAAAAAAAAQAgAAAAIgAAAGRycy9kb3ducmV2LnhtbFBLAQIUABQAAAAIAIdO4kAz&#10;LwWeOwAAADkAAAAQAAAAAAAAAAEAIAAAAA4BAABkcnMvc2hhcGV4bWwueG1sUEsFBgAAAAAGAAYA&#10;WwEAALgDAAAAAA==&#10;">
                  <v:fill on="f" focussize="0,0"/>
                  <v:stroke weight="1pt" color="#000000" joinstyle="round" endarrow="open"/>
                  <v:imagedata o:title=""/>
                  <o:lock v:ext="edit" aspectratio="f"/>
                </v:shape>
                <v:rect id="矩形 6" o:spid="_x0000_s1026" o:spt="1" style="position:absolute;left:13793;top:391642;height:7227;width:903;v-text-anchor:middle;" filled="f" stroked="t" coordsize="21600,21600" o:gfxdata="UEsDBAoAAAAAAIdO4kAAAAAAAAAAAAAAAAAEAAAAZHJzL1BLAwQUAAAACACHTuJAbxBzE7wAAADb&#10;AAAADwAAAGRycy9kb3ducmV2LnhtbEVPz2vCMBS+D/wfwhN2GZp0WJHa1MOgsMtgOsfw9miebbV5&#10;6Zqs1f9+OQx2/Ph+57ub7cRIg28da0iWCgRx5UzLtYbjR7nYgPAB2WDnmDTcycOumD3kmBk38Z7G&#10;Q6hFDGGfoYYmhD6T0lcNWfRL1xNH7uwGiyHCoZZmwCmG204+K7WWFluODQ329NJQdT38WA3vK3ld&#10;1U+fqXpLvr7TS5m2cjxp/ThP1BZEoFv4F/+5X42GdVwfv8QfII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8QcxO8AAAA&#10;2wAAAA8AAAAAAAAAAQAgAAAAIgAAAGRycy9kb3ducmV2LnhtbFBLAQIUABQAAAAIAIdO4kAzLwWe&#10;OwAAADkAAAAQAAAAAAAAAAEAIAAAAAsBAABkcnMvc2hhcGV4bWwueG1sUEsFBgAAAAAGAAYAWwEA&#10;ALUDAAAAAA==&#10;">
                  <v:fill on="f" focussize="0,0"/>
                  <v:stroke weight="2pt" color="#000000" joinstyle="miter"/>
                  <v:imagedata o:title=""/>
                  <o:lock v:ext="edit" aspectratio="f"/>
                  <v:textbox>
                    <w:txbxContent>
                      <w:p w14:paraId="15844BFE">
                        <w:pPr>
                          <w:rPr>
                            <w:rFonts w:cs="Times New Roman"/>
                          </w:rPr>
                        </w:pPr>
                        <w:r>
                          <w:rPr>
                            <w:color w:val="000000"/>
                            <w:spacing w:val="-20"/>
                            <w:kern w:val="0"/>
                            <w:sz w:val="20"/>
                            <w:szCs w:val="20"/>
                          </w:rPr>
                          <w:t>2.</w:t>
                        </w:r>
                        <w:r>
                          <w:rPr>
                            <w:rFonts w:hint="eastAsia" w:cs="宋体"/>
                            <w:color w:val="000000"/>
                            <w:spacing w:val="-20"/>
                            <w:kern w:val="0"/>
                            <w:sz w:val="20"/>
                            <w:szCs w:val="20"/>
                          </w:rPr>
                          <w:t>回收企业核对机主和拟报废农机信息，拍摄相关照片佐证资料，对注册登记机具，收回机具铭牌，出具《确认表》</w:t>
                        </w:r>
                        <w:r>
                          <w:rPr>
                            <w:rFonts w:hint="eastAsia" w:cs="宋体"/>
                            <w:color w:val="000000"/>
                            <w:kern w:val="0"/>
                            <w:sz w:val="20"/>
                            <w:szCs w:val="20"/>
                          </w:rPr>
                          <w:t>。</w:t>
                        </w:r>
                      </w:p>
                    </w:txbxContent>
                  </v:textbox>
                </v:rect>
              </v:group>
            </w:pict>
          </mc:Fallback>
        </mc:AlternateContent>
      </w:r>
      <w:r>
        <mc:AlternateContent>
          <mc:Choice Requires="wps">
            <w:drawing>
              <wp:anchor distT="0" distB="0" distL="114300" distR="114300" simplePos="0" relativeHeight="251695104" behindDoc="0" locked="0" layoutInCell="1" allowOverlap="1">
                <wp:simplePos x="0" y="0"/>
                <wp:positionH relativeFrom="column">
                  <wp:posOffset>-591820</wp:posOffset>
                </wp:positionH>
                <wp:positionV relativeFrom="paragraph">
                  <wp:posOffset>269875</wp:posOffset>
                </wp:positionV>
                <wp:extent cx="11430" cy="5400040"/>
                <wp:effectExtent l="6350" t="0" r="20320" b="10160"/>
                <wp:wrapNone/>
                <wp:docPr id="48" name="直接连接符 17"/>
                <wp:cNvGraphicFramePr/>
                <a:graphic xmlns:a="http://schemas.openxmlformats.org/drawingml/2006/main">
                  <a:graphicData uri="http://schemas.microsoft.com/office/word/2010/wordprocessingShape">
                    <wps:wsp>
                      <wps:cNvCnPr/>
                      <wps:spPr>
                        <a:xfrm flipV="1">
                          <a:off x="0" y="0"/>
                          <a:ext cx="11430" cy="5400040"/>
                        </a:xfrm>
                        <a:prstGeom prst="line">
                          <a:avLst/>
                        </a:prstGeom>
                        <a:ln w="12700" cap="flat" cmpd="sng">
                          <a:solidFill>
                            <a:srgbClr val="000000"/>
                          </a:solidFill>
                          <a:prstDash val="solid"/>
                          <a:headEnd type="none" w="med" len="med"/>
                          <a:tailEnd type="none" w="med" len="med"/>
                        </a:ln>
                      </wps:spPr>
                      <wps:bodyPr/>
                    </wps:wsp>
                  </a:graphicData>
                </a:graphic>
              </wp:anchor>
            </w:drawing>
          </mc:Choice>
          <mc:Fallback>
            <w:pict>
              <v:line id="直接连接符 17" o:spid="_x0000_s1026" o:spt="20" style="position:absolute;left:0pt;flip:y;margin-left:-46.6pt;margin-top:21.25pt;height:425.2pt;width:0.9pt;z-index:251695104;mso-width-relative:page;mso-height-relative:page;" filled="f" stroked="t" coordsize="21600,21600" o:gfxdata="UEsDBAoAAAAAAIdO4kAAAAAAAAAAAAAAAAAEAAAAZHJzL1BLAwQUAAAACACHTuJA0UhkLtoAAAAK&#10;AQAADwAAAGRycy9kb3ducmV2LnhtbE2Py07DMBBF90j8gzVI7FLHoYUmxOmCh4SEIkRh0900HpKI&#10;eBzFblr+HrMqy9E9uvdMuTnZQcw0+d6xBrVIQRA3zvTcavj8eE7WIHxANjg4Jg0/5GFTXV6UWBh3&#10;5Heat6EVsYR9gRq6EMZCSt90ZNEv3Egcsy83WQzxnFppJjzGcjvILE1vpcWe40KHIz101HxvD1bD&#10;rGp+e3naucdXrNuVqs2uuQtaX1+p9B5EoFM4w/CnH9Whik57d2DjxaAhyW+yiGpYZisQEUhytQSx&#10;17DOsxxkVcr/L1S/UEsDBBQAAAAIAIdO4kB5IXRl+QEAAOkDAAAOAAAAZHJzL2Uyb0RvYy54bWyt&#10;U72OEzEQ7pF4B8s92U0IHFplc8WFo0EQiZ9+Ynuzlvwnjy+bvAQvgEQHFSX9vQ3HYzD2hgBHkwIX&#10;1nhm/M18n8eLy701bKciau9aPp3UnCknvNRu2/J3b68fPeMMEzgJxjvV8oNCfrl8+GAxhEbNfO+N&#10;VJERiMNmCC3vUwpNVaHolQWc+KAcBTsfLSQ6xm0lIwyEbk01q+un1eCjDNELhUje1RjkR8R4DqDv&#10;Oi3Uyosbq1waUaMykIgS9jogX5Zuu06J9LrrUCVmWk5MU9mpCNmbvFfLBTTbCKHX4tgCnNPCPU4W&#10;tKOiJ6gVJGA3Uf8DZbWIHn2XJsLbaiRSFCEW0/qeNm96CKpwIakxnETH/wcrXu3WkWnZ8jm9uwNL&#10;L3738dv3D59/3H6i/e7rFza9yDINARvKvnLreDxhWMfMed9Fyzqjw3uap6IC8WL7IvLhJLLaJybI&#10;OZ3OH5P6giJP5nVdz8sjVCNMhgsR0wvlLctGy412WQNoYPcSE5Wm1F8p2W0cGwh1dlFnVKCJ7GgS&#10;yLSBWKHblsvojZbX2ph8BeN2c2Ui20GeirIyQwL+Ky1XWQH2Y14JjfPSK5DPnWTpEEguR9+E5x6s&#10;kpwZRb8qWwQITQJtzsmk0sZRB1nkUdZsbbw8FLWLnyag9Hic1jxif57L7d8/dPkT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0UhkLtoAAAAKAQAADwAAAAAAAAABACAAAAAiAAAAZHJzL2Rvd25yZXYu&#10;eG1sUEsBAhQAFAAAAAgAh07iQHkhdGX5AQAA6QMAAA4AAAAAAAAAAQAgAAAAKQEAAGRycy9lMm9E&#10;b2MueG1sUEsFBgAAAAAGAAYAWQEAAJQFAAAAAA==&#10;">
                <v:fill on="f" focussize="0,0"/>
                <v:stroke weight="1pt" color="#000000" joinstyle="round"/>
                <v:imagedata o:title=""/>
                <o:lock v:ext="edit" aspectratio="f"/>
              </v:line>
            </w:pict>
          </mc:Fallback>
        </mc:AlternateContent>
      </w:r>
    </w:p>
    <w:p w14:paraId="452EA6E7">
      <w:pPr>
        <w:spacing w:line="600" w:lineRule="exact"/>
        <w:rPr>
          <w:rFonts w:cs="Times New Roman"/>
        </w:rPr>
      </w:pPr>
      <w:r>
        <mc:AlternateContent>
          <mc:Choice Requires="wps">
            <w:drawing>
              <wp:anchor distT="0" distB="0" distL="114300" distR="114300" simplePos="0" relativeHeight="251693056" behindDoc="0" locked="0" layoutInCell="1" allowOverlap="1">
                <wp:simplePos x="0" y="0"/>
                <wp:positionH relativeFrom="column">
                  <wp:posOffset>637540</wp:posOffset>
                </wp:positionH>
                <wp:positionV relativeFrom="paragraph">
                  <wp:posOffset>131445</wp:posOffset>
                </wp:positionV>
                <wp:extent cx="3810" cy="3869055"/>
                <wp:effectExtent l="6350" t="0" r="8890" b="17145"/>
                <wp:wrapNone/>
                <wp:docPr id="36" name="直接连接符 4"/>
                <wp:cNvGraphicFramePr/>
                <a:graphic xmlns:a="http://schemas.openxmlformats.org/drawingml/2006/main">
                  <a:graphicData uri="http://schemas.microsoft.com/office/word/2010/wordprocessingShape">
                    <wps:wsp>
                      <wps:cNvCnPr/>
                      <wps:spPr>
                        <a:xfrm>
                          <a:off x="0" y="0"/>
                          <a:ext cx="3810" cy="3869055"/>
                        </a:xfrm>
                        <a:prstGeom prst="line">
                          <a:avLst/>
                        </a:prstGeom>
                        <a:ln w="12700" cap="flat" cmpd="sng">
                          <a:solidFill>
                            <a:srgbClr val="000000"/>
                          </a:solidFill>
                          <a:prstDash val="solid"/>
                          <a:headEnd type="none" w="med" len="med"/>
                          <a:tailEnd type="none" w="med" len="med"/>
                        </a:ln>
                      </wps:spPr>
                      <wps:bodyPr/>
                    </wps:wsp>
                  </a:graphicData>
                </a:graphic>
              </wp:anchor>
            </w:drawing>
          </mc:Choice>
          <mc:Fallback>
            <w:pict>
              <v:line id="直接连接符 4" o:spid="_x0000_s1026" o:spt="20" style="position:absolute;left:0pt;margin-left:50.2pt;margin-top:10.35pt;height:304.65pt;width:0.3pt;z-index:251693056;mso-width-relative:page;mso-height-relative:page;" filled="f" stroked="t" coordsize="21600,21600" o:gfxdata="UEsDBAoAAAAAAIdO4kAAAAAAAAAAAAAAAAAEAAAAZHJzL1BLAwQUAAAACACHTuJAt6ujYdgAAAAK&#10;AQAADwAAAGRycy9kb3ducmV2LnhtbE2Py07DMBBF90j8gzVI7KgnAbVRiNMFqKpA3bRFYuvGQxyI&#10;7TR2H/x9pytYXs3RnXOr+dn14khj7IJXkE0QBPkmmM63Cj62i4cCREzaG90HTwp+KcK8vr2pdGnC&#10;ya/puEmt4BIfS63ApjSUUsbGktNxEgbyfPsKo9OJ49hKM+oTl7te5ohT6XTn+YPVA71Yan42B6dA&#10;vy7X6bPI32fdm119bxf7pS32St3fZfgMItE5/cFw1Wd1qNlpFw7eRNFzRnxiVEGOMxBXADMet1Mw&#10;fUQEWVfy/4T6AlBLAwQUAAAACACHTuJAptdTUu8BAADdAwAADgAAAGRycy9lMm9Eb2MueG1srVNL&#10;jhMxEN0jcQfLe9KdhAmZVjqzmDBsEESCOUDF7U5b8k8uTzq5BBdAYgcrluy5DcMxKLtDBoZNFvTC&#10;Xa7Pc73n8uJqbzTbyYDK2ZqPRyVn0grXKLut+e37m2dzzjCCbUA7K2t+kMivlk+fLHpfyYnrnG5k&#10;YARisep9zbsYfVUUKDppAEfOS0vB1gUDkbZhWzQBekI3upiU5azoXWh8cEIiknc1BPkRMZwD6NpW&#10;Cbly4s5IGwfUIDVEooSd8siXudu2lSK+bVuUkemaE9OYVzqE7E1ai+UCqm0A3ylxbAHOaeERJwPK&#10;0qEnqBVEYHdB/QNllAgOXRtHwpliIJIVIRbj8pE27zrwMnMhqdGfRMf/Byve7NaBqabm0xlnFgzd&#10;+P3Hbz8+fP75/ROt91+/sOdJpd5jRcnXdh2OO/TrkCjv22DSn8iwfVb2cFJW7iMT5JzOx6S4oMB0&#10;PrssLy4SZPFQ6wPGV9IZloyaa2UTb6hg9xrjkPo7Jbm1ZT3N7uRFmVCBprCl2yfTeGKCdpuL0WnV&#10;3CitUwmG7eZaB7aDNAn5O/bwV1o6ZQXYDXk5lNKg6iQ0L23D4sGTRJaeBk89GNlwpiW9pGTlzAhK&#10;n5NJ9LUlFZKyg5bJ2rjmkCXOfrr1rNNxQtNY/bnP1Q+vcvkL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t6ujYdgAAAAKAQAADwAAAAAAAAABACAAAAAiAAAAZHJzL2Rvd25yZXYueG1sUEsBAhQAFAAA&#10;AAgAh07iQKbXU1LvAQAA3QMAAA4AAAAAAAAAAQAgAAAAJwEAAGRycy9lMm9Eb2MueG1sUEsFBgAA&#10;AAAGAAYAWQEAAIgFAAAAAA==&#10;">
                <v:fill on="f" focussize="0,0"/>
                <v:stroke weight="1pt" color="#000000" joinstyle="round"/>
                <v:imagedata o:title=""/>
                <o:lock v:ext="edit" aspectratio="f"/>
              </v:line>
            </w:pict>
          </mc:Fallback>
        </mc:AlternateContent>
      </w:r>
    </w:p>
    <w:p w14:paraId="3BF9DE6F">
      <w:pPr>
        <w:spacing w:line="600" w:lineRule="exact"/>
        <w:rPr>
          <w:rFonts w:cs="Times New Roman"/>
        </w:rPr>
      </w:pPr>
    </w:p>
    <w:p w14:paraId="380490FB">
      <w:pPr>
        <w:spacing w:line="600" w:lineRule="exact"/>
        <w:rPr>
          <w:rFonts w:cs="Times New Roman"/>
        </w:rPr>
      </w:pPr>
    </w:p>
    <w:p w14:paraId="66248E9D">
      <w:pPr>
        <w:spacing w:line="600" w:lineRule="exact"/>
        <w:rPr>
          <w:rFonts w:cs="Times New Roman"/>
        </w:rPr>
      </w:pPr>
    </w:p>
    <w:p w14:paraId="2B6AFA22">
      <w:pPr>
        <w:spacing w:line="600" w:lineRule="exact"/>
        <w:rPr>
          <w:rFonts w:cs="Times New Roman"/>
        </w:rPr>
      </w:pPr>
    </w:p>
    <w:p w14:paraId="101B103B">
      <w:pPr>
        <w:spacing w:line="600" w:lineRule="exact"/>
        <w:rPr>
          <w:rFonts w:cs="Times New Roman"/>
        </w:rPr>
      </w:pPr>
    </w:p>
    <w:p w14:paraId="19A207B3">
      <w:pPr>
        <w:spacing w:line="600" w:lineRule="exact"/>
        <w:rPr>
          <w:rFonts w:cs="Times New Roman"/>
        </w:rPr>
      </w:pPr>
    </w:p>
    <w:p w14:paraId="50433B72">
      <w:pPr>
        <w:spacing w:line="600" w:lineRule="exact"/>
        <w:rPr>
          <w:rFonts w:cs="Times New Roman"/>
        </w:rPr>
      </w:pPr>
    </w:p>
    <w:p w14:paraId="0D1FDF85">
      <w:pPr>
        <w:spacing w:line="600" w:lineRule="exact"/>
        <w:rPr>
          <w:rFonts w:cs="Times New Roman"/>
        </w:rPr>
      </w:pPr>
    </w:p>
    <w:p w14:paraId="25761081">
      <w:pPr>
        <w:spacing w:line="600" w:lineRule="exact"/>
        <w:rPr>
          <w:rFonts w:cs="Times New Roman"/>
        </w:rPr>
      </w:pPr>
    </w:p>
    <w:p w14:paraId="7C2FE49C">
      <w:pPr>
        <w:spacing w:line="600" w:lineRule="exact"/>
        <w:rPr>
          <w:rFonts w:cs="Times New Roman"/>
        </w:rPr>
      </w:pPr>
    </w:p>
    <w:p w14:paraId="4464321C">
      <w:pPr>
        <w:spacing w:line="600" w:lineRule="exact"/>
        <w:rPr>
          <w:rFonts w:cs="Times New Roman"/>
        </w:rPr>
      </w:pPr>
      <w:r>
        <mc:AlternateContent>
          <mc:Choice Requires="wps">
            <w:drawing>
              <wp:anchor distT="0" distB="0" distL="114300" distR="114300" simplePos="0" relativeHeight="251694080" behindDoc="0" locked="0" layoutInCell="1" allowOverlap="1">
                <wp:simplePos x="0" y="0"/>
                <wp:positionH relativeFrom="column">
                  <wp:posOffset>2199005</wp:posOffset>
                </wp:positionH>
                <wp:positionV relativeFrom="paragraph">
                  <wp:posOffset>173990</wp:posOffset>
                </wp:positionV>
                <wp:extent cx="4445" cy="647700"/>
                <wp:effectExtent l="46990" t="0" r="62865" b="0"/>
                <wp:wrapNone/>
                <wp:docPr id="45" name="直接箭头连接符 14"/>
                <wp:cNvGraphicFramePr/>
                <a:graphic xmlns:a="http://schemas.openxmlformats.org/drawingml/2006/main">
                  <a:graphicData uri="http://schemas.microsoft.com/office/word/2010/wordprocessingShape">
                    <wps:wsp>
                      <wps:cNvCnPr/>
                      <wps:spPr>
                        <a:xfrm>
                          <a:off x="0" y="0"/>
                          <a:ext cx="4445" cy="647700"/>
                        </a:xfrm>
                        <a:prstGeom prst="straightConnector1">
                          <a:avLst/>
                        </a:prstGeom>
                        <a:ln w="12700" cap="flat" cmpd="sng">
                          <a:solidFill>
                            <a:srgbClr val="000000"/>
                          </a:solidFill>
                          <a:prstDash val="solid"/>
                          <a:headEnd type="none" w="med" len="med"/>
                          <a:tailEnd type="arrow" w="med" len="med"/>
                        </a:ln>
                      </wps:spPr>
                      <wps:bodyPr/>
                    </wps:wsp>
                  </a:graphicData>
                </a:graphic>
              </wp:anchor>
            </w:drawing>
          </mc:Choice>
          <mc:Fallback>
            <w:pict>
              <v:shape id="直接箭头连接符 14" o:spid="_x0000_s1026" o:spt="32" type="#_x0000_t32" style="position:absolute;left:0pt;margin-left:173.15pt;margin-top:13.7pt;height:51pt;width:0.35pt;z-index:251694080;mso-width-relative:page;mso-height-relative:page;" filled="f" stroked="t" coordsize="21600,21600" o:gfxdata="UEsDBAoAAAAAAIdO4kAAAAAAAAAAAAAAAAAEAAAAZHJzL1BLAwQUAAAACACHTuJA0PLWr9oAAAAK&#10;AQAADwAAAGRycy9kb3ducmV2LnhtbE2Py07DMBBF90j8gzVI7KjTJEogxKkEUhd0g9qCEDs3HuKo&#10;8TjE7oO/Z1iV5WiO7j23XpzdII44hd6TgvksAYHUetNTp+Btu7y7BxGiJqMHT6jgBwMsmuurWlfG&#10;n2iNx03sBIdQqLQCG+NYSRlai06HmR+R+PflJ6cjn1MnzaRPHO4GmSZJIZ3uiRusHvHZYrvfHJyC&#10;j5fPp7VdLcus3criVe+/V+a9UOr2Zp48goh4jhcY/vRZHRp22vkDmSAGBVleZIwqSMscBANZXvK4&#10;HZPpQw6yqeX/Cc0vUEsDBBQAAAAIAIdO4kBbeEStBgIAAPIDAAAOAAAAZHJzL2Uyb0RvYy54bWyt&#10;U82O0zAQviPxDpbvNG1VdlHUdA8tywVBJeABpo6TWPKfxt6mfQleAIkTcAJOe9+ngeUxGDulhYXD&#10;HsjBGXtmvpnv83h+sTOabSUG5WzFJ6MxZ9IKVyvbVvzN68tHTzgLEWwN2llZ8b0M/GLx8MG896Wc&#10;us7pWiIjEBvK3le8i9GXRRFEJw2EkfPSkrNxaCDSFtuiRugJ3ehiOh6fFb3D2qMTMgQ6XQ1OfkDE&#10;+wC6plFCrpy4MtLGARWlhkiUQqd84IvcbdNIEV82TZCR6YoT05hXKkL2Jq3FYg5li+A7JQ4twH1a&#10;uMPJgLJU9Ai1ggjsCtVfUEYJdME1cSScKQYiWRFiMRnf0eZVB15mLiR18EfRw/+DFS+2a2Sqrvjs&#10;MWcWDN347bvr728/3n798u3D9Y+b98n+/IlNZkms3oeScpZ2jYdd8GtMzHcNmvQnTmyXBd4fBZa7&#10;yAQdzmapiiDH2ez8fJzlL06pHkN8Jp1hyah4iAiq7eLSWUsX6XCSJYbt8xCpOCX+Skh1tWU9zfM0&#10;wTIBNJkNTQSZxhO7YNucHJxW9aXSOqUEbDdLjWwLaTrylzgS8B9hqcoKQjfEZdcwN52E+qmtWdx7&#10;ks3Sc+GpByNrzrSk15UsAoQygtKnSEB0/b9Dqba21ELSeVA2WRtX77Pg+ZxGITd5GNs0a7/vc/bp&#10;qS5+Al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NDy1q/aAAAACgEAAA8AAAAAAAAAAQAgAAAAIgAA&#10;AGRycy9kb3ducmV2LnhtbFBLAQIUABQAAAAIAIdO4kBbeEStBgIAAPIDAAAOAAAAAAAAAAEAIAAA&#10;ACkBAABkcnMvZTJvRG9jLnhtbFBLBQYAAAAABgAGAFkBAAChBQAAAAA=&#10;">
                <v:fill on="f" focussize="0,0"/>
                <v:stroke weight="1pt" color="#000000" joinstyle="round" endarrow="open"/>
                <v:imagedata o:title=""/>
                <o:lock v:ext="edit" aspectratio="f"/>
              </v:shape>
            </w:pict>
          </mc:Fallback>
        </mc:AlternateContent>
      </w:r>
    </w:p>
    <w:p w14:paraId="1BF721DE">
      <w:pPr>
        <w:spacing w:line="600" w:lineRule="exact"/>
        <w:rPr>
          <w:rFonts w:cs="Times New Roman"/>
        </w:rPr>
      </w:pPr>
    </w:p>
    <w:p w14:paraId="357EE1B2">
      <w:pPr>
        <w:spacing w:line="600" w:lineRule="exact"/>
        <w:rPr>
          <w:rFonts w:cs="Times New Roman"/>
        </w:rPr>
      </w:pPr>
    </w:p>
    <w:p w14:paraId="15ABB29A">
      <w:pPr>
        <w:spacing w:line="600" w:lineRule="exact"/>
        <w:rPr>
          <w:rFonts w:cs="Times New Roman"/>
        </w:rPr>
      </w:pPr>
    </w:p>
    <w:p w14:paraId="0D7C72B3">
      <w:pPr>
        <w:spacing w:line="600" w:lineRule="exact"/>
        <w:rPr>
          <w:rFonts w:cs="Times New Roman"/>
        </w:rPr>
        <w:sectPr>
          <w:footerReference r:id="rId4" w:type="default"/>
          <w:pgSz w:w="11906" w:h="16838"/>
          <w:pgMar w:top="2098" w:right="1417" w:bottom="1984" w:left="1531" w:header="851" w:footer="1304" w:gutter="0"/>
          <w:pgNumType w:fmt="decimal"/>
          <w:cols w:space="0" w:num="1"/>
          <w:rtlGutter w:val="0"/>
          <w:docGrid w:type="lines" w:linePitch="322" w:charSpace="0"/>
        </w:sectPr>
      </w:pPr>
    </w:p>
    <w:p w14:paraId="7F5B8BB4">
      <w:pPr>
        <w:spacing w:line="600" w:lineRule="exact"/>
        <w:jc w:val="center"/>
        <w:rPr>
          <w:rFonts w:eastAsia="方正小标宋简体" w:cs="Times New Roman"/>
          <w:sz w:val="44"/>
          <w:szCs w:val="44"/>
        </w:rPr>
      </w:pPr>
      <w:r>
        <w:rPr>
          <w:rFonts w:hint="eastAsia" w:eastAsia="方正小标宋简体" w:cs="方正小标宋简体"/>
          <w:sz w:val="44"/>
          <w:szCs w:val="44"/>
        </w:rPr>
        <w:t>江苏省农机报废补贴流程图</w:t>
      </w:r>
    </w:p>
    <w:p w14:paraId="51C2F8BF">
      <w:pPr>
        <w:spacing w:line="600" w:lineRule="exact"/>
        <w:jc w:val="center"/>
        <w:rPr>
          <w:rFonts w:eastAsia="楷体_GB2312" w:cs="Times New Roman"/>
          <w:sz w:val="32"/>
          <w:szCs w:val="32"/>
        </w:rPr>
      </w:pPr>
      <w:r>
        <w:rPr>
          <w:rFonts w:hint="eastAsia" w:eastAsia="楷体_GB2312" w:cs="楷体_GB2312"/>
          <w:sz w:val="32"/>
          <w:szCs w:val="32"/>
        </w:rPr>
        <w:t>（报废补贴操作流程）</w:t>
      </w:r>
    </w:p>
    <w:p w14:paraId="674DDBDA">
      <w:pPr>
        <w:spacing w:line="600" w:lineRule="exact"/>
        <w:rPr>
          <w:rFonts w:cs="Times New Roman"/>
        </w:rPr>
      </w:pPr>
      <w:r>
        <mc:AlternateContent>
          <mc:Choice Requires="wps">
            <w:drawing>
              <wp:anchor distT="0" distB="0" distL="114300" distR="114300" simplePos="0" relativeHeight="251691008" behindDoc="0" locked="0" layoutInCell="1" allowOverlap="1">
                <wp:simplePos x="0" y="0"/>
                <wp:positionH relativeFrom="column">
                  <wp:posOffset>8972550</wp:posOffset>
                </wp:positionH>
                <wp:positionV relativeFrom="paragraph">
                  <wp:posOffset>1231265</wp:posOffset>
                </wp:positionV>
                <wp:extent cx="0" cy="1106805"/>
                <wp:effectExtent l="53975" t="0" r="60325" b="17145"/>
                <wp:wrapNone/>
                <wp:docPr id="32" name="直接箭头连接符 4"/>
                <wp:cNvGraphicFramePr/>
                <a:graphic xmlns:a="http://schemas.openxmlformats.org/drawingml/2006/main">
                  <a:graphicData uri="http://schemas.microsoft.com/office/word/2010/wordprocessingShape">
                    <wps:wsp>
                      <wps:cNvCnPr/>
                      <wps:spPr>
                        <a:xfrm>
                          <a:off x="0" y="0"/>
                          <a:ext cx="0" cy="1106805"/>
                        </a:xfrm>
                        <a:prstGeom prst="straightConnector1">
                          <a:avLst/>
                        </a:prstGeom>
                        <a:ln w="19050" cap="flat" cmpd="sng">
                          <a:solidFill>
                            <a:srgbClr val="000000"/>
                          </a:solidFill>
                          <a:prstDash val="solid"/>
                          <a:miter/>
                          <a:headEnd type="none" w="med" len="med"/>
                          <a:tailEnd type="arrow" w="med" len="med"/>
                        </a:ln>
                      </wps:spPr>
                      <wps:bodyPr/>
                    </wps:wsp>
                  </a:graphicData>
                </a:graphic>
              </wp:anchor>
            </w:drawing>
          </mc:Choice>
          <mc:Fallback>
            <w:pict>
              <v:shape id="直接箭头连接符 4" o:spid="_x0000_s1026" o:spt="32" type="#_x0000_t32" style="position:absolute;left:0pt;margin-left:706.5pt;margin-top:96.95pt;height:87.15pt;width:0pt;z-index:251691008;mso-width-relative:page;mso-height-relative:page;" filled="f" stroked="t" coordsize="21600,21600" o:gfxdata="UEsDBAoAAAAAAIdO4kAAAAAAAAAAAAAAAAAEAAAAZHJzL1BLAwQUAAAACACHTuJATdul+tkAAAAN&#10;AQAADwAAAGRycy9kb3ducmV2LnhtbE2PwU7DMBBE70j8g7VI3KidBlVpiFNVSJw4NaUSRyd2k7Tx&#10;Ooo3dfv3uOIAt53d0eybYnO1A7uYyfcOJSQLAcxg43SPrYSv/cdLBsyTQq0Gh0bCzXjYlI8Phcq1&#10;C7gzl4paFkPQ50pCRzTmnPumM1b5hRsNxtvRTVZRlFPL9aRCDLcDXwqx4lb1GD90ajTvnWnO1Wwl&#10;BNofTmLeVvVn1vrvQNvd7RikfH5KxBswMlf6M8MdP6JDGZlqN6P2bIj6NUljGYrTOl0Du1t+V7WE&#10;dJUtgZcF/9+i/AFQSwMEFAAAAAgAh07iQCJHSY4HAgAA+QMAAA4AAABkcnMvZTJvRG9jLnhtbK1T&#10;zY7TMBC+I/EOlu806cKulqjpHlqWC4JKwANMHSex5D95vE37ErwAEifgBJz2ztPA8hiMndLCwmEP&#10;5OCMxzPfzPd5PLvYGs02MqBytubTScmZtMI1ynY1f/3q8sE5ZxjBNqCdlTXfSeQX8/v3ZoOv5Inr&#10;nW5kYARisRp8zfsYfVUUKHppACfOS0uHrQsGIm1DVzQBBkI3ujgpy7NicKHxwQmJSN7leMj3iOEu&#10;gK5tlZBLJ66MtHFEDVJDJErYK498nrttWynii7ZFGZmuOTGNeaUiZK/TWsxnUHUBfK/EvgW4Swu3&#10;OBlQlooeoJYQgV0F9ReUUSI4dG2cCGeKkUhWhFhMy1vavOzBy8yFpEZ/EB3/H6x4vlkFppqaPzzh&#10;zIKhG795e/39zYebL5+/vb/+8fVdsj99ZI+SVoPHilIWdhX2O/SrkIhv22DSnyixbdZ3d9BXbiMT&#10;o1OQdzotz87L04RXHBN9wPhUOsOSUXOMAVTXx4Wzlm7RhWnWFzbPMI6JvxJSVW3ZQMCPy1O6WAE0&#10;li2NA5nGEzW0XU5Gp1VzqbROKRi69UIHtoE0Gvnbd/RHWKqyBOzHuHyUwqAyKsokAlS9hOaJbVjc&#10;eVLP0qvhqRsjG860pEeWrBwZQeljJITghn+Hki7akjxJ71HhZK1ds8vCZz9NRBZwP71p5H7f5+zj&#10;i53/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E3bpfrZAAAADQEAAA8AAAAAAAAAAQAgAAAAIgAA&#10;AGRycy9kb3ducmV2LnhtbFBLAQIUABQAAAAIAIdO4kAiR0mOBwIAAPkDAAAOAAAAAAAAAAEAIAAA&#10;ACgBAABkcnMvZTJvRG9jLnhtbFBLBQYAAAAABgAGAFkBAAChBQAAAAA=&#10;">
                <v:fill on="f" focussize="0,0"/>
                <v:stroke weight="1.5pt" color="#000000" joinstyle="miter" endarrow="open"/>
                <v:imagedata o:title=""/>
                <o:lock v:ext="edit" aspectratio="f"/>
              </v:shape>
            </w:pict>
          </mc:Fallback>
        </mc:AlternateContent>
      </w:r>
      <w:r>
        <mc:AlternateContent>
          <mc:Choice Requires="wps">
            <w:drawing>
              <wp:anchor distT="0" distB="0" distL="114300" distR="114300" simplePos="0" relativeHeight="251692032" behindDoc="0" locked="0" layoutInCell="1" allowOverlap="1">
                <wp:simplePos x="0" y="0"/>
                <wp:positionH relativeFrom="column">
                  <wp:posOffset>8239125</wp:posOffset>
                </wp:positionH>
                <wp:positionV relativeFrom="paragraph">
                  <wp:posOffset>2107565</wp:posOffset>
                </wp:positionV>
                <wp:extent cx="0" cy="230505"/>
                <wp:effectExtent l="53975" t="0" r="60325" b="17145"/>
                <wp:wrapNone/>
                <wp:docPr id="33" name="直接箭头连接符 5"/>
                <wp:cNvGraphicFramePr/>
                <a:graphic xmlns:a="http://schemas.openxmlformats.org/drawingml/2006/main">
                  <a:graphicData uri="http://schemas.microsoft.com/office/word/2010/wordprocessingShape">
                    <wps:wsp>
                      <wps:cNvCnPr/>
                      <wps:spPr>
                        <a:xfrm>
                          <a:off x="0" y="0"/>
                          <a:ext cx="0" cy="230505"/>
                        </a:xfrm>
                        <a:prstGeom prst="straightConnector1">
                          <a:avLst/>
                        </a:prstGeom>
                        <a:ln w="19050" cap="flat" cmpd="sng">
                          <a:solidFill>
                            <a:srgbClr val="000000"/>
                          </a:solidFill>
                          <a:prstDash val="solid"/>
                          <a:miter/>
                          <a:headEnd type="none" w="med" len="med"/>
                          <a:tailEnd type="arrow" w="med" len="med"/>
                        </a:ln>
                      </wps:spPr>
                      <wps:bodyPr/>
                    </wps:wsp>
                  </a:graphicData>
                </a:graphic>
              </wp:anchor>
            </w:drawing>
          </mc:Choice>
          <mc:Fallback>
            <w:pict>
              <v:shape id="直接箭头连接符 5" o:spid="_x0000_s1026" o:spt="32" type="#_x0000_t32" style="position:absolute;left:0pt;margin-left:648.75pt;margin-top:165.95pt;height:18.15pt;width:0pt;z-index:251692032;mso-width-relative:page;mso-height-relative:page;" filled="f" stroked="t" coordsize="21600,21600" o:gfxdata="UEsDBAoAAAAAAIdO4kAAAAAAAAAAAAAAAAAEAAAAZHJzL1BLAwQUAAAACACHTuJACenAM9gAAAAN&#10;AQAADwAAAGRycy9kb3ducmV2LnhtbE2PwU7DMBBE70j8g7VI3Fo7qShpiFNVSJw4NQWJoxO7SSBe&#10;R7FTt3/PVhzKcWafZmeK7dkO7GQm3zuUkCwFMION0z22Ej4Ob4sMmA8KtRocGgkX42Fb3t8VKtcu&#10;4t6cqtAyCkGfKwldCGPOuW86Y5VfutEg3Y5usiqQnFquJxUp3A48FWLNreqRPnRqNK+daX6q2UqI&#10;4fD5LeZdVb9nrf+KYbe/HKOUjw+JeAEWzDncYLjWp+pQUqfazag9G0inm+cnYiWsVskG2BX5s2qy&#10;1lkKvCz4/xXlL1BLAwQUAAAACACHTuJAaSvHygYCAAD4AwAADgAAAGRycy9lMm9Eb2MueG1srVPN&#10;jtMwEL4j8Q6W7zRpq0UQNd3DluWCoBLwAK7jJJb8pxlv074EL4DECTgBp73zNLA8BmOntLBw2AM5&#10;OOPxzDfzfR4vznfWsK0C1N7VfDopOVNO+ka7ruavX10+eMQZRuEaYbxTNd8r5OfL+/cWQ6jUzPfe&#10;NAoYgTishlDzPsZQFQXKXlmBEx+Uo8PWgxWRttAVDYiB0K0pZmX5sBg8NAG8VIjkXY2H/IAIdwH0&#10;baulWnl5ZZWLIyooIyJRwl4H5MvcbdsqGV+0LarITM2JacwrFSF7k9ZiuRBVByL0Wh5aEHdp4RYn&#10;K7SjokeolYiCXYH+C8pqCR59GyfS22IkkhUhFtPyljYvexFU5kJSYziKjv8PVj7froHppubzOWdO&#10;WLrxm7fX3998uPny+dv76x9f3yX700d2lrQaAlaUcuHWcNhhWEMivmvBpj9RYrus7/6or9pFJken&#10;JO9sXp6VGa445QXA+FR5y5JRc4wgdNfHC+8cXaKHaZZXbJ9hpMqU+CshFTWODTTLjwmXMyloKlua&#10;BjJtIGboupyM3ujmUhuTUhC6zYUBthVpMvKXCBLwH2GpykpgP8blo3FmrI4qaSCqXonmiWtY3AcS&#10;z9Gj4akbqxrOjKI3lqwcGYU2p0gB4Id/h1IXxlEzSe5R4GRtfLPPumc/DURu9zC8aeJ+3+fs04Nd&#10;/gR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AJ6cAz2AAAAA0BAAAPAAAAAAAAAAEAIAAAACIAAABk&#10;cnMvZG93bnJldi54bWxQSwECFAAUAAAACACHTuJAaSvHygYCAAD4AwAADgAAAAAAAAABACAAAAAn&#10;AQAAZHJzL2Uyb0RvYy54bWxQSwUGAAAAAAYABgBZAQAAnwUAAAAA&#10;">
                <v:fill on="f" focussize="0,0"/>
                <v:stroke weight="1.5pt" color="#000000" joinstyle="miter" endarrow="open"/>
                <v:imagedata o:title=""/>
                <o:lock v:ext="edit" aspectratio="f"/>
              </v:shape>
            </w:pict>
          </mc:Fallback>
        </mc:AlternateContent>
      </w:r>
      <w:r>
        <mc:AlternateContent>
          <mc:Choice Requires="wps">
            <w:drawing>
              <wp:anchor distT="0" distB="0" distL="114300" distR="114300" simplePos="0" relativeHeight="251689984" behindDoc="0" locked="0" layoutInCell="1" allowOverlap="1">
                <wp:simplePos x="0" y="0"/>
                <wp:positionH relativeFrom="column">
                  <wp:posOffset>4733925</wp:posOffset>
                </wp:positionH>
                <wp:positionV relativeFrom="paragraph">
                  <wp:posOffset>1955165</wp:posOffset>
                </wp:positionV>
                <wp:extent cx="2486025" cy="2540"/>
                <wp:effectExtent l="0" t="53975" r="9525" b="57785"/>
                <wp:wrapNone/>
                <wp:docPr id="31" name="直接箭头连接符 3"/>
                <wp:cNvGraphicFramePr/>
                <a:graphic xmlns:a="http://schemas.openxmlformats.org/drawingml/2006/main">
                  <a:graphicData uri="http://schemas.microsoft.com/office/word/2010/wordprocessingShape">
                    <wps:wsp>
                      <wps:cNvCnPr/>
                      <wps:spPr>
                        <a:xfrm flipV="1">
                          <a:off x="0" y="0"/>
                          <a:ext cx="2486025" cy="2540"/>
                        </a:xfrm>
                        <a:prstGeom prst="straightConnector1">
                          <a:avLst/>
                        </a:prstGeom>
                        <a:ln w="19050" cap="flat" cmpd="sng">
                          <a:solidFill>
                            <a:srgbClr val="000000"/>
                          </a:solidFill>
                          <a:prstDash val="solid"/>
                          <a:miter/>
                          <a:headEnd type="none" w="med" len="med"/>
                          <a:tailEnd type="arrow" w="med" len="med"/>
                        </a:ln>
                      </wps:spPr>
                      <wps:bodyPr/>
                    </wps:wsp>
                  </a:graphicData>
                </a:graphic>
              </wp:anchor>
            </w:drawing>
          </mc:Choice>
          <mc:Fallback>
            <w:pict>
              <v:shape id="直接箭头连接符 3" o:spid="_x0000_s1026" o:spt="32" type="#_x0000_t32" style="position:absolute;left:0pt;flip:y;margin-left:372.75pt;margin-top:153.95pt;height:0.2pt;width:195.75pt;z-index:251689984;mso-width-relative:page;mso-height-relative:page;" filled="f" stroked="t" coordsize="21600,21600" o:gfxdata="UEsDBAoAAAAAAIdO4kAAAAAAAAAAAAAAAAAEAAAAZHJzL1BLAwQUAAAACACHTuJATjK8QtoAAAAM&#10;AQAADwAAAGRycy9kb3ducmV2LnhtbE2PsW7CMBCG90p9B+sqdSt2SEMgjYMEbSUWBihLNxMfSdT4&#10;HMUGkrevM7Xj3X367/vz9WBadsPeNZYkRDMBDKm0uqFKwunr82UJzHlFWrWWUMKIDtbF40OuMm3v&#10;dMDb0VcshJDLlITa+y7j3JU1GuVmtkMKt4vtjfJh7Cuue3UP4ablcyEW3KiGwodadbitsfw5Xo0E&#10;Puz26eV7s9q8ix2O/GMsk9Mo5fNTJN6AeRz8HwyTflCHIjid7ZW0Y62E9DVJAiohFukK2EREcRrq&#10;nafVMgZe5Px/ieIXUEsDBBQAAAAIAIdO4kBNRIYVFQIAAAYEAAAOAAAAZHJzL2Uyb0RvYy54bWyt&#10;U81uEzEQviPxDpbvZJO0qcoqmx4SygVBJX7uE69315L/NHazyUvwAkicgBPl1DtPA+UxGHtDCoVD&#10;D+xhNbZnPn/fN+P52dZotpEYlLMVn4zGnEkrXK1sW/HXr84fnXIWItgatLOy4jsZ+Nni4YN570s5&#10;dZ3TtURGIDaUva94F6MviyKIThoII+elpcPGoYFIS2yLGqEndKOL6Xh8UvQOa49OyBBodzUc8j0i&#10;3gfQNY0ScuXEpZE2DqgoNUSSFDrlA19ktk0jRXzRNEFGpitOSmP+0yUUr9O/WMyhbBF8p8SeAtyH&#10;wh1NBpSlSw9QK4jALlH9BWWUQBdcE0fCmWIQkh0hFZPxHW9eduBl1kJWB38wPfw/WPF8c4FM1RU/&#10;mnBmwVDHb95df3/78ebL1bcP1z++vk/x50/sKHnV+1BSydJe4H4V/AUm4dsGDWu08m9oqLIVJI5t&#10;s9O7g9NyG5mgzenx6cl4OuNM0Nl0dpwbUQwoCc1jiE+lMywFFQ8RQbVdXDprqaUOhxtg8yxE4kGF&#10;vwpSsbasJxKPxzPqsgCa0YZmg0LjSWewbaYXnFb1udI6lQRs10uNbANpTvKX5BLwH2nplhWEbsjL&#10;R8MEGRVlcgTKTkL9xNYs7jxZaekJ8cTGyJozLenFpShnRlD6NhMQXf/vVGKhLZFJ5g92p2jt6l3u&#10;Qt6n8ch096Oc5u/3da6+fb6Ln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E4yvELaAAAADAEAAA8A&#10;AAAAAAAAAQAgAAAAIgAAAGRycy9kb3ducmV2LnhtbFBLAQIUABQAAAAIAIdO4kBNRIYVFQIAAAYE&#10;AAAOAAAAAAAAAAEAIAAAACkBAABkcnMvZTJvRG9jLnhtbFBLBQYAAAAABgAGAFkBAACwBQAAAAA=&#10;">
                <v:fill on="f" focussize="0,0"/>
                <v:stroke weight="1.5pt" color="#000000" joinstyle="miter" endarrow="open"/>
                <v:imagedata o:title=""/>
                <o:lock v:ext="edit" aspectratio="f"/>
              </v:shape>
            </w:pict>
          </mc:Fallback>
        </mc:AlternateContent>
      </w:r>
      <w:r>
        <mc:AlternateContent>
          <mc:Choice Requires="wps">
            <w:drawing>
              <wp:anchor distT="0" distB="0" distL="114300" distR="114300" simplePos="0" relativeHeight="251676672" behindDoc="0" locked="0" layoutInCell="1" allowOverlap="1">
                <wp:simplePos x="0" y="0"/>
                <wp:positionH relativeFrom="column">
                  <wp:posOffset>5316855</wp:posOffset>
                </wp:positionH>
                <wp:positionV relativeFrom="paragraph">
                  <wp:posOffset>2666365</wp:posOffset>
                </wp:positionV>
                <wp:extent cx="2774315" cy="2540"/>
                <wp:effectExtent l="0" t="53975" r="6985" b="57785"/>
                <wp:wrapNone/>
                <wp:docPr id="18" name="直接箭头连接符 26"/>
                <wp:cNvGraphicFramePr/>
                <a:graphic xmlns:a="http://schemas.openxmlformats.org/drawingml/2006/main">
                  <a:graphicData uri="http://schemas.microsoft.com/office/word/2010/wordprocessingShape">
                    <wps:wsp>
                      <wps:cNvCnPr/>
                      <wps:spPr>
                        <a:xfrm flipV="1">
                          <a:off x="0" y="0"/>
                          <a:ext cx="2774315" cy="2540"/>
                        </a:xfrm>
                        <a:prstGeom prst="straightConnector1">
                          <a:avLst/>
                        </a:prstGeom>
                        <a:ln w="19050" cap="flat" cmpd="sng">
                          <a:solidFill>
                            <a:srgbClr val="000000"/>
                          </a:solidFill>
                          <a:prstDash val="solid"/>
                          <a:headEnd type="none" w="med" len="med"/>
                          <a:tailEnd type="arrow" w="med" len="med"/>
                        </a:ln>
                      </wps:spPr>
                      <wps:bodyPr/>
                    </wps:wsp>
                  </a:graphicData>
                </a:graphic>
              </wp:anchor>
            </w:drawing>
          </mc:Choice>
          <mc:Fallback>
            <w:pict>
              <v:shape id="直接箭头连接符 26" o:spid="_x0000_s1026" o:spt="32" type="#_x0000_t32" style="position:absolute;left:0pt;flip:y;margin-left:418.65pt;margin-top:209.95pt;height:0.2pt;width:218.45pt;z-index:251676672;mso-width-relative:page;mso-height-relative:page;" filled="f" stroked="t" coordsize="21600,21600" o:gfxdata="UEsDBAoAAAAAAIdO4kAAAAAAAAAAAAAAAAAEAAAAZHJzL1BLAwQUAAAACACHTuJAhKWIm9oAAAAM&#10;AQAADwAAAGRycy9kb3ducmV2LnhtbE2Py07DMBBF90j8gzVIbFDrPKo+QpwKIbVbRAF169pDEjUe&#10;R7bz4O9xV7CcmaM755b72XRsROdbSwLSZQIMSVndUi3g8+Ow2ALzQZKWnSUU8IMe9tX9XSkLbSd6&#10;x/EUahZDyBdSQBNCX3DuVYNG+qXtkeLt2zojQxxdzbWTUww3Hc+SZM2NbCl+aGSPrw2q62kwAl56&#10;lc/jIXVHPh3VdX1+cl9vgxCPD2nyDCzgHP5guOlHdaii08UOpD3rBGzzTR5RAat0twN2I7LNKgN2&#10;iassyYFXJf9fovoFUEsDBBQAAAAIAIdO4kCaqJDbEQIAAP0DAAAOAAAAZHJzL2Uyb0RvYy54bWyt&#10;U0tuE0EQ3SNxh1bv8dgmTmDkcRY2YYMgEp99u6dnpqX+qarjsS/BBZBYAavAKntOA+EYVPcYBwKL&#10;LJjFqPpTr957VT0/3VrDNgpQe1fxyWjMmXLS19q1FX/96uzBI84wClcL452q+E4hP13cvzfvQ6mm&#10;vvOmVsAIxGHZh4p3MYayKFB2ygoc+aAcHTYerIi0hLaoQfSEbk0xHY+Pi95DHcBLhUi7q+GQ7xHh&#10;LoC+abRUKy8vrHJxQAVlRCRJ2OmAfJHZNo2S8UXToIrMVJyUxvynIhSv079YzEXZggidlnsK4i4U&#10;bmmyQjsqeoBaiSjYBei/oKyW4NE3cSS9LQYh2RFSMRnf8uZlJ4LKWshqDAfT8f/Byuebc2C6pkmg&#10;vjthqePX766+v/14/eXztw9XP76+T/HlJzY9Tmb1AUvKWbpz2K8wnENSvm3Assbo8Iawshekjm2z&#10;1buD1WobmaTN6cnJ0cPJjDNJZ9PZUe5EMaAktAAYnypvWQoqjhGEbru49M5RTz0MFcTmGUbiQYm/&#10;ElKycawnEo/HM2qzFDSkDQ0HhTaQUHRtpofe6PpMG5NSENr10gDbiDQo+UtyCfiPa6nKSmA33MtH&#10;wwh1StRPXM3iLpCDjl4OTxysqjkzih5aighQlFFoc3NTAPj+31eptnFEIVk+mJyita932fu8T1OR&#10;Se4nOI3d7+ucffNqFz8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hKWIm9oAAAAMAQAADwAAAAAA&#10;AAABACAAAAAiAAAAZHJzL2Rvd25yZXYueG1sUEsBAhQAFAAAAAgAh07iQJqokNsRAgAA/QMAAA4A&#10;AAAAAAAAAQAgAAAAKQEAAGRycy9lMm9Eb2MueG1sUEsFBgAAAAAGAAYAWQEAAKwFAAAAAA==&#10;">
                <v:fill on="f" focussize="0,0"/>
                <v:stroke weight="1.5pt" color="#000000" joinstyle="round" endarrow="open"/>
                <v:imagedata o:title=""/>
                <o:lock v:ext="edit" aspectratio="f"/>
              </v:shape>
            </w:pict>
          </mc:Fallback>
        </mc:AlternateContent>
      </w:r>
      <w:r>
        <mc:AlternateContent>
          <mc:Choice Requires="wps">
            <w:drawing>
              <wp:anchor distT="0" distB="0" distL="114300" distR="114300" simplePos="0" relativeHeight="251688960" behindDoc="0" locked="0" layoutInCell="1" allowOverlap="1">
                <wp:simplePos x="0" y="0"/>
                <wp:positionH relativeFrom="column">
                  <wp:posOffset>4735830</wp:posOffset>
                </wp:positionH>
                <wp:positionV relativeFrom="paragraph">
                  <wp:posOffset>1074420</wp:posOffset>
                </wp:positionV>
                <wp:extent cx="0" cy="878205"/>
                <wp:effectExtent l="53975" t="0" r="60325" b="17145"/>
                <wp:wrapNone/>
                <wp:docPr id="30" name="直接箭头连接符 2"/>
                <wp:cNvGraphicFramePr/>
                <a:graphic xmlns:a="http://schemas.openxmlformats.org/drawingml/2006/main">
                  <a:graphicData uri="http://schemas.microsoft.com/office/word/2010/wordprocessingShape">
                    <wps:wsp>
                      <wps:cNvCnPr/>
                      <wps:spPr>
                        <a:xfrm>
                          <a:off x="0" y="0"/>
                          <a:ext cx="0" cy="878205"/>
                        </a:xfrm>
                        <a:prstGeom prst="straightConnector1">
                          <a:avLst/>
                        </a:prstGeom>
                        <a:ln w="19050" cap="flat" cmpd="sng">
                          <a:solidFill>
                            <a:srgbClr val="000000"/>
                          </a:solidFill>
                          <a:prstDash val="solid"/>
                          <a:miter/>
                          <a:headEnd type="none" w="med" len="med"/>
                          <a:tailEnd type="arrow" w="med" len="med"/>
                        </a:ln>
                      </wps:spPr>
                      <wps:bodyPr/>
                    </wps:wsp>
                  </a:graphicData>
                </a:graphic>
              </wp:anchor>
            </w:drawing>
          </mc:Choice>
          <mc:Fallback>
            <w:pict>
              <v:shape id="直接箭头连接符 2" o:spid="_x0000_s1026" o:spt="32" type="#_x0000_t32" style="position:absolute;left:0pt;margin-left:372.9pt;margin-top:84.6pt;height:69.15pt;width:0pt;z-index:251688960;mso-width-relative:page;mso-height-relative:page;" filled="f" stroked="t" coordsize="21600,21600" o:gfxdata="UEsDBAoAAAAAAIdO4kAAAAAAAAAAAAAAAAAEAAAAZHJzL1BLAwQUAAAACACHTuJA7RxrG9cAAAAL&#10;AQAADwAAAGRycy9kb3ducmV2LnhtbE2PzU7DMBCE70i8g7VI3KjdQn8IcaoKiROnpiBxdGI3CcTr&#10;KN7U7duziAMcZ2c0822+PftenNwYu4Aa5jMFwmEdbIeNhrfDy90GRCSD1vQBnYaLi7Atrq9yk9mQ&#10;cO9OJTWCSzBmRkNLNGRSxrp13sRZGByydwyjN8RybKQdTeJy38uFUivpTYe80JrBPbeu/ionryHR&#10;4f1TTbuyet008SPRbn85Jq1vb+bqCQS5M/2F4Qef0aFgpipMaKPoNawfloxObKweFyA48XupNNyr&#10;9RJkkcv/PxTfUEsDBBQAAAAIAIdO4kC68YMSBgIAAPgDAAAOAAAAZHJzL2Uyb0RvYy54bWytU82O&#10;0zAQviPxDpbvNGnRQoma7qFluSCoBDzA1HEaS/7T2Nu0L8ELIHECTrCnvfM0sDwGY6e0sHDYAzk4&#10;4/HMN/N9Hs/Od0azrcSgnK35eFRyJq1wjbKbmr95ffFgylmIYBvQzsqa72Xg5/P792a9r+TEdU43&#10;EhmB2FD1vuZdjL4qiiA6aSCMnJeWDluHBiJtcVM0CD2hG11MyvJR0TtsPDohQyDvcjjkB0S8C6Br&#10;WyXk0olLI20cUFFqiEQpdMoHPs/dtq0U8WXbBhmZrjkxjXmlImSv01rMZ1BtEHynxKEFuEsLtzgZ&#10;UJaKHqGWEIFdovoLyiiBLrg2joQzxUAkK0IsxuUtbV514GXmQlIHfxQ9/D9Y8WK7Qqaamj8kSSwY&#10;uvGbd9ff3368ufry7cP1j6/vk/35E5skrXofKkpZ2BUedsGvMBHftWjSnyixXdZ3f9RX7iITg1OQ&#10;d/p4OinPElxxyvMY4jPpDEtGzUNEUJsuLpy1dIkOx1le2D4PcUj8lZCKast6muUn5RmREEBT2dI0&#10;kGk8MQt2k5OD06q5UFqnlICb9UIj20KajPwdOvojLFVZQuiGuHyUwqAyKsqkAVSdhOapbVjcexLP&#10;0qPhqRsjG860pDeWrBwZQelTJCC6/t+hpIu2JE+SexA4WWvX7LPu2U8DkQU8DG+auN/3Ofv0YOc/&#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O0caxvXAAAACwEAAA8AAAAAAAAAAQAgAAAAIgAAAGRy&#10;cy9kb3ducmV2LnhtbFBLAQIUABQAAAAIAIdO4kC68YMSBgIAAPgDAAAOAAAAAAAAAAEAIAAAACYB&#10;AABkcnMvZTJvRG9jLnhtbFBLBQYAAAAABgAGAFkBAACeBQAAAAA=&#10;">
                <v:fill on="f" focussize="0,0"/>
                <v:stroke weight="1.5pt" color="#000000" joinstyle="miter" endarrow="open"/>
                <v:imagedata o:title=""/>
                <o:lock v:ext="edit" aspectratio="f"/>
              </v:shape>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7219950</wp:posOffset>
                </wp:positionH>
                <wp:positionV relativeFrom="paragraph">
                  <wp:posOffset>1278255</wp:posOffset>
                </wp:positionV>
                <wp:extent cx="1133475" cy="828675"/>
                <wp:effectExtent l="4445" t="4445" r="5080" b="5080"/>
                <wp:wrapNone/>
                <wp:docPr id="29" name="文本框 35"/>
                <wp:cNvGraphicFramePr/>
                <a:graphic xmlns:a="http://schemas.openxmlformats.org/drawingml/2006/main">
                  <a:graphicData uri="http://schemas.microsoft.com/office/word/2010/wordprocessingShape">
                    <wps:wsp>
                      <wps:cNvSpPr txBox="1"/>
                      <wps:spPr>
                        <a:xfrm>
                          <a:off x="0" y="0"/>
                          <a:ext cx="1133475" cy="8286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29E05DA">
                            <w:pPr>
                              <w:rPr>
                                <w:rFonts w:cs="Times New Roman"/>
                              </w:rPr>
                            </w:pPr>
                            <w:r>
                              <w:rPr>
                                <w:rFonts w:hint="eastAsia" w:cs="宋体"/>
                                <w:color w:val="000000"/>
                                <w:kern w:val="0"/>
                              </w:rPr>
                              <w:t>区级具体负责农机牌证管理机构</w:t>
                            </w:r>
                          </w:p>
                        </w:txbxContent>
                      </wps:txbx>
                      <wps:bodyPr upright="1"/>
                    </wps:wsp>
                  </a:graphicData>
                </a:graphic>
              </wp:anchor>
            </w:drawing>
          </mc:Choice>
          <mc:Fallback>
            <w:pict>
              <v:shape id="文本框 35" o:spid="_x0000_s1026" o:spt="202" type="#_x0000_t202" style="position:absolute;left:0pt;margin-left:568.5pt;margin-top:100.65pt;height:65.25pt;width:89.25pt;z-index:251687936;mso-width-relative:page;mso-height-relative:page;" fillcolor="#FFFFFF" filled="t" stroked="t" coordsize="21600,21600" o:gfxdata="UEsDBAoAAAAAAIdO4kAAAAAAAAAAAAAAAAAEAAAAZHJzL1BLAwQUAAAACACHTuJAsRXENtoAAAAN&#10;AQAADwAAAGRycy9kb3ducmV2LnhtbE2PMU/DMBSEdyT+g/WQWBC1XdM2hDgdkECwQUGwuvFrEhE/&#10;B9tNy7/HnWA83enuu2p9dAObMMTekwY5E8CQGm97ajW8vz1cF8BiMmTN4Ak1/GCEdX1+VpnS+gO9&#10;4rRJLcslFEujoUtpLDmPTYfOxJkfkbK388GZlGVouQ3mkMvdwOdCLLkzPeWFzox432Hztdk7DcXN&#10;0/QZn9XLR7PcDbfpajU9fgetLy+kuAOW8Jj+wnDCz+hQZ6at35ONbMhaqlU+kzTMhVTAThElFwtg&#10;Ww1KyQJ4XfH/L+pfUEsDBBQAAAAIAIdO4kByyFqHDAIAADgEAAAOAAAAZHJzL2Uyb0RvYy54bWyt&#10;U0uOEzEQ3SNxB8t70vmQIdNKZyQIYYMAaeAAju3utuSfXE66cwG4ASs27DlXzjFldybzgUUW9MJd&#10;dj2/qnpVXt70RpO9DKCcrehkNKZEWu6Esk1Fv33dvFpQApFZwbSzsqIHCfRm9fLFsvOlnLrWaSED&#10;QRILZecr2sboy6IA3krDYOS8tOisXTAs4jY0hQisQ3aji+l4fFV0LggfHJcAeLoenPTEGC4hdHWt&#10;uFw7vjPSxoE1SM0ilgSt8kBXOdu6ljx+rmuQkeiKYqUxrxgE7W1ai9WSlU1gvlX8lAK7JIVnNRmm&#10;LAY9U61ZZGQX1F9URvHgwNVxxJ0phkKyIljFZPxMm9uWeZlrQanBn0WH/0fLP+2/BKJERafXlFhm&#10;sOPHnz+Ov/4cf38ns3kSqPNQIu7WIzL2b12PY3N/DniY6u7rYNIfKyLoR3kPZ3llHwlPlyaz2es3&#10;c0o4+hbTxRXaSF883PYB4gfpDElGRQO2L6vK9h8hDtB7SAoGTiuxUVrnTWi273Qge4at3uTvxP4E&#10;pi3pKno9n6Y8GM5vjXODpvGoAdgmx3tyAx4Tj/P3L+KU2JpBOySQGRKMlUZFGbLVSibeW0HiwaPM&#10;Fp8XTckYKSjREl9jsjIyMqUvQaJ22qKEqUVDK5IV+22PNMncOnHAtu18UE2LkubGZTgOVNb+NPxp&#10;Yh/vM+nDg1/d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EVxDbaAAAADQEAAA8AAAAAAAAAAQAg&#10;AAAAIgAAAGRycy9kb3ducmV2LnhtbFBLAQIUABQAAAAIAIdO4kByyFqHDAIAADgEAAAOAAAAAAAA&#10;AAEAIAAAACkBAABkcnMvZTJvRG9jLnhtbFBLBQYAAAAABgAGAFkBAACnBQAAAAA=&#10;">
                <v:fill on="t" focussize="0,0"/>
                <v:stroke color="#000000" joinstyle="miter"/>
                <v:imagedata o:title=""/>
                <o:lock v:ext="edit" aspectratio="f"/>
                <v:textbox>
                  <w:txbxContent>
                    <w:p w14:paraId="529E05DA">
                      <w:pPr>
                        <w:rPr>
                          <w:rFonts w:cs="Times New Roman"/>
                        </w:rPr>
                      </w:pPr>
                      <w:r>
                        <w:rPr>
                          <w:rFonts w:hint="eastAsia" w:cs="宋体"/>
                          <w:color w:val="000000"/>
                          <w:kern w:val="0"/>
                        </w:rPr>
                        <w:t>区级具体负责农机牌证管理机构</w:t>
                      </w:r>
                    </w:p>
                  </w:txbxContent>
                </v:textbox>
              </v:shape>
            </w:pict>
          </mc:Fallback>
        </mc:AlternateContent>
      </w:r>
      <w:r>
        <mc:AlternateContent>
          <mc:Choice Requires="wps">
            <w:drawing>
              <wp:anchor distT="0" distB="0" distL="114300" distR="114300" simplePos="0" relativeHeight="251686912" behindDoc="0" locked="0" layoutInCell="1" allowOverlap="1">
                <wp:simplePos x="0" y="0"/>
                <wp:positionH relativeFrom="column">
                  <wp:posOffset>4991100</wp:posOffset>
                </wp:positionH>
                <wp:positionV relativeFrom="paragraph">
                  <wp:posOffset>1221740</wp:posOffset>
                </wp:positionV>
                <wp:extent cx="2000250" cy="476250"/>
                <wp:effectExtent l="4445" t="5080" r="14605" b="13970"/>
                <wp:wrapNone/>
                <wp:docPr id="28" name="文本框 2"/>
                <wp:cNvGraphicFramePr/>
                <a:graphic xmlns:a="http://schemas.openxmlformats.org/drawingml/2006/main">
                  <a:graphicData uri="http://schemas.microsoft.com/office/word/2010/wordprocessingShape">
                    <wps:wsp>
                      <wps:cNvSpPr txBox="1"/>
                      <wps:spPr>
                        <a:xfrm>
                          <a:off x="0" y="0"/>
                          <a:ext cx="2000250" cy="4762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A46C412">
                            <w:pPr>
                              <w:rPr>
                                <w:rFonts w:hint="eastAsia" w:cs="宋体"/>
                                <w:color w:val="000000"/>
                                <w:kern w:val="0"/>
                              </w:rPr>
                            </w:pPr>
                            <w:r>
                              <w:rPr>
                                <w:rFonts w:hint="eastAsia" w:cs="宋体"/>
                                <w:color w:val="000000"/>
                                <w:kern w:val="0"/>
                              </w:rPr>
                              <w:t>3.注册登记的机具机主持《确认表》和相关证明，办理注销手续。</w:t>
                            </w:r>
                          </w:p>
                          <w:p w14:paraId="0085430E">
                            <w:pPr>
                              <w:rPr>
                                <w:rFonts w:cs="Times New Roman"/>
                              </w:rPr>
                            </w:pPr>
                          </w:p>
                        </w:txbxContent>
                      </wps:txbx>
                      <wps:bodyPr upright="1"/>
                    </wps:wsp>
                  </a:graphicData>
                </a:graphic>
              </wp:anchor>
            </w:drawing>
          </mc:Choice>
          <mc:Fallback>
            <w:pict>
              <v:shape id="文本框 2" o:spid="_x0000_s1026" o:spt="202" type="#_x0000_t202" style="position:absolute;left:0pt;margin-left:393pt;margin-top:96.2pt;height:37.5pt;width:157.5pt;z-index:251686912;mso-width-relative:page;mso-height-relative:page;" fillcolor="#FFFFFF" filled="t" stroked="t" coordsize="21600,21600" o:gfxdata="UEsDBAoAAAAAAIdO4kAAAAAAAAAAAAAAAAAEAAAAZHJzL1BLAwQUAAAACACHTuJA8qoO9NoAAAAM&#10;AQAADwAAAGRycy9kb3ducmV2LnhtbE2PwU7DMBBE70j8g7VIXBC1E6IkDXF6QALBjRbUXt14m0TY&#10;6xC7afl73BMcd2Y0+6Zena1hM05+cCQhWQhgSK3TA3USPj+e70tgPijSyjhCCT/oYdVcX9Wq0u5E&#10;a5w3oWOxhHylJPQhjBXnvu3RKr9wI1L0Dm6yKsRz6rie1CmWW8NTIXJu1UDxQ69GfOqx/docrYQy&#10;e513/u3hfdvmB7MMd8X88j1JeXuTiEdgAc/hLwwX/IgOTWTauyNpz4yEoszjlhCNZZoBuyQSkURp&#10;LyHNiwx4U/P/I5pfUEsDBBQAAAAIAIdO4kD1HWODCQIAADcEAAAOAAAAZHJzL2Uyb0RvYy54bWyt&#10;U8uO0zAU3SPxD5b3NJ2IDhA1HQlK2SBAGvgA13ESS37Jdpv0B+APWLFhz3fNd8yx0+k8YNEFWSTX&#10;vifH955zvbwatSJ74YO0pqYXszklwnDbSNPV9NvXzYvXlITITMOUNaKmBxHo1er5s+XgKlHa3qpG&#10;eAISE6rB1bSP0VVFEXgvNAsz64RBsrVes4il74rGswHsWhXlfH5ZDNY3zlsuQsDuekrSI6M/h9C2&#10;reRibflOCxMnVi8Ui2gp9NIFusrVtq3g8XPbBhGJqik6jfmNQxBv07tYLVnVeeZ6yY8lsHNKeNKT&#10;ZtLg0BPVmkVGdl7+RaUl9zbYNs641cXUSFYEXVzMn2hz3TMnci+QOriT6OH/0fJP+y+eyKamJXw3&#10;TMPxm58/bn79ufn9nZRJn8GFCrBrB2Ac39oRU3O3H7CZ2h5br9MXDRHkoe7hpK4YI+HYhPnzcoEU&#10;R+7lq8sUg764/9v5ED8Iq0kKaurhXhaV7T+GOEHvIOmwYJVsNlKpvPDd9p3yZM/g9CY/R/ZHMGXI&#10;UNM3i3KBOhjGt8XYINQOEgTT5fMe/REeEqMFPP8iToWtWeinAjJDgrFKyyh8jnrBmvemIfHgoLLB&#10;7aKpGC0aSpTAZUxRRkYm1TlIaKcMJEwWTVakKI7bETQp3NrmANt2zsuuh6TZuAzHPGXtj7OfBvbh&#10;OpPe3/fVL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PKqDvTaAAAADAEAAA8AAAAAAAAAAQAgAAAA&#10;IgAAAGRycy9kb3ducmV2LnhtbFBLAQIUABQAAAAIAIdO4kD1HWODCQIAADcEAAAOAAAAAAAAAAEA&#10;IAAAACkBAABkcnMvZTJvRG9jLnhtbFBLBQYAAAAABgAGAFkBAACkBQAAAAA=&#10;">
                <v:fill on="t" focussize="0,0"/>
                <v:stroke color="#000000" joinstyle="miter"/>
                <v:imagedata o:title=""/>
                <o:lock v:ext="edit" aspectratio="f"/>
                <v:textbox>
                  <w:txbxContent>
                    <w:p w14:paraId="1A46C412">
                      <w:pPr>
                        <w:rPr>
                          <w:rFonts w:hint="eastAsia" w:cs="宋体"/>
                          <w:color w:val="000000"/>
                          <w:kern w:val="0"/>
                        </w:rPr>
                      </w:pPr>
                      <w:r>
                        <w:rPr>
                          <w:rFonts w:hint="eastAsia" w:cs="宋体"/>
                          <w:color w:val="000000"/>
                          <w:kern w:val="0"/>
                        </w:rPr>
                        <w:t>3.注册登记的机具机主持《确认表》和相关证明，办理注销手续。</w:t>
                      </w:r>
                    </w:p>
                    <w:p w14:paraId="0085430E">
                      <w:pPr>
                        <w:rPr>
                          <w:rFonts w:cs="Times New Roman"/>
                        </w:rPr>
                      </w:pP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299085</wp:posOffset>
                </wp:positionH>
                <wp:positionV relativeFrom="paragraph">
                  <wp:posOffset>1254760</wp:posOffset>
                </wp:positionV>
                <wp:extent cx="3512820" cy="962660"/>
                <wp:effectExtent l="9525" t="9525" r="20955" b="18415"/>
                <wp:wrapNone/>
                <wp:docPr id="4" name="矩形 10"/>
                <wp:cNvGraphicFramePr/>
                <a:graphic xmlns:a="http://schemas.openxmlformats.org/drawingml/2006/main">
                  <a:graphicData uri="http://schemas.microsoft.com/office/word/2010/wordprocessingShape">
                    <wps:wsp>
                      <wps:cNvSpPr/>
                      <wps:spPr>
                        <a:xfrm>
                          <a:off x="0" y="0"/>
                          <a:ext cx="3512820" cy="962660"/>
                        </a:xfrm>
                        <a:prstGeom prst="rect">
                          <a:avLst/>
                        </a:prstGeom>
                        <a:noFill/>
                        <a:ln w="19050" cap="flat" cmpd="sng">
                          <a:solidFill>
                            <a:srgbClr val="000000"/>
                          </a:solidFill>
                          <a:prstDash val="solid"/>
                          <a:miter/>
                          <a:headEnd type="none" w="med" len="med"/>
                          <a:tailEnd type="none" w="med" len="med"/>
                        </a:ln>
                      </wps:spPr>
                      <wps:txbx>
                        <w:txbxContent>
                          <w:p w14:paraId="69E34FD8">
                            <w:pPr>
                              <w:rPr>
                                <w:rFonts w:hint="eastAsia" w:cs="宋体"/>
                                <w:color w:val="000000"/>
                                <w:kern w:val="0"/>
                              </w:rPr>
                            </w:pPr>
                            <w:r>
                              <w:rPr>
                                <w:rFonts w:hint="eastAsia" w:cs="宋体"/>
                                <w:color w:val="000000"/>
                                <w:kern w:val="0"/>
                              </w:rPr>
                              <w:t>4.报废机主提交书面承诺原件（含购买原始发票或企业销售存根复印件，注册登记的不提供书面承诺）、报废确认表、身份证明原件和复印件、报废机主账号等材料，到镇农机主管部门申请报废补贴。</w:t>
                            </w:r>
                          </w:p>
                        </w:txbxContent>
                      </wps:txbx>
                      <wps:bodyPr anchor="ctr" upright="1"/>
                    </wps:wsp>
                  </a:graphicData>
                </a:graphic>
              </wp:anchor>
            </w:drawing>
          </mc:Choice>
          <mc:Fallback>
            <w:pict>
              <v:rect id="矩形 10" o:spid="_x0000_s1026" o:spt="1" style="position:absolute;left:0pt;margin-left:23.55pt;margin-top:98.8pt;height:75.8pt;width:276.6pt;z-index:251662336;v-text-anchor:middle;mso-width-relative:page;mso-height-relative:page;" filled="f" stroked="t" coordsize="21600,21600" o:gfxdata="UEsDBAoAAAAAAIdO4kAAAAAAAAAAAAAAAAAEAAAAZHJzL1BLAwQUAAAACACHTuJAbybiM9oAAAAK&#10;AQAADwAAAGRycy9kb3ducmV2LnhtbE2Py07DMBBF90j8gzVI7KidpkppGqfiIXaograb7iaxSSLs&#10;cRQ7bdOvx6xgOTNHd84tNhdr2EkPvnMkIZkJYJpqpzpqJBz2bw+PwHxAUmgcaQmT9rApb28KzJU7&#10;06c+7ULDYgj5HCW0IfQ5575utUU/c72mePtyg8UQx6HhasBzDLeGz4XIuMWO4ocWe/3S6vp7N1oJ&#10;Fl/T60c10bSv3g/m+bjdXp9GKe/vErEGFvQl/MHwqx/VoYxOlRtJeWYkLJZJJON+tcyARSATIgVW&#10;SUgXqznwsuD/K5Q/UEsDBBQAAAAIAIdO4kA0v6UXBgIAAA8EAAAOAAAAZHJzL2Uyb0RvYy54bWyt&#10;U0uOEzEQ3SNxB8t70klgoplWOrMgDBsEI81wgIrt7rbkn1xOunMaJHYcguMgrkHZCQnMbLKYXrjL&#10;dvlVvefn5e1oDdupiNq7hs8mU86UE15q1zX86+Pdm2vOMIGTYLxTDd8r5Ler16+WQ6jV3PfeSBUZ&#10;gTish9DwPqVQVxWKXlnAiQ/K0Wbro4VE09hVMsJA6NZU8+l0UQ0+yhC9UIi0uj5s8iNivATQt60W&#10;au3F1iqXDqhRGUhECXsdkK9Kt22rRPrStqgSMw0npqmMVITiTR6r1RLqLkLotTi2AJe08ISTBe2o&#10;6AlqDQnYNupnUFaL6NG3aSK8rQ5EiiLEYjZ9os1DD0EVLiQ1hpPo+HKw4vPuPjItG/6OMweWLvz3&#10;tx+/fn5nsyLOELCmnIdwH0mqPEMKM9OxjTb/iQMbi6D7k6BqTEzQ4tur2fx6TloL2rtZzBeLAlqd&#10;T4eI6aPyluWg4ZEurOgIu0+YqCKl/k3JxZy/08aUSzOODeTfm+lVxgdyYksOoNAGYoOuKzjojZb5&#10;TD6Nsdu8N5HtILuhfNkAVOO/tFxwDdgf8srWwSdWJ5VlgLpXID84ydI+kGKOHgrP3VglOTOK3lWO&#10;SmYCbS7JpCaMo17OEucojZuRYHK48XJPVwVO9J4MLFLkbBui7nrSbVZ45DTySWF09HQ24r/zUuH8&#10;jld/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G8m4jPaAAAACgEAAA8AAAAAAAAAAQAgAAAAIgAA&#10;AGRycy9kb3ducmV2LnhtbFBLAQIUABQAAAAIAIdO4kA0v6UXBgIAAA8EAAAOAAAAAAAAAAEAIAAA&#10;ACkBAABkcnMvZTJvRG9jLnhtbFBLBQYAAAAABgAGAFkBAAChBQAAAAA=&#10;">
                <v:fill on="f" focussize="0,0"/>
                <v:stroke weight="1.5pt" color="#000000" joinstyle="miter"/>
                <v:imagedata o:title=""/>
                <o:lock v:ext="edit" aspectratio="f"/>
                <v:textbox>
                  <w:txbxContent>
                    <w:p w14:paraId="69E34FD8">
                      <w:pPr>
                        <w:rPr>
                          <w:rFonts w:hint="eastAsia" w:cs="宋体"/>
                          <w:color w:val="000000"/>
                          <w:kern w:val="0"/>
                        </w:rPr>
                      </w:pPr>
                      <w:r>
                        <w:rPr>
                          <w:rFonts w:hint="eastAsia" w:cs="宋体"/>
                          <w:color w:val="000000"/>
                          <w:kern w:val="0"/>
                        </w:rPr>
                        <w:t>4.报废机主提交书面承诺原件（含购买原始发票或企业销售存根复印件，注册登记的不提供书面承诺）、报废确认表、身份证明原件和复印件、报废机主账号等材料，到镇农机主管部门申请报废补贴。</w:t>
                      </w:r>
                    </w:p>
                  </w:txbxContent>
                </v:textbox>
              </v:rect>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5505450</wp:posOffset>
                </wp:positionH>
                <wp:positionV relativeFrom="paragraph">
                  <wp:posOffset>774700</wp:posOffset>
                </wp:positionV>
                <wp:extent cx="2943860" cy="295910"/>
                <wp:effectExtent l="9525" t="9525" r="18415" b="18415"/>
                <wp:wrapNone/>
                <wp:docPr id="20" name="矩形 28"/>
                <wp:cNvGraphicFramePr/>
                <a:graphic xmlns:a="http://schemas.openxmlformats.org/drawingml/2006/main">
                  <a:graphicData uri="http://schemas.microsoft.com/office/word/2010/wordprocessingShape">
                    <wps:wsp>
                      <wps:cNvSpPr/>
                      <wps:spPr>
                        <a:xfrm>
                          <a:off x="0" y="0"/>
                          <a:ext cx="2943860" cy="295910"/>
                        </a:xfrm>
                        <a:prstGeom prst="rect">
                          <a:avLst/>
                        </a:prstGeom>
                        <a:noFill/>
                        <a:ln w="19050" cap="flat" cmpd="sng">
                          <a:solidFill>
                            <a:srgbClr val="000000"/>
                          </a:solidFill>
                          <a:prstDash val="solid"/>
                          <a:miter/>
                          <a:headEnd type="none" w="med" len="med"/>
                          <a:tailEnd type="none" w="med" len="med"/>
                        </a:ln>
                      </wps:spPr>
                      <wps:txbx>
                        <w:txbxContent>
                          <w:p w14:paraId="05352244">
                            <w:pPr>
                              <w:jc w:val="center"/>
                              <w:rPr>
                                <w:rFonts w:hint="eastAsia" w:cs="宋体"/>
                                <w:color w:val="000000"/>
                                <w:kern w:val="0"/>
                              </w:rPr>
                            </w:pPr>
                            <w:r>
                              <w:rPr>
                                <w:rFonts w:hint="eastAsia" w:cs="宋体"/>
                                <w:color w:val="000000"/>
                                <w:kern w:val="0"/>
                              </w:rPr>
                              <w:t>1. 报废机主自主申请报废机具。</w:t>
                            </w:r>
                          </w:p>
                        </w:txbxContent>
                      </wps:txbx>
                      <wps:bodyPr anchor="ctr" upright="1"/>
                    </wps:wsp>
                  </a:graphicData>
                </a:graphic>
              </wp:anchor>
            </w:drawing>
          </mc:Choice>
          <mc:Fallback>
            <w:pict>
              <v:rect id="矩形 28" o:spid="_x0000_s1026" o:spt="1" style="position:absolute;left:0pt;margin-left:433.5pt;margin-top:61pt;height:23.3pt;width:231.8pt;z-index:251678720;v-text-anchor:middle;mso-width-relative:page;mso-height-relative:page;" filled="f" stroked="t" coordsize="21600,21600" o:gfxdata="UEsDBAoAAAAAAIdO4kAAAAAAAAAAAAAAAAAEAAAAZHJzL1BLAwQUAAAACACHTuJA/y6K6NoAAAAM&#10;AQAADwAAAGRycy9kb3ducmV2LnhtbE2PzWrDMBCE74W+g9hCb40UG1TjWg79obcS2iSX3mRLsU2s&#10;lbHkJM7Td3NqbrPMMPtNsTq7nh3tGDqPCpYLAcxi7U2HjYLd9vMpAxaiRqN7j1bBbAOsyvu7QufG&#10;n/DHHjexYVSCIdcK2hiHnPNQt9bpsPCDRfL2fnQ60jk23Iz6ROWu54kQkjvdIX1o9WDfW1sfNpNT&#10;4PRHevmuZpy31deuf/tdry+vk1KPD0vxAizac/wPwxWf0KEkpspPaALrFWTymbZEMpKExDWRpkIC&#10;q0jJTAIvC347ovwDUEsDBBQAAAAIAIdO4kCMjiSWBwIAABAEAAAOAAAAZHJzL2Uyb0RvYy54bWyt&#10;U0tu2zAQ3RfoHQjua9lqE9iC5SzqppuiDZD0AGOKkgjwBw5tyacp0F0P0eMUvUaHlOu0ycaLaEEN&#10;yeGbeY+P65vRaHaQAZWzNV/M5pxJK1yjbFfzrw+3b5acYQTbgHZW1vwokd9sXr9aD76SpeudbmRg&#10;BGKxGnzN+xh9VRQoemkAZ85LS5utCwYiTUNXNAEGQje6KOfz62JwofHBCYlIq9tpk58QwyWArm2V&#10;kFsn9kbaOKEGqSESJeyVR77J3batFPFL26KMTNecmMY8UhGKd2ksNmuougC+V+LUAlzSwhNOBpSl&#10;omeoLURg+6CeQRklgkPXxplwppiIZEWIxWL+RJv7HrzMXEhq9GfR8eVgxefDXWCqqXlJklgwdOO/&#10;v/349fM7K5dJncFjRUn3/i6cZkhhojq2waQ/kWBjVvR4VlSOkQlaLFfv3i6vCVnQXrm6Wi2y5MXj&#10;aR8wfpTOsBTUPNCNZSHh8AkjVaTUvympmHW3Sut8a9qygQy8ml8lfCArtmQBCo0nOmi7jINOqyad&#10;SacxdLv3OrADJDvkL3GkGv+lpYJbwH7Ky1uTUYyKMskAVS+h+WAbFo+eFLP0UnjqxsiGMy3pYaUo&#10;Z0ZQ+pJMakJb6iUJPkmcojjuRoJJ4c41R7orsKJ35GARA2d7H1TXk26LzCOlkVEyo5OpkxP/necK&#10;jw958w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D/Loro2gAAAAwBAAAPAAAAAAAAAAEAIAAAACIA&#10;AABkcnMvZG93bnJldi54bWxQSwECFAAUAAAACACHTuJAjI4klgcCAAAQBAAADgAAAAAAAAABACAA&#10;AAApAQAAZHJzL2Uyb0RvYy54bWxQSwUGAAAAAAYABgBZAQAAogUAAAAA&#10;">
                <v:fill on="f" focussize="0,0"/>
                <v:stroke weight="1.5pt" color="#000000" joinstyle="miter"/>
                <v:imagedata o:title=""/>
                <o:lock v:ext="edit" aspectratio="f"/>
                <v:textbox>
                  <w:txbxContent>
                    <w:p w14:paraId="05352244">
                      <w:pPr>
                        <w:jc w:val="center"/>
                        <w:rPr>
                          <w:rFonts w:hint="eastAsia" w:cs="宋体"/>
                          <w:color w:val="000000"/>
                          <w:kern w:val="0"/>
                        </w:rPr>
                      </w:pPr>
                      <w:r>
                        <w:rPr>
                          <w:rFonts w:hint="eastAsia" w:cs="宋体"/>
                          <w:color w:val="000000"/>
                          <w:kern w:val="0"/>
                        </w:rPr>
                        <w:t>1. 报废机主自主申请报废机具。</w:t>
                      </w:r>
                    </w:p>
                  </w:txbxContent>
                </v:textbox>
              </v:rect>
            </w:pict>
          </mc:Fallback>
        </mc:AlternateContent>
      </w:r>
      <w:r>
        <mc:AlternateContent>
          <mc:Choice Requires="wps">
            <w:drawing>
              <wp:anchor distT="0" distB="0" distL="114300" distR="114300" simplePos="0" relativeHeight="251679744" behindDoc="0" locked="0" layoutInCell="1" allowOverlap="1">
                <wp:simplePos x="0" y="0"/>
                <wp:positionH relativeFrom="column">
                  <wp:posOffset>5486400</wp:posOffset>
                </wp:positionH>
                <wp:positionV relativeFrom="paragraph">
                  <wp:posOffset>60325</wp:posOffset>
                </wp:positionV>
                <wp:extent cx="2971800" cy="485140"/>
                <wp:effectExtent l="9525" t="9525" r="9525" b="19685"/>
                <wp:wrapNone/>
                <wp:docPr id="21" name="矩形 29"/>
                <wp:cNvGraphicFramePr/>
                <a:graphic xmlns:a="http://schemas.openxmlformats.org/drawingml/2006/main">
                  <a:graphicData uri="http://schemas.microsoft.com/office/word/2010/wordprocessingShape">
                    <wps:wsp>
                      <wps:cNvSpPr/>
                      <wps:spPr>
                        <a:xfrm>
                          <a:off x="0" y="0"/>
                          <a:ext cx="2971800" cy="485140"/>
                        </a:xfrm>
                        <a:prstGeom prst="rect">
                          <a:avLst/>
                        </a:prstGeom>
                        <a:noFill/>
                        <a:ln w="19050" cap="flat" cmpd="sng">
                          <a:solidFill>
                            <a:srgbClr val="000000"/>
                          </a:solidFill>
                          <a:prstDash val="solid"/>
                          <a:miter/>
                          <a:headEnd type="none" w="med" len="med"/>
                          <a:tailEnd type="none" w="med" len="med"/>
                        </a:ln>
                      </wps:spPr>
                      <wps:txbx>
                        <w:txbxContent>
                          <w:p w14:paraId="2BAF42D8">
                            <w:pPr>
                              <w:rPr>
                                <w:rFonts w:cs="Times New Roman"/>
                                <w:color w:val="000000"/>
                              </w:rPr>
                            </w:pPr>
                            <w:r>
                              <w:rPr>
                                <w:color w:val="000000"/>
                                <w:kern w:val="0"/>
                              </w:rPr>
                              <w:t>2.</w:t>
                            </w:r>
                            <w:r>
                              <w:rPr>
                                <w:color w:val="000000"/>
                                <w:spacing w:val="-20"/>
                                <w:kern w:val="0"/>
                                <w:sz w:val="20"/>
                                <w:szCs w:val="20"/>
                              </w:rPr>
                              <w:t xml:space="preserve"> </w:t>
                            </w:r>
                            <w:r>
                              <w:rPr>
                                <w:rFonts w:hint="eastAsia" w:cs="宋体"/>
                                <w:color w:val="000000"/>
                                <w:spacing w:val="-20"/>
                                <w:kern w:val="0"/>
                                <w:sz w:val="20"/>
                                <w:szCs w:val="20"/>
                              </w:rPr>
                              <w:t>回收企业核对机主和拟报废农机信息，拍摄相关照片佐证资料，对注册登记机具，收回机具铭牌，出具《确认表》</w:t>
                            </w:r>
                          </w:p>
                        </w:txbxContent>
                      </wps:txbx>
                      <wps:bodyPr anchor="ctr" upright="1"/>
                    </wps:wsp>
                  </a:graphicData>
                </a:graphic>
              </wp:anchor>
            </w:drawing>
          </mc:Choice>
          <mc:Fallback>
            <w:pict>
              <v:rect id="矩形 29" o:spid="_x0000_s1026" o:spt="1" style="position:absolute;left:0pt;margin-left:432pt;margin-top:4.75pt;height:38.2pt;width:234pt;z-index:251679744;v-text-anchor:middle;mso-width-relative:page;mso-height-relative:page;" filled="f" stroked="t" coordsize="21600,21600" o:gfxdata="UEsDBAoAAAAAAIdO4kAAAAAAAAAAAAAAAAAEAAAAZHJzL1BLAwQUAAAACACHTuJAaJSSKtkAAAAJ&#10;AQAADwAAAGRycy9kb3ducmV2LnhtbE2PTW/CMAyG75P2HyJP2m2k0IGga4r2od0mxIDLbmnjtdUS&#10;p2pSoPz6mdN2tB/r9fPm67Oz4oh9aD0pmE4SEEiVNy3VCg7794cliBA1GW09oYIRA6yL25tcZ8af&#10;6BOPu1gLDqGQaQVNjF0mZagadDpMfIfE7Nv3Tkce+1qaXp843Fk5S5KFdLol/tDoDl8brH52g1Pg&#10;9Ft62ZYjjfvy42Bfvjaby/Og1P3dNHkCEfEc/47hqs/qULBT6QcyQVgFy8Ujd4kKVnMQV56mM16U&#10;TOYrkEUu/zcofgFQSwMEFAAAAAgAh07iQEuEVDIHAgAAEAQAAA4AAABkcnMvZTJvRG9jLnhtbK1T&#10;zY7TMBC+I/EOlu80SbUL26jpHijLBcFKuzzA1HESS/6Tx23Sp0HixkPwOIjXYOyULiyXHsjBGdvj&#10;b+b7/Hl9OxnNDjKgcrbh1aLkTFrhWmX7hn9+vHt1wxlGsC1oZ2XDjxL57ebli/Xoa7l0g9OtDIxA&#10;LNajb/gQo6+LAsUgDeDCeWlps3PBQKRp6Is2wEjoRhfLsnxdjC60PjghEWl1O2/yE2K4BNB1nRJy&#10;68TeSBtn1CA1RKKEg/LIN7nbrpMifuo6lJHphhPTmEcqQvEujcVmDXUfwA9KnFqAS1p4xsmAslT0&#10;DLWFCGwf1D9QRong0HVxIZwpZiJZEWJRlc+0eRjAy8yFpEZ/Fh3/H6z4eLgPTLUNX1acWTB04z+/&#10;fPvx/StbrpI6o8eakh78fTjNkMJEdeqCSX8iwaas6PGsqJwiE7S4XL2pbkoSW9De1c11dZUlL55O&#10;+4DxvXSGpaDhgW4sCwmHDxipIqX+TknFrLtTWudb05aNZOBVeZ3wgazYkQUoNJ7ooO0zDjqt2nQm&#10;ncbQ797qwA6Q7JC/xJFq/JWWCm4Bhzkvb81GMSrKJAPUg4T2nW1ZPHpSzNJL4akbI1vOtKSHlaKc&#10;GUHpSzKpCW2plyT4LHGK4rSbCCaFO9ce6a7AisGRg0UMnO19UP1AulWZR0ojo2RGJ1MnJ/45zxWe&#10;HvLmF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GiUkirZAAAACQEAAA8AAAAAAAAAAQAgAAAAIgAA&#10;AGRycy9kb3ducmV2LnhtbFBLAQIUABQAAAAIAIdO4kBLhFQyBwIAABAEAAAOAAAAAAAAAAEAIAAA&#10;ACgBAABkcnMvZTJvRG9jLnhtbFBLBQYAAAAABgAGAFkBAAChBQAAAAA=&#10;">
                <v:fill on="f" focussize="0,0"/>
                <v:stroke weight="1.5pt" color="#000000" joinstyle="miter"/>
                <v:imagedata o:title=""/>
                <o:lock v:ext="edit" aspectratio="f"/>
                <v:textbox>
                  <w:txbxContent>
                    <w:p w14:paraId="2BAF42D8">
                      <w:pPr>
                        <w:rPr>
                          <w:rFonts w:cs="Times New Roman"/>
                          <w:color w:val="000000"/>
                        </w:rPr>
                      </w:pPr>
                      <w:r>
                        <w:rPr>
                          <w:color w:val="000000"/>
                          <w:kern w:val="0"/>
                        </w:rPr>
                        <w:t>2.</w:t>
                      </w:r>
                      <w:r>
                        <w:rPr>
                          <w:color w:val="000000"/>
                          <w:spacing w:val="-20"/>
                          <w:kern w:val="0"/>
                          <w:sz w:val="20"/>
                          <w:szCs w:val="20"/>
                        </w:rPr>
                        <w:t xml:space="preserve"> </w:t>
                      </w:r>
                      <w:r>
                        <w:rPr>
                          <w:rFonts w:hint="eastAsia" w:cs="宋体"/>
                          <w:color w:val="000000"/>
                          <w:spacing w:val="-20"/>
                          <w:kern w:val="0"/>
                          <w:sz w:val="20"/>
                          <w:szCs w:val="20"/>
                        </w:rPr>
                        <w:t>回收企业核对机主和拟报废农机信息，拍摄相关照片佐证资料，对注册登记机具，收回机具铭牌，出具《确认表》</w:t>
                      </w:r>
                    </w:p>
                  </w:txbxContent>
                </v:textbox>
              </v:rect>
            </w:pict>
          </mc:Fallback>
        </mc:AlternateContent>
      </w:r>
      <w:r>
        <mc:AlternateContent>
          <mc:Choice Requires="wps">
            <w:drawing>
              <wp:anchor distT="0" distB="0" distL="114300" distR="114300" simplePos="0" relativeHeight="251685888" behindDoc="0" locked="0" layoutInCell="1" allowOverlap="1">
                <wp:simplePos x="0" y="0"/>
                <wp:positionH relativeFrom="column">
                  <wp:posOffset>8598535</wp:posOffset>
                </wp:positionH>
                <wp:positionV relativeFrom="paragraph">
                  <wp:posOffset>180340</wp:posOffset>
                </wp:positionV>
                <wp:extent cx="467995" cy="1066800"/>
                <wp:effectExtent l="9525" t="0" r="17780" b="9525"/>
                <wp:wrapNone/>
                <wp:docPr id="27" name="矩形 35"/>
                <wp:cNvGraphicFramePr/>
                <a:graphic xmlns:a="http://schemas.openxmlformats.org/drawingml/2006/main">
                  <a:graphicData uri="http://schemas.microsoft.com/office/word/2010/wordprocessingShape">
                    <wps:wsp>
                      <wps:cNvSpPr/>
                      <wps:spPr>
                        <a:xfrm>
                          <a:off x="0" y="0"/>
                          <a:ext cx="467995" cy="1066800"/>
                        </a:xfrm>
                        <a:prstGeom prst="rect">
                          <a:avLst/>
                        </a:prstGeom>
                        <a:noFill/>
                        <a:ln w="19050" cap="flat" cmpd="sng">
                          <a:solidFill>
                            <a:srgbClr val="000000"/>
                          </a:solidFill>
                          <a:prstDash val="solid"/>
                          <a:miter/>
                          <a:headEnd type="none" w="med" len="med"/>
                          <a:tailEnd type="none" w="med" len="med"/>
                        </a:ln>
                      </wps:spPr>
                      <wps:txbx>
                        <w:txbxContent>
                          <w:p w14:paraId="30F43247">
                            <w:pPr>
                              <w:jc w:val="center"/>
                              <w:rPr>
                                <w:rFonts w:cs="Times New Roman"/>
                                <w:color w:val="000000"/>
                              </w:rPr>
                            </w:pPr>
                            <w:r>
                              <w:rPr>
                                <w:rFonts w:hint="eastAsia" w:cs="宋体"/>
                                <w:color w:val="000000"/>
                                <w:kern w:val="0"/>
                              </w:rPr>
                              <w:t>回收企业</w:t>
                            </w:r>
                          </w:p>
                        </w:txbxContent>
                      </wps:txbx>
                      <wps:bodyPr anchor="ctr" upright="1"/>
                    </wps:wsp>
                  </a:graphicData>
                </a:graphic>
              </wp:anchor>
            </w:drawing>
          </mc:Choice>
          <mc:Fallback>
            <w:pict>
              <v:rect id="矩形 35" o:spid="_x0000_s1026" o:spt="1" style="position:absolute;left:0pt;margin-left:677.05pt;margin-top:14.2pt;height:84pt;width:36.85pt;z-index:251685888;v-text-anchor:middle;mso-width-relative:page;mso-height-relative:page;" filled="f" stroked="t" coordsize="21600,21600" o:gfxdata="UEsDBAoAAAAAAIdO4kAAAAAAAAAAAAAAAAAEAAAAZHJzL1BLAwQUAAAACACHTuJAUo4ymdoAAAAM&#10;AQAADwAAAGRycy9kb3ducmV2LnhtbE2PTU+DQBCG7yb+h82YeLMLFGtFlsaPeDONtr14W9gRiOws&#10;YZe29Nc7PdnbvJkn70e+OtpO7HHwrSMF8SwCgVQ501KtYLd9v1uC8EGT0Z0jVDChh1VxfZXrzLgD&#10;feF+E2rBJuQzraAJoc+k9FWDVvuZ65H49+MGqwPLoZZm0Ac2t51MomghrW6JExrd42uD1e9mtAqs&#10;fpufPsuJpm35setevtfr0/Oo1O1NHD2BCHgM/zCc63N1KLhT6UYyXnSs5/dpzKyCZJmCOBNp8sBr&#10;Sr4eFynIIpeXI4o/UEsDBBQAAAAIAIdO4kBn/ccaCQIAABAEAAAOAAAAZHJzL2Uyb0RvYy54bWyt&#10;U82O0zAQviPxDpbvNGlhu9uo6R4oywXBSrs8wNRxEkv+k8dt0qdB4sZD8DiI12DslC4slx7IwRl7&#10;xt/M9814fTsazQ4yoHK25vNZyZm0wjXKdjX//Hj36oYzjGAb0M7Kmh8l8tvNyxfrwVdy4XqnGxkY&#10;gVisBl/zPkZfFQWKXhrAmfPSkrN1wUCkbeiKJsBA6EYXi7JcFoMLjQ9OSEQ63U5OfkIMlwC6tlVC&#10;bp3YG2njhBqkhkiUsFce+SZX27ZSxE9tizIyXXNiGvNKScjepbXYrKHqAvheiVMJcEkJzzgZUJaS&#10;nqG2EIHtg/oHyigRHLo2zoQzxUQkK0Is5uUzbR568DJzIanRn0XH/wcrPh7uA1NNzRfXnFkw1PGf&#10;X779+P6Vvb5K6gweKwp68PfhtEMyE9WxDSb9iQQbs6LHs6JyjEzQ4Zvl9Wp1xZkg17xcLm/KLHnx&#10;dNsHjO+lMywZNQ/UsSwkHD5gpIwU+jskJbPuTmmdu6YtGwh1VV5RMwXQKLY0AmQaT3TQdhkHnVZN&#10;upNuY+h2b3VgB0jjkL/EkXL8FZYSbgH7KS67pkExKsokA1S9hOadbVg8elLM0kvhqRojG860pIeV&#10;rBwZQelLIqkIbamWJPgkcbLiuBsJJpk71xypV2BF72iCRQyc7X1QXU+6zTOPFEaDkhmdhjpN4p/7&#10;nOHpIW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FKOMpnaAAAADAEAAA8AAAAAAAAAAQAgAAAA&#10;IgAAAGRycy9kb3ducmV2LnhtbFBLAQIUABQAAAAIAIdO4kBn/ccaCQIAABAEAAAOAAAAAAAAAAEA&#10;IAAAACkBAABkcnMvZTJvRG9jLnhtbFBLBQYAAAAABgAGAFkBAACkBQAAAAA=&#10;">
                <v:fill on="f" focussize="0,0"/>
                <v:stroke weight="1.5pt" color="#000000" joinstyle="miter"/>
                <v:imagedata o:title=""/>
                <o:lock v:ext="edit" aspectratio="f"/>
                <v:textbox>
                  <w:txbxContent>
                    <w:p w14:paraId="30F43247">
                      <w:pPr>
                        <w:jc w:val="center"/>
                        <w:rPr>
                          <w:rFonts w:cs="Times New Roman"/>
                          <w:color w:val="000000"/>
                        </w:rPr>
                      </w:pPr>
                      <w:r>
                        <w:rPr>
                          <w:rFonts w:hint="eastAsia" w:cs="宋体"/>
                          <w:color w:val="000000"/>
                          <w:kern w:val="0"/>
                        </w:rPr>
                        <w:t>回收企业</w:t>
                      </w:r>
                    </w:p>
                  </w:txbxContent>
                </v:textbox>
              </v:rect>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5313045</wp:posOffset>
                </wp:positionH>
                <wp:positionV relativeFrom="paragraph">
                  <wp:posOffset>570865</wp:posOffset>
                </wp:positionV>
                <wp:extent cx="2981960" cy="17145"/>
                <wp:effectExtent l="0" t="34290" r="8890" b="62865"/>
                <wp:wrapNone/>
                <wp:docPr id="3" name="直接箭头连接符 9"/>
                <wp:cNvGraphicFramePr/>
                <a:graphic xmlns:a="http://schemas.openxmlformats.org/drawingml/2006/main">
                  <a:graphicData uri="http://schemas.microsoft.com/office/word/2010/wordprocessingShape">
                    <wps:wsp>
                      <wps:cNvCnPr/>
                      <wps:spPr>
                        <a:xfrm flipH="1">
                          <a:off x="0" y="0"/>
                          <a:ext cx="2981960" cy="17145"/>
                        </a:xfrm>
                        <a:prstGeom prst="straightConnector1">
                          <a:avLst/>
                        </a:prstGeom>
                        <a:ln w="12700" cap="flat" cmpd="sng">
                          <a:solidFill>
                            <a:srgbClr val="000000"/>
                          </a:solidFill>
                          <a:prstDash val="solid"/>
                          <a:headEnd type="none" w="med" len="med"/>
                          <a:tailEnd type="arrow" w="med" len="med"/>
                        </a:ln>
                      </wps:spPr>
                      <wps:bodyPr/>
                    </wps:wsp>
                  </a:graphicData>
                </a:graphic>
              </wp:anchor>
            </w:drawing>
          </mc:Choice>
          <mc:Fallback>
            <w:pict>
              <v:shape id="直接箭头连接符 9" o:spid="_x0000_s1026" o:spt="32" type="#_x0000_t32" style="position:absolute;left:0pt;flip:x;margin-left:418.35pt;margin-top:44.95pt;height:1.35pt;width:234.8pt;z-index:251661312;mso-width-relative:page;mso-height-relative:page;" filled="f" stroked="t" coordsize="21600,21600" o:gfxdata="UEsDBAoAAAAAAIdO4kAAAAAAAAAAAAAAAAAEAAAAZHJzL1BLAwQUAAAACACHTuJAdgavMNkAAAAK&#10;AQAADwAAAGRycy9kb3ducmV2LnhtbE2PTUvEMBCG74L/IYzgRdykLaQfNl1E8KQHXQXpLW3Gttgk&#10;pcl++O+dPbm3GebhfZ+ptyc7swOuYfJOQbIRwND13kxuUPD58XxfAAtRO6Nn71DBLwbYNtdXta6M&#10;P7p3POziwCjEhUorGGNcKs5DP6LVYeMXdHT79qvVkdZ14GbVRwq3M0+FkNzqyVHDqBd8GrH/2e0t&#10;lXRtXiRZbt7uXr7Stp36Rytflbq9ScQDsIin+A/DWZ/UoSGnzu+dCWxWUGQyJ5SGsgR2BjIhM2Cd&#10;gjKVwJuaX77Q/AFQSwMEFAAAAAgAh07iQM25SoQNAgAA/AMAAA4AAABkcnMvZTJvRG9jLnhtbK1T&#10;zW4TMRC+I/EOlu9kkwBts8qmh4TCAUEl4AEcr3fXkv8042aTl+AFkDgBp8Kpd54GymMw9oYUCoce&#10;8MEae2a+me/zeH66tYZtFKD2ruKT0Zgz5aSvtWsr/ub12YMTzjAKVwvjnar4TiE/Xdy/N+9Dqaa+&#10;86ZWwAjEYdmHincxhrIoUHbKChz5oBw5Gw9WRDpCW9QgekK3ppiOx0dF76EO4KVCpNvV4OR7RLgL&#10;oG8aLdXKywurXBxQQRkRiRJ2OiBf5G6bRsn4smlQRWYqTkxj3qkI2eu0F4u5KFsQodNy34K4Swu3&#10;OFmhHRU9QK1EFOwC9F9QVkvw6Js4kt4WA5GsCLGYjG9p86oTQWUuJDWGg+j4/2Dli805MF1X/CFn&#10;Tlh68Ot3V9/ffrz+8vnbh6sfX98n+/ITmyWp+oAlZSzdOexPGM4h8d42YFljdHhGM5WVIG5sm4Xe&#10;HYRW28gkXU5nJ5PZEb2BJN/kePLocUIvBpgEFwDjU+UtS0bFMYLQbReX3jl6Ug9DCbF5jnFI/JWQ&#10;ko1jPcFOj8epgqAZbWg2yLSBeKJrc3/oja7PtDEpBaFdLw2wjUhzkte+oz/CUpWVwG6Iy64UJspO&#10;ifqJq1ncBVLQ0cfhqQeras6Mon+WrBwZhTY3kQLA9/8OJTWMI1GS5oPKyVr7epfFz/c0FFm2/QCn&#10;qfv9nLNvPu3iJ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HYGrzDZAAAACgEAAA8AAAAAAAAAAQAg&#10;AAAAIgAAAGRycy9kb3ducmV2LnhtbFBLAQIUABQAAAAIAIdO4kDNuUqEDQIAAPwDAAAOAAAAAAAA&#10;AAEAIAAAACgBAABkcnMvZTJvRG9jLnhtbFBLBQYAAAAABgAGAFkBAACnBQAAAAA=&#10;">
                <v:fill on="f" focussize="0,0"/>
                <v:stroke weight="1pt" color="#000000" joinstyle="round" endarrow="open"/>
                <v:imagedata o:title=""/>
                <o:lock v:ext="edit" aspectratio="f"/>
              </v:shape>
            </w:pict>
          </mc:Fallback>
        </mc:AlternateContent>
      </w:r>
      <w:r>
        <mc:AlternateContent>
          <mc:Choice Requires="wps">
            <w:drawing>
              <wp:anchor distT="0" distB="0" distL="114300" distR="114300" simplePos="0" relativeHeight="251684864" behindDoc="0" locked="0" layoutInCell="1" allowOverlap="1">
                <wp:simplePos x="0" y="0"/>
                <wp:positionH relativeFrom="column">
                  <wp:posOffset>5509895</wp:posOffset>
                </wp:positionH>
                <wp:positionV relativeFrom="paragraph">
                  <wp:posOffset>4266565</wp:posOffset>
                </wp:positionV>
                <wp:extent cx="3247390" cy="733425"/>
                <wp:effectExtent l="9525" t="9525" r="19685" b="19050"/>
                <wp:wrapNone/>
                <wp:docPr id="26" name="矩形 34"/>
                <wp:cNvGraphicFramePr/>
                <a:graphic xmlns:a="http://schemas.openxmlformats.org/drawingml/2006/main">
                  <a:graphicData uri="http://schemas.microsoft.com/office/word/2010/wordprocessingShape">
                    <wps:wsp>
                      <wps:cNvSpPr/>
                      <wps:spPr>
                        <a:xfrm>
                          <a:off x="0" y="0"/>
                          <a:ext cx="3247390" cy="733425"/>
                        </a:xfrm>
                        <a:prstGeom prst="rect">
                          <a:avLst/>
                        </a:prstGeom>
                        <a:noFill/>
                        <a:ln w="19050" cap="flat" cmpd="sng">
                          <a:solidFill>
                            <a:srgbClr val="000000"/>
                          </a:solidFill>
                          <a:prstDash val="solid"/>
                          <a:miter/>
                          <a:headEnd type="none" w="med" len="med"/>
                          <a:tailEnd type="none" w="med" len="med"/>
                        </a:ln>
                      </wps:spPr>
                      <wps:txbx>
                        <w:txbxContent>
                          <w:p w14:paraId="6D2E9903">
                            <w:pPr>
                              <w:rPr>
                                <w:rFonts w:cs="Times New Roman"/>
                                <w:color w:val="000000"/>
                              </w:rPr>
                            </w:pPr>
                            <w:r>
                              <w:rPr>
                                <w:color w:val="000000"/>
                                <w:kern w:val="0"/>
                              </w:rPr>
                              <w:t>9.</w:t>
                            </w:r>
                            <w:r>
                              <w:rPr>
                                <w:rFonts w:hint="eastAsia" w:cs="宋体"/>
                                <w:color w:val="000000"/>
                                <w:kern w:val="0"/>
                              </w:rPr>
                              <w:t>合规性审核。将乡镇报送的报废机主清册等与管理信息系统数据核对，做好报废机具补贴申请结算资料的形式审核工作。</w:t>
                            </w:r>
                          </w:p>
                        </w:txbxContent>
                      </wps:txbx>
                      <wps:bodyPr anchor="ctr" upright="1"/>
                    </wps:wsp>
                  </a:graphicData>
                </a:graphic>
              </wp:anchor>
            </w:drawing>
          </mc:Choice>
          <mc:Fallback>
            <w:pict>
              <v:rect id="矩形 34" o:spid="_x0000_s1026" o:spt="1" style="position:absolute;left:0pt;margin-left:433.85pt;margin-top:335.95pt;height:57.75pt;width:255.7pt;z-index:251684864;v-text-anchor:middle;mso-width-relative:page;mso-height-relative:page;" filled="f" stroked="t" coordsize="21600,21600" o:gfxdata="UEsDBAoAAAAAAIdO4kAAAAAAAAAAAAAAAAAEAAAAZHJzL1BLAwQUAAAACACHTuJAI2iS39sAAAAM&#10;AQAADwAAAGRycy9kb3ducmV2LnhtbE2Py07DMBBF90j8gzVI7KgTiuI0xKl4iB2qoO2GnRMPSYQ9&#10;jmKnbfr1uCtYju7RvWfK9ckadsDR944kpIsEGFLjdE+thP3u7S4H5oMirYwjlDCjh3V1fVWqQrsj&#10;feJhG1oWS8gXSkIXwlBw7psOrfILNyDF7NuNVoV4ji3XozrGcmv4fZJk3Kqe4kKnBnzpsPnZTlaC&#10;Va/L80c907yr3/fm+WuzOT9NUt7epMkjsICn8AfDRT+qQxWdajeR9sxIyDMhIiohE+kK2IVYilUK&#10;rJYgcvEAvCr5/yeqX1BLAwQUAAAACACHTuJAL1PcngcCAAAQBAAADgAAAGRycy9lMm9Eb2MueG1s&#10;rVNLjtQwEN0jcQfLezr9mxkm6vQsaIYNgpEGDlDtOIkl/+Ryd9KnQWLHITgO4hqUndADw6YXZOGU&#10;7edX9Z7Lm7vBaHaUAZWzFV/M5pxJK1ytbFvxz5/uX73mDCPYGrSzsuInifxu+/LFpvelXLrO6VoG&#10;RiQWy95XvIvRl0WBopMGcOa8tLTZuGAg0jS0RR2gJ3aji+V8fl30LtQ+OCERaXU3bvKJMVxC6JpG&#10;Cblz4mCkjSNrkBoiScJOeeTbXG3TSBE/Ng3KyHTFSWnMIyWheJ/GYruBsg3gOyWmEuCSEp5pMqAs&#10;JT1T7SACOwT1D5VRIjh0TZwJZ4pRSHaEVCzmz7x57MDLrIWsRn82Hf8frfhwfAhM1RVfXnNmwdCN&#10;//zy7cf3r2y1Tu70HksCPfqHMM2QwiR1aIJJfxLBhuzo6eyoHCITtLharm9Wt2S2oL2b1Wq9vEqk&#10;xdNpHzC+k86wFFQ80I1lI+H4HuMI/Q1Jyay7V1rTOpTasp4a+HZ+lfiBWrGhFqDQeJKDts086LSq&#10;05l0BEO7f6MDO0Jqh/xN5fwFSwl3gN2Iy1sJBqVRUSYboOwk1G9tzeLJk2OWXgpP1RhZc6YlPawU&#10;ZWQEpS9BkifakjXJ8NHiFMVhPxBNCveuPtFdgRWdow4WMXB28EG1Hfm2yDoSjBolGzw1derEP+c5&#10;w9ND3v4C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I2iS39sAAAAMAQAADwAAAAAAAAABACAAAAAi&#10;AAAAZHJzL2Rvd25yZXYueG1sUEsBAhQAFAAAAAgAh07iQC9T3J4HAgAAEAQAAA4AAAAAAAAAAQAg&#10;AAAAKgEAAGRycy9lMm9Eb2MueG1sUEsFBgAAAAAGAAYAWQEAAKMFAAAAAA==&#10;">
                <v:fill on="f" focussize="0,0"/>
                <v:stroke weight="1.5pt" color="#000000" joinstyle="miter"/>
                <v:imagedata o:title=""/>
                <o:lock v:ext="edit" aspectratio="f"/>
                <v:textbox>
                  <w:txbxContent>
                    <w:p w14:paraId="6D2E9903">
                      <w:pPr>
                        <w:rPr>
                          <w:rFonts w:cs="Times New Roman"/>
                          <w:color w:val="000000"/>
                        </w:rPr>
                      </w:pPr>
                      <w:r>
                        <w:rPr>
                          <w:color w:val="000000"/>
                          <w:kern w:val="0"/>
                        </w:rPr>
                        <w:t>9.</w:t>
                      </w:r>
                      <w:r>
                        <w:rPr>
                          <w:rFonts w:hint="eastAsia" w:cs="宋体"/>
                          <w:color w:val="000000"/>
                          <w:kern w:val="0"/>
                        </w:rPr>
                        <w:t>合规性审核。将乡镇报送的报废机主清册等与管理信息系统数据核对，做好报废机具补贴申请结算资料的形式审核工作。</w:t>
                      </w:r>
                    </w:p>
                  </w:txbxContent>
                </v:textbox>
              </v:rect>
            </w:pict>
          </mc:Fallback>
        </mc:AlternateContent>
      </w:r>
      <w:r>
        <mc:AlternateContent>
          <mc:Choice Requires="wps">
            <w:drawing>
              <wp:anchor distT="0" distB="0" distL="114300" distR="114300" simplePos="0" relativeHeight="251681792" behindDoc="0" locked="0" layoutInCell="1" allowOverlap="1">
                <wp:simplePos x="0" y="0"/>
                <wp:positionH relativeFrom="column">
                  <wp:posOffset>5442585</wp:posOffset>
                </wp:positionH>
                <wp:positionV relativeFrom="paragraph">
                  <wp:posOffset>4228465</wp:posOffset>
                </wp:positionV>
                <wp:extent cx="3305175" cy="9525"/>
                <wp:effectExtent l="0" t="9525" r="9525" b="9525"/>
                <wp:wrapNone/>
                <wp:docPr id="23" name="直接连接符 31"/>
                <wp:cNvGraphicFramePr/>
                <a:graphic xmlns:a="http://schemas.openxmlformats.org/drawingml/2006/main">
                  <a:graphicData uri="http://schemas.microsoft.com/office/word/2010/wordprocessingShape">
                    <wps:wsp>
                      <wps:cNvCnPr/>
                      <wps:spPr>
                        <a:xfrm flipV="1">
                          <a:off x="0" y="0"/>
                          <a:ext cx="3305175" cy="9525"/>
                        </a:xfrm>
                        <a:prstGeom prst="line">
                          <a:avLst/>
                        </a:prstGeom>
                        <a:ln w="19050" cap="flat" cmpd="sng">
                          <a:solidFill>
                            <a:srgbClr val="000000"/>
                          </a:solidFill>
                          <a:prstDash val="solid"/>
                          <a:headEnd type="none" w="med" len="med"/>
                          <a:tailEnd type="none" w="med" len="med"/>
                        </a:ln>
                      </wps:spPr>
                      <wps:bodyPr/>
                    </wps:wsp>
                  </a:graphicData>
                </a:graphic>
              </wp:anchor>
            </w:drawing>
          </mc:Choice>
          <mc:Fallback>
            <w:pict>
              <v:line id="直接连接符 31" o:spid="_x0000_s1026" o:spt="20" style="position:absolute;left:0pt;flip:y;margin-left:428.55pt;margin-top:332.95pt;height:0.75pt;width:260.25pt;z-index:251681792;mso-width-relative:page;mso-height-relative:page;" filled="f" stroked="t" coordsize="21600,21600" o:gfxdata="UEsDBAoAAAAAAIdO4kAAAAAAAAAAAAAAAAAEAAAAZHJzL1BLAwQUAAAACACHTuJA468Si9oAAAAM&#10;AQAADwAAAGRycy9kb3ducmV2LnhtbE2Py07DMBBF90j8gzVIbCpqB2hS0ky6QKISUlm05QPceJqk&#10;xOModh/8Pc6KLmfm6N4zxfJqO3GmwbeOEZKpAkFcOdNyjfC9+3iag/BBs9GdY0L4JQ/L8v6u0Llx&#10;F97QeRtqEUPY5xqhCaHPpfRVQ1b7qeuJ4+3gBqtDHIdamkFfYrjt5LNSqbS65djQ6J7eG6p+tieL&#10;4Ce8/tqsY+mO6KCOk361sp+Ijw+JWoAIdA3/MIz6UR3K6LR3JzZedAjzWZZEFCFNZ28gRuIly1IQ&#10;+3GVvYIsC3n7RPkHUEsDBBQAAAAIAIdO4kDP8CYs+AEAAOgDAAAOAAAAZHJzL2Uyb0RvYy54bWyt&#10;U72OEzEQ7pF4B8s92U2iALfK5ooLR4PgJH76idfOWvKfPL5s8hK8ABIdVJT0vA3HYzD2hgBHk4It&#10;rPH48zfzfTteXu6tYTsZUXvX8umk5kw64Tvtti1/++b60VPOMIHrwHgnW36QyC9XDx8sh9DIme+9&#10;6WRkROKwGULL+5RCU1UoemkBJz5IR4fKRwuJtnFbdREGYremmtX142rwsQvRC4lI2fV4yI+M8RxC&#10;r5QWcu3FrZUujaxRGkgkCXsdkK9Kt0pJkV4phTIx03JSmspKRSje5LVaLaHZRgi9FscW4JwW7mmy&#10;oB0VPVGtIQG7jfofKqtF9OhVmghvq1FIcYRUTOt73rzuIciihazGcDId/x+teLm7iUx3LZ/NOXNg&#10;6Y/fffj6/f2nH98+0nr35TObT7NNQ8CG0FfuJh53GG5i1rxX0TJldHhH81RcIF1sX0w+nEyW+8QE&#10;JefzejF9suBM0NnFYrbI5NXIktlCxPRcesty0HKjXbYAGti9wDRCf0Fy2jg2UNmLekG/VAANpKJB&#10;oNAGEoVuWy6jN7q71sbkKxi3mysT2Q7yUJTv2MNfsFxlDdiPuHKUYdD0ErpnrmPpEMgtR6+E5x6s&#10;7Dgzkh5VjgoygTbnIEm+ceRC9nh0NUcb3x2K2SVPA1B8Og5rnrA/9+X27we6+gl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DjrxKL2gAAAAwBAAAPAAAAAAAAAAEAIAAAACIAAABkcnMvZG93bnJldi54&#10;bWxQSwECFAAUAAAACACHTuJAz/AmLPgBAADoAwAADgAAAAAAAAABACAAAAApAQAAZHJzL2Uyb0Rv&#10;Yy54bWxQSwUGAAAAAAYABgBZAQAAkwUAAAAA&#10;">
                <v:fill on="f" focussize="0,0"/>
                <v:stroke weight="1.5pt" color="#000000" joinstyle="round"/>
                <v:imagedata o:title=""/>
                <o:lock v:ext="edit" aspectratio="f"/>
              </v:line>
            </w:pict>
          </mc:Fallback>
        </mc:AlternateContent>
      </w:r>
      <w:r>
        <mc:AlternateContent>
          <mc:Choice Requires="wps">
            <w:drawing>
              <wp:anchor distT="0" distB="0" distL="114300" distR="114300" simplePos="0" relativeHeight="251683840" behindDoc="0" locked="0" layoutInCell="1" allowOverlap="1">
                <wp:simplePos x="0" y="0"/>
                <wp:positionH relativeFrom="column">
                  <wp:posOffset>8728710</wp:posOffset>
                </wp:positionH>
                <wp:positionV relativeFrom="paragraph">
                  <wp:posOffset>3161665</wp:posOffset>
                </wp:positionV>
                <wp:extent cx="4445" cy="1057275"/>
                <wp:effectExtent l="53340" t="0" r="56515" b="9525"/>
                <wp:wrapNone/>
                <wp:docPr id="25" name="直接箭头连接符 33"/>
                <wp:cNvGraphicFramePr/>
                <a:graphic xmlns:a="http://schemas.openxmlformats.org/drawingml/2006/main">
                  <a:graphicData uri="http://schemas.microsoft.com/office/word/2010/wordprocessingShape">
                    <wps:wsp>
                      <wps:cNvCnPr/>
                      <wps:spPr>
                        <a:xfrm flipH="1" flipV="1">
                          <a:off x="0" y="0"/>
                          <a:ext cx="4445" cy="1057275"/>
                        </a:xfrm>
                        <a:prstGeom prst="straightConnector1">
                          <a:avLst/>
                        </a:prstGeom>
                        <a:ln w="19050" cap="flat" cmpd="sng">
                          <a:solidFill>
                            <a:srgbClr val="000000"/>
                          </a:solidFill>
                          <a:prstDash val="solid"/>
                          <a:headEnd type="none" w="med" len="med"/>
                          <a:tailEnd type="arrow" w="med" len="med"/>
                        </a:ln>
                      </wps:spPr>
                      <wps:bodyPr/>
                    </wps:wsp>
                  </a:graphicData>
                </a:graphic>
              </wp:anchor>
            </w:drawing>
          </mc:Choice>
          <mc:Fallback>
            <w:pict>
              <v:shape id="直接箭头连接符 33" o:spid="_x0000_s1026" o:spt="32" type="#_x0000_t32" style="position:absolute;left:0pt;flip:x y;margin-left:687.3pt;margin-top:248.95pt;height:83.25pt;width:0.35pt;z-index:251683840;mso-width-relative:page;mso-height-relative:page;" filled="f" stroked="t" coordsize="21600,21600" o:gfxdata="UEsDBAoAAAAAAIdO4kAAAAAAAAAAAAAAAAAEAAAAZHJzL1BLAwQUAAAACACHTuJAr/n329wAAAAN&#10;AQAADwAAAGRycy9kb3ducmV2LnhtbE2PXUvDMBSG7wX/QziCdy7pUtutNh0iyEAQ5pRdZ82xLW1O&#10;apN9/XuzK718OQ/v+5xydbYDO+LkO0cKkpkAhlQ701Gj4Ovz9WEBzAdNRg+OUMEFPayq25tSF8ad&#10;6AOP29CwWEK+0AraEMaCc1+3aLWfuREp3r7dZHWIcWq4mfQpltuBz4XIuNUdxYVWj/jSYt1vD1bB&#10;j3zj6009LmTi12LXv8+f+8tOqfu7RDwBC3gOfzBc9aM6VNFp7w5kPBtilnmaRVZBusyXwK6IzB8l&#10;sL2CLEtT4FXJ/39R/QJQSwMEFAAAAAgAh07iQBInQEMTAgAABwQAAA4AAABkcnMvZTJvRG9jLnht&#10;bK1TvY4TMRDukXgHyz3ZTS7hYJXNFQkHBYJI/PQT27tryX+yfdnkJXgBJCqgAqrreRo4HoOxN+Tg&#10;oLiCLVZjz8w3830znp/ttCJb4YO0pqbjUUmJMMxyadqavnp5fu8BJSGC4aCsETXdi0DPFnfvzHtX&#10;iYntrOLCEwQxoepdTbsYXVUUgXVCQxhZJww6G+s1RDz6tuAeekTXqpiU5f2it547b5kIAW9Xg5Me&#10;EP1tAG3TSCZWll1oYeKA6oWCiJRCJ12gi9xt0wgWnzdNEJGomiLTmP9YBO1N+heLOVStB9dJdmgB&#10;btPCDU4apMGiR6gVRCAXXv4FpSXzNtgmjpjVxUAkK4IsxuUNbV504ETmglIHdxQ9/D9Y9my79kTy&#10;mk5mlBjQOPGrt5ff33y4+vL52/vLH1/fJfvTR3JyksTqXagwZ2nW/nAKbu0T813jNWmUdE9wq2i2&#10;Xicr+ZAn2WXR90fRxS4ShpfT6RQrM3SMy9np5HSWyhQDXsp1PsTHwmqSjJqG6EG2XVxaY3C61g8V&#10;YPs0xCHxV0JKVob0CPywnOHAGeC6NrgmaGqHlINpc3vBKsnPpVIpJfh2s1SebCGtTP4OHf0Rlqqs&#10;IHRDXHalMKg6AfyR4STuHWpp8A3R1IMWnBIl8MklK0dGkOo6Ery3/b9DUQ1lUJQk/iB3sjaW7/MU&#10;8j3uR5btsMtpAX8/5+zr97v4C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K/599vcAAAADQEAAA8A&#10;AAAAAAAAAQAgAAAAIgAAAGRycy9kb3ducmV2LnhtbFBLAQIUABQAAAAIAIdO4kASJ0BDEwIAAAcE&#10;AAAOAAAAAAAAAAEAIAAAACsBAABkcnMvZTJvRG9jLnhtbFBLBQYAAAAABgAGAFkBAACwBQAAAAA=&#10;">
                <v:fill on="f" focussize="0,0"/>
                <v:stroke weight="1.5pt" color="#000000" joinstyle="round" endarrow="open"/>
                <v:imagedata o:title=""/>
                <o:lock v:ext="edit" aspectratio="f"/>
              </v:shape>
            </w:pict>
          </mc:Fallback>
        </mc:AlternateContent>
      </w:r>
      <w:r>
        <mc:AlternateContent>
          <mc:Choice Requires="wps">
            <w:drawing>
              <wp:anchor distT="0" distB="0" distL="114300" distR="114300" simplePos="0" relativeHeight="251682816" behindDoc="0" locked="0" layoutInCell="1" allowOverlap="1">
                <wp:simplePos x="0" y="0"/>
                <wp:positionH relativeFrom="column">
                  <wp:posOffset>8129270</wp:posOffset>
                </wp:positionH>
                <wp:positionV relativeFrom="paragraph">
                  <wp:posOffset>2342515</wp:posOffset>
                </wp:positionV>
                <wp:extent cx="952500" cy="771525"/>
                <wp:effectExtent l="9525" t="9525" r="9525" b="19050"/>
                <wp:wrapNone/>
                <wp:docPr id="24" name="矩形 32"/>
                <wp:cNvGraphicFramePr/>
                <a:graphic xmlns:a="http://schemas.openxmlformats.org/drawingml/2006/main">
                  <a:graphicData uri="http://schemas.microsoft.com/office/word/2010/wordprocessingShape">
                    <wps:wsp>
                      <wps:cNvSpPr/>
                      <wps:spPr>
                        <a:xfrm>
                          <a:off x="0" y="0"/>
                          <a:ext cx="952500" cy="771525"/>
                        </a:xfrm>
                        <a:prstGeom prst="rect">
                          <a:avLst/>
                        </a:prstGeom>
                        <a:noFill/>
                        <a:ln w="19050" cap="flat" cmpd="sng">
                          <a:solidFill>
                            <a:srgbClr val="000000"/>
                          </a:solidFill>
                          <a:prstDash val="solid"/>
                          <a:miter/>
                          <a:headEnd type="none" w="med" len="med"/>
                          <a:tailEnd type="none" w="med" len="med"/>
                        </a:ln>
                      </wps:spPr>
                      <wps:txbx>
                        <w:txbxContent>
                          <w:p w14:paraId="2A554A90">
                            <w:pPr>
                              <w:jc w:val="left"/>
                              <w:rPr>
                                <w:rFonts w:cs="Times New Roman"/>
                                <w:color w:val="000000"/>
                              </w:rPr>
                            </w:pPr>
                            <w:r>
                              <w:rPr>
                                <w:rFonts w:hint="eastAsia" w:cs="宋体"/>
                                <w:color w:val="000000"/>
                              </w:rPr>
                              <w:t>购机补贴信息管理辅助系统</w:t>
                            </w:r>
                          </w:p>
                          <w:p w14:paraId="4FF74145">
                            <w:pPr>
                              <w:jc w:val="left"/>
                              <w:rPr>
                                <w:rFonts w:cs="Times New Roman"/>
                                <w:color w:val="000000"/>
                              </w:rPr>
                            </w:pPr>
                          </w:p>
                        </w:txbxContent>
                      </wps:txbx>
                      <wps:bodyPr anchor="ctr" upright="1"/>
                    </wps:wsp>
                  </a:graphicData>
                </a:graphic>
              </wp:anchor>
            </w:drawing>
          </mc:Choice>
          <mc:Fallback>
            <w:pict>
              <v:rect id="矩形 32" o:spid="_x0000_s1026" o:spt="1" style="position:absolute;left:0pt;margin-left:640.1pt;margin-top:184.45pt;height:60.75pt;width:75pt;z-index:251682816;v-text-anchor:middle;mso-width-relative:page;mso-height-relative:page;" filled="f" stroked="t" coordsize="21600,21600" o:gfxdata="UEsDBAoAAAAAAIdO4kAAAAAAAAAAAAAAAAAEAAAAZHJzL1BLAwQUAAAACACHTuJAeNLVNNsAAAAN&#10;AQAADwAAAGRycy9kb3ducmV2LnhtbE2Py26DMBBF95X6D9ZU6q6xAygiBBP1oe6qqE2y6c7ABFDt&#10;McImCfn6mlW7vDNHd87k26vR7IyD6yxJWC4EMKTK1h01Eo6H96cUmPOKaqUtoYQJHWyL+7tcZbW9&#10;0Bee975hoYRcpiS03vcZ565q0Si3sD1S2J3sYJQPcWh4PahLKDeaR0KsuFEdhQut6vG1xepnPxoJ&#10;Rr3Ft89youlQfhz1y/dud3sepXx8WIoNMI9X/wfDrB/UoQhOpR2pdkyHHKUiCqyEeJWugc1IEs+j&#10;UkKyFgnwIuf/vyh+AVBLAwQUAAAACACHTuJA3rqTsAQCAAAPBAAADgAAAGRycy9lMm9Eb2MueG1s&#10;rVPNjtMwEL4j8Q6W7zRpoSwbNd0DZbkgWGmXB5g6TmLJf/K4Tfo0SNx4CB4H8RqMndCF5dIDOThj&#10;+/M3830eb25Go9lRBlTO1ny5KDmTVrhG2a7mnx9uX7zhDCPYBrSzsuYnifxm+/zZZvCVXLne6UYG&#10;RiQWq8HXvI/RV0WBopcGcOG8tLTZumAg0jR0RRNgIHaji1VZvi4GFxofnJCItLqbNvnMGC4hdG2r&#10;hNw5cTDSxok1SA2RJGGvPPJtrrZtpYif2hZlZLrmpDTmkZJQvE9jsd1A1QXwvRJzCXBJCU80GVCW&#10;kp6pdhCBHYL6h8ooERy6Ni6EM8UkJDtCKpblE2/ue/AyayGr0Z9Nx/9HKz4e7wJTTc1XrzizYOjG&#10;f3759uP7V/ZyldwZPFYEuvd3YZ4hhUnq2AaT/iSCjdnR09lROUYmaPF6vVqX5LWgraurJc0SZ/F4&#10;2AeM76UzLAU1D3Rh2Uc4fsA4QX9DUi7rbpXWtA6Vtmyg/r0u14kfqBNb6gAKjSc1aLvMg06rJp1J&#10;RzB0+7c6sCOkbsjfXM5fsJRwB9hPuLyVYFAZFWVyAapeQvPONiyePBlm6aHwVI2RDWda0rtKUUZG&#10;UPoSJHmiLVmT/J4cTlEc9yPRpHDvmhNdFVjRO2pgEQNnBx9U15Nvy6wjwahPssFzT6dG/HOeMzy+&#10;4+0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eNLVNNsAAAANAQAADwAAAAAAAAABACAAAAAiAAAA&#10;ZHJzL2Rvd25yZXYueG1sUEsBAhQAFAAAAAgAh07iQN66k7AEAgAADwQAAA4AAAAAAAAAAQAgAAAA&#10;KgEAAGRycy9lMm9Eb2MueG1sUEsFBgAAAAAGAAYAWQEAAKAFAAAAAA==&#10;">
                <v:fill on="f" focussize="0,0"/>
                <v:stroke weight="1.5pt" color="#000000" joinstyle="miter"/>
                <v:imagedata o:title=""/>
                <o:lock v:ext="edit" aspectratio="f"/>
                <v:textbox>
                  <w:txbxContent>
                    <w:p w14:paraId="2A554A90">
                      <w:pPr>
                        <w:jc w:val="left"/>
                        <w:rPr>
                          <w:rFonts w:cs="Times New Roman"/>
                          <w:color w:val="000000"/>
                        </w:rPr>
                      </w:pPr>
                      <w:r>
                        <w:rPr>
                          <w:rFonts w:hint="eastAsia" w:cs="宋体"/>
                          <w:color w:val="000000"/>
                        </w:rPr>
                        <w:t>购机补贴信息管理辅助系统</w:t>
                      </w:r>
                    </w:p>
                    <w:p w14:paraId="4FF74145">
                      <w:pPr>
                        <w:jc w:val="left"/>
                        <w:rPr>
                          <w:rFonts w:cs="Times New Roman"/>
                          <w:color w:val="000000"/>
                        </w:rPr>
                      </w:pPr>
                    </w:p>
                  </w:txbxContent>
                </v:textbox>
              </v:rect>
            </w:pict>
          </mc:Fallback>
        </mc:AlternateContent>
      </w:r>
      <w:r>
        <mc:AlternateContent>
          <mc:Choice Requires="wps">
            <w:drawing>
              <wp:anchor distT="0" distB="0" distL="114300" distR="114300" simplePos="0" relativeHeight="251680768" behindDoc="0" locked="0" layoutInCell="1" allowOverlap="1">
                <wp:simplePos x="0" y="0"/>
                <wp:positionH relativeFrom="column">
                  <wp:posOffset>5414010</wp:posOffset>
                </wp:positionH>
                <wp:positionV relativeFrom="paragraph">
                  <wp:posOffset>2904490</wp:posOffset>
                </wp:positionV>
                <wp:extent cx="2533650" cy="1142365"/>
                <wp:effectExtent l="9525" t="9525" r="9525" b="10160"/>
                <wp:wrapNone/>
                <wp:docPr id="22" name="矩形 30"/>
                <wp:cNvGraphicFramePr/>
                <a:graphic xmlns:a="http://schemas.openxmlformats.org/drawingml/2006/main">
                  <a:graphicData uri="http://schemas.microsoft.com/office/word/2010/wordprocessingShape">
                    <wps:wsp>
                      <wps:cNvSpPr/>
                      <wps:spPr>
                        <a:xfrm>
                          <a:off x="0" y="0"/>
                          <a:ext cx="2533650" cy="1142365"/>
                        </a:xfrm>
                        <a:prstGeom prst="rect">
                          <a:avLst/>
                        </a:prstGeom>
                        <a:noFill/>
                        <a:ln w="19050" cap="flat" cmpd="sng">
                          <a:solidFill>
                            <a:srgbClr val="000000"/>
                          </a:solidFill>
                          <a:prstDash val="solid"/>
                          <a:miter/>
                          <a:headEnd type="none" w="med" len="med"/>
                          <a:tailEnd type="none" w="med" len="med"/>
                        </a:ln>
                      </wps:spPr>
                      <wps:txbx>
                        <w:txbxContent>
                          <w:p w14:paraId="13E57FC7">
                            <w:pPr>
                              <w:rPr>
                                <w:rFonts w:hint="eastAsia" w:cs="宋体"/>
                                <w:color w:val="000000"/>
                                <w:kern w:val="0"/>
                              </w:rPr>
                            </w:pPr>
                            <w:r>
                              <w:rPr>
                                <w:rFonts w:hint="eastAsia" w:cs="宋体"/>
                                <w:color w:val="000000"/>
                                <w:kern w:val="0"/>
                              </w:rPr>
                              <w:t>5. 镇受理申请，核对农机报废补贴对象条件，在《确认表》上盖章并签字确认，留存《确认表》等相关资料。及时汇总报废确认表，报废机具清册，并进行公示，不少于7天。</w:t>
                            </w:r>
                          </w:p>
                        </w:txbxContent>
                      </wps:txbx>
                      <wps:bodyPr anchor="ctr" upright="1"/>
                    </wps:wsp>
                  </a:graphicData>
                </a:graphic>
              </wp:anchor>
            </w:drawing>
          </mc:Choice>
          <mc:Fallback>
            <w:pict>
              <v:rect id="矩形 30" o:spid="_x0000_s1026" o:spt="1" style="position:absolute;left:0pt;margin-left:426.3pt;margin-top:228.7pt;height:89.95pt;width:199.5pt;z-index:251680768;v-text-anchor:middle;mso-width-relative:page;mso-height-relative:page;" filled="f" stroked="t" coordsize="21600,21600" o:gfxdata="UEsDBAoAAAAAAIdO4kAAAAAAAAAAAAAAAAAEAAAAZHJzL1BLAwQUAAAACACHTuJA9Pe1e9wAAAAM&#10;AQAADwAAAGRycy9kb3ducmV2LnhtbE2Py07DMBBF90j8gzVI7KjzaNIqZFLxEDtUQdsNOyc2SYQ9&#10;jmKnbfr1uCtYzszRnXPLzdlodlSj6y0hxIsImKLGyp5ahMP+7WENzHlBUmhLCmFWDjbV7U0pCmlP&#10;9KmOO9+yEEKuEAid90PBuWs6ZYRb2EFRuH3b0QgfxrHlchSnEG40T6Io50b0FD50YlAvnWp+dpNB&#10;MOI1vXzUM837+v2gn7+228vThHh/F0ePwLw6+z8YrvpBHargVNuJpGMaYZ0leUARltlqCexKJFkc&#10;VjVCnq5S4FXJ/5eofgFQSwMEFAAAAAgAh07iQO0Zcs4DAgAAEQQAAA4AAABkcnMvZTJvRG9jLnht&#10;bK2Tz47TMBDG70i8g+U7TZOyK4ia7oGyXBCstPAAU8dJLPmfPG6TPg0SNx6Cx0G8BmOntLBceiCH&#10;ZByPv/H383h9NxnNDjKgcrbh5WLJmbTCtcr2Df/86f7FK84wgm1BOysbfpTI7zbPn61HX8vKDU63&#10;MjASsViPvuFDjL4uChSDNIAL56Wlyc4FA5GGoS/aACOpG11Uy+VtMbrQ+uCERKS/23mSnxTDNYKu&#10;65SQWyf2Rto4qwapIZIlHJRHvsm77Top4seuQxmZbjg5jflNRSjepXexWUPdB/CDEqctwDVbeOLJ&#10;gLJU9Cy1hQhsH9Q/UkaJ4NB1cSGcKWYjmQi5KJdP2DwO4GX2QqjRn6Hj/5MVHw4Pgam24VXFmQVD&#10;J/7zy7cf37+yVaYzeqwp6dE/BGKVRkhhsjp1waQvmWBTJno8E5VTZIJ+Vjer1e0NwRY0V5YvKxol&#10;5sVluQ8Y30lnWAoaHujIMkk4vMc4p/5OSdWsu1da52PTlo2k+nqZCwD1Ykc9QLWMJz9o+6yDTqs2&#10;rUmrMfS7NzqwA6R+yM9pO3+lpYJbwGHOy1NzpxgVZeIA9SChfWtbFo+ekFm6KjztxsiWMy3pZqUo&#10;Z0ZQ+ppMYqItobkwTlGcdhPJpHDn2iMdFlgxOGphEQNnex9UPxC3MvtIadQpGfCpq1Mr/jnOFS43&#10;efML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9Pe1e9wAAAAMAQAADwAAAAAAAAABACAAAAAiAAAA&#10;ZHJzL2Rvd25yZXYueG1sUEsBAhQAFAAAAAgAh07iQO0Zcs4DAgAAEQQAAA4AAAAAAAAAAQAgAAAA&#10;KwEAAGRycy9lMm9Eb2MueG1sUEsFBgAAAAAGAAYAWQEAAKAFAAAAAA==&#10;">
                <v:fill on="f" focussize="0,0"/>
                <v:stroke weight="1.5pt" color="#000000" joinstyle="miter"/>
                <v:imagedata o:title=""/>
                <o:lock v:ext="edit" aspectratio="f"/>
                <v:textbox>
                  <w:txbxContent>
                    <w:p w14:paraId="13E57FC7">
                      <w:pPr>
                        <w:rPr>
                          <w:rFonts w:hint="eastAsia" w:cs="宋体"/>
                          <w:color w:val="000000"/>
                          <w:kern w:val="0"/>
                        </w:rPr>
                      </w:pPr>
                      <w:r>
                        <w:rPr>
                          <w:rFonts w:hint="eastAsia" w:cs="宋体"/>
                          <w:color w:val="000000"/>
                          <w:kern w:val="0"/>
                        </w:rPr>
                        <w:t>5. 镇受理申请，核对农机报废补贴对象条件，在《确认表》上盖章并签字确认，留存《确认表》等相关资料。及时汇总报废确认表，报废机具清册，并进行公示，不少于7天。</w:t>
                      </w:r>
                    </w:p>
                  </w:txbxContent>
                </v:textbox>
              </v:rect>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5313680</wp:posOffset>
                </wp:positionH>
                <wp:positionV relativeFrom="paragraph">
                  <wp:posOffset>711835</wp:posOffset>
                </wp:positionV>
                <wp:extent cx="2990850" cy="1905"/>
                <wp:effectExtent l="0" t="52070" r="0" b="60325"/>
                <wp:wrapNone/>
                <wp:docPr id="19" name="直接箭头连接符 27"/>
                <wp:cNvGraphicFramePr/>
                <a:graphic xmlns:a="http://schemas.openxmlformats.org/drawingml/2006/main">
                  <a:graphicData uri="http://schemas.microsoft.com/office/word/2010/wordprocessingShape">
                    <wps:wsp>
                      <wps:cNvCnPr/>
                      <wps:spPr>
                        <a:xfrm>
                          <a:off x="0" y="0"/>
                          <a:ext cx="2990850" cy="1905"/>
                        </a:xfrm>
                        <a:prstGeom prst="straightConnector1">
                          <a:avLst/>
                        </a:prstGeom>
                        <a:ln w="19050" cap="flat" cmpd="sng">
                          <a:solidFill>
                            <a:srgbClr val="000000"/>
                          </a:solidFill>
                          <a:prstDash val="solid"/>
                          <a:headEnd type="none" w="med" len="med"/>
                          <a:tailEnd type="arrow" w="med" len="med"/>
                        </a:ln>
                      </wps:spPr>
                      <wps:bodyPr/>
                    </wps:wsp>
                  </a:graphicData>
                </a:graphic>
              </wp:anchor>
            </w:drawing>
          </mc:Choice>
          <mc:Fallback>
            <w:pict>
              <v:shape id="直接箭头连接符 27" o:spid="_x0000_s1026" o:spt="32" type="#_x0000_t32" style="position:absolute;left:0pt;margin-left:418.4pt;margin-top:56.05pt;height:0.15pt;width:235.5pt;z-index:251677696;mso-width-relative:page;mso-height-relative:page;" filled="f" stroked="t" coordsize="21600,21600" o:gfxdata="UEsDBAoAAAAAAIdO4kAAAAAAAAAAAAAAAAAEAAAAZHJzL1BLAwQUAAAACACHTuJA4l47g9kAAAAM&#10;AQAADwAAAGRycy9kb3ducmV2LnhtbE2PwU7DMBBE70j8g7VIXBC1U6PShjiVKAIugNTCBzjxkkTE&#10;6yh20/L3bLnAcWdGs2+K9dH3YsIxdoEMZDMFAqkOrqPGwMf74/USREyWnO0DoYFvjLAuz88Km7tw&#10;oC1Ou9QILqGYWwNtSkMuZaxb9DbOwoDE3mcYvU18jo10oz1wue/lXKmF9LYj/tDaATct1l+7vTew&#10;1ZN/q17qlX7VV361eXi+f3JkzOVFpu5AJDymvzCc8BkdSmaqwp5cFL2BpV4wemIjm2cgTgmtblmq&#10;fqUbkGUh/48ofwBQSwMEFAAAAAgAh07iQEOnlK4DAgAA8wMAAA4AAABkcnMvZTJvRG9jLnhtbK1T&#10;zY7TMBC+I/EOlu80aaWFbdR0Dy3LBUEl4AFcx2ks+U8z3qZ9CV4AiRNwAk5736eB5TEYO6WFhcMe&#10;yMEZe2a+me/zeHaxs4ZtFaD2rubjUcmZctI32m1q/ub15aNzzjAK1wjjnar5XiG/mD98MOtDpSa+&#10;86ZRwAjEYdWHmncxhqooUHbKChz5oBw5Ww9WRNrCpmhA9IRuTTEpy8dF76EJ4KVCpNPl4OQHRLgP&#10;oG9bLdXSyyurXBxQQRkRiRJ2OiCf527bVsn4sm1RRWZqTkxjXqkI2eu0FvOZqDYgQqfloQVxnxbu&#10;cLJCOyp6hFqKKNgV6L+grJbg0bdxJL0tBiJZEWIxLu9o86oTQWUuJDWGo+j4/2Dli+0KmG5oEqac&#10;OWHpxm/fXX9/+/H265dvH65/3LxP9udPbPIkidUHrChn4VZw2GFYQWK+a8GmP3Fiuyzw/iiw2kUm&#10;6XAynZbnZ6S9JN94Wp4lyOKUGwDjM+UtS0bNMYLQmy4uvHN0kx7GWWOxfY5xSPyVkAobx/oBNRUQ&#10;NJotjQSZNhA9dJucjN7o5lIbk1IQNuuFAbYVaTzyd+joj7BUZSmwG+KyK4WJqlOieeoaFveBdHP0&#10;XnjqwaqGM6PoeSUrR0ahzSlSAPj+36GkhnEkShJ6kDZZa9/ss+L5nGYhy3aY2zRsv+9z9umtzn8C&#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4l47g9kAAAAMAQAADwAAAAAAAAABACAAAAAiAAAAZHJz&#10;L2Rvd25yZXYueG1sUEsBAhQAFAAAAAgAh07iQEOnlK4DAgAA8wMAAA4AAAAAAAAAAQAgAAAAKAEA&#10;AGRycy9lMm9Eb2MueG1sUEsFBgAAAAAGAAYAWQEAAJ0FAAAAAA==&#10;">
                <v:fill on="f" focussize="0,0"/>
                <v:stroke weight="1.5pt" color="#000000" joinstyle="round" endarrow="open"/>
                <v:imagedata o:title=""/>
                <o:lock v:ext="edit" aspectratio="f"/>
              </v:shape>
            </w:pict>
          </mc:Fallback>
        </mc:AlternateContent>
      </w:r>
      <w:r>
        <mc:AlternateContent>
          <mc:Choice Requires="wps">
            <w:drawing>
              <wp:anchor distT="0" distB="0" distL="114300" distR="114300" simplePos="0" relativeHeight="251669504" behindDoc="0" locked="0" layoutInCell="1" allowOverlap="1">
                <wp:simplePos x="0" y="0"/>
                <wp:positionH relativeFrom="column">
                  <wp:posOffset>1736725</wp:posOffset>
                </wp:positionH>
                <wp:positionV relativeFrom="paragraph">
                  <wp:posOffset>2361565</wp:posOffset>
                </wp:positionV>
                <wp:extent cx="1256030" cy="314325"/>
                <wp:effectExtent l="9525" t="9525" r="10795" b="19050"/>
                <wp:wrapNone/>
                <wp:docPr id="11" name="矩形 17"/>
                <wp:cNvGraphicFramePr/>
                <a:graphic xmlns:a="http://schemas.openxmlformats.org/drawingml/2006/main">
                  <a:graphicData uri="http://schemas.microsoft.com/office/word/2010/wordprocessingShape">
                    <wps:wsp>
                      <wps:cNvSpPr/>
                      <wps:spPr>
                        <a:xfrm>
                          <a:off x="0" y="0"/>
                          <a:ext cx="1256030" cy="314325"/>
                        </a:xfrm>
                        <a:prstGeom prst="rect">
                          <a:avLst/>
                        </a:prstGeom>
                        <a:noFill/>
                        <a:ln w="19050" cap="flat" cmpd="sng">
                          <a:solidFill>
                            <a:srgbClr val="000000"/>
                          </a:solidFill>
                          <a:prstDash val="solid"/>
                          <a:miter/>
                          <a:headEnd type="none" w="med" len="med"/>
                          <a:tailEnd type="none" w="med" len="med"/>
                        </a:ln>
                      </wps:spPr>
                      <wps:txbx>
                        <w:txbxContent>
                          <w:p w14:paraId="10356177">
                            <w:pPr>
                              <w:jc w:val="center"/>
                              <w:rPr>
                                <w:rFonts w:cs="Times New Roman"/>
                                <w:color w:val="000000"/>
                              </w:rPr>
                            </w:pPr>
                            <w:r>
                              <w:rPr>
                                <w:color w:val="000000"/>
                                <w:kern w:val="0"/>
                              </w:rPr>
                              <w:t>7.</w:t>
                            </w:r>
                            <w:r>
                              <w:rPr>
                                <w:rFonts w:hint="eastAsia" w:cs="宋体"/>
                                <w:color w:val="000000"/>
                                <w:kern w:val="0"/>
                              </w:rPr>
                              <w:t>确认初审意见。</w:t>
                            </w:r>
                          </w:p>
                        </w:txbxContent>
                      </wps:txbx>
                      <wps:bodyPr anchor="ctr" upright="1"/>
                    </wps:wsp>
                  </a:graphicData>
                </a:graphic>
              </wp:anchor>
            </w:drawing>
          </mc:Choice>
          <mc:Fallback>
            <w:pict>
              <v:rect id="矩形 17" o:spid="_x0000_s1026" o:spt="1" style="position:absolute;left:0pt;margin-left:136.75pt;margin-top:185.95pt;height:24.75pt;width:98.9pt;z-index:251669504;v-text-anchor:middle;mso-width-relative:page;mso-height-relative:page;" filled="f" stroked="t" coordsize="21600,21600" o:gfxdata="UEsDBAoAAAAAAIdO4kAAAAAAAAAAAAAAAAAEAAAAZHJzL1BLAwQUAAAACACHTuJALIxu/tsAAAAL&#10;AQAADwAAAGRycy9kb3ducmV2LnhtbE2Py07DMBBF90j8gzVI7KjjpBAIcSoeYocqaLth58RDEmGP&#10;o9hpm3497gp2M5qjO+eWq6M1bI+j7x1JEIsEGFLjdE+thN327eYemA+KtDKOUMKMHlbV5UWpCu0O&#10;9In7TWhZDCFfKAldCEPBuW86tMov3IAUb99utCrEdWy5HtUhhlvD0yS541b1FD90asCXDpufzWQl&#10;WPWanT7qmeZt/b4zz1/r9elpkvL6SiSPwAIewx8MZ/2oDlV0qt1E2jMjIc2z24hKyHLxACwSy1xk&#10;wOo4pGIJvCr5/w7VL1BLAwQUAAAACACHTuJAFc9HlwYCAAAQBAAADgAAAGRycy9lMm9Eb2MueG1s&#10;rVPNjtMwEL4j8Q6W7zRJyy4QNd0DZbkgWGmXB5g6TmLJf/K4Tfo0SNx4CB4H8RqMndKF5dIDOThj&#10;+/M3830er28mo9lBBlTONrxalJxJK1yrbN/wzw+3L15zhhFsC9pZ2fCjRH6zef5sPfpaLt3gdCsD&#10;IxKL9egbPsTo66JAMUgDuHBeWtrsXDAQaRr6og0wErvRxbIsr4vRhdYHJyQirW7nTX5iDJcQuq5T&#10;Qm6d2Btp48wapIZIknBQHvkmV9t1UsRPXYcyMt1wUhrzSEko3qWx2Kyh7gP4QYlTCXBJCU80GVCW&#10;kp6pthCB7YP6h8ooERy6Li6EM8UsJDtCKqryiTf3A3iZtZDV6M+m4/+jFR8Pd4Gpljqh4syCoRv/&#10;+eXbj+9fWfUquTN6rAl07+/CaYYUJqlTF0z6kwg2ZUePZ0flFJmgxWp5dV2uyGxBe6vq5Wp5lUiL&#10;x9M+YHwvnWEpaHigG8tGwuEDxhn6G5KSWXertKZ1qLVlI2V4U14lfqBW7KgFKDSe5KDtMw86rdp0&#10;Jh3B0O/e6sAOkNohf6dy/oKlhFvAYcblrQSD2qgokw1QDxLad7Zl8ejJMUsvhadqjGw505IeVooy&#10;MoLSlyDJE23JmmT4bHGK4rSbiCaFO9ce6a7AisFRB4sYONv7oPqBfKuyjgSjRskGn5o6deKf85zh&#10;8SFvfgF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AsjG7+2wAAAAsBAAAPAAAAAAAAAAEAIAAAACIA&#10;AABkcnMvZG93bnJldi54bWxQSwECFAAUAAAACACHTuJAFc9HlwYCAAAQBAAADgAAAAAAAAABACAA&#10;AAAqAQAAZHJzL2Uyb0RvYy54bWxQSwUGAAAAAAYABgBZAQAAogUAAAAA&#10;">
                <v:fill on="f" focussize="0,0"/>
                <v:stroke weight="1.5pt" color="#000000" joinstyle="miter"/>
                <v:imagedata o:title=""/>
                <o:lock v:ext="edit" aspectratio="f"/>
                <v:textbox>
                  <w:txbxContent>
                    <w:p w14:paraId="10356177">
                      <w:pPr>
                        <w:jc w:val="center"/>
                        <w:rPr>
                          <w:rFonts w:cs="Times New Roman"/>
                          <w:color w:val="000000"/>
                        </w:rPr>
                      </w:pPr>
                      <w:r>
                        <w:rPr>
                          <w:color w:val="000000"/>
                          <w:kern w:val="0"/>
                        </w:rPr>
                        <w:t>7.</w:t>
                      </w:r>
                      <w:r>
                        <w:rPr>
                          <w:rFonts w:hint="eastAsia" w:cs="宋体"/>
                          <w:color w:val="000000"/>
                          <w:kern w:val="0"/>
                        </w:rPr>
                        <w:t>确认初审意见。</w:t>
                      </w:r>
                    </w:p>
                  </w:txbxContent>
                </v:textbox>
              </v:rect>
            </w:pict>
          </mc:Fallback>
        </mc:AlternateContent>
      </w:r>
      <w:r>
        <mc:AlternateContent>
          <mc:Choice Requires="wps">
            <w:drawing>
              <wp:anchor distT="0" distB="0" distL="114300" distR="114300" simplePos="0" relativeHeight="251668480" behindDoc="0" locked="0" layoutInCell="1" allowOverlap="1">
                <wp:simplePos x="0" y="0"/>
                <wp:positionH relativeFrom="column">
                  <wp:posOffset>984885</wp:posOffset>
                </wp:positionH>
                <wp:positionV relativeFrom="paragraph">
                  <wp:posOffset>2735580</wp:posOffset>
                </wp:positionV>
                <wp:extent cx="2636520" cy="6985"/>
                <wp:effectExtent l="0" t="53975" r="11430" b="53340"/>
                <wp:wrapNone/>
                <wp:docPr id="10" name="直接箭头连接符 16"/>
                <wp:cNvGraphicFramePr/>
                <a:graphic xmlns:a="http://schemas.openxmlformats.org/drawingml/2006/main">
                  <a:graphicData uri="http://schemas.microsoft.com/office/word/2010/wordprocessingShape">
                    <wps:wsp>
                      <wps:cNvCnPr/>
                      <wps:spPr>
                        <a:xfrm flipV="1">
                          <a:off x="0" y="0"/>
                          <a:ext cx="2636520" cy="6985"/>
                        </a:xfrm>
                        <a:prstGeom prst="straightConnector1">
                          <a:avLst/>
                        </a:prstGeom>
                        <a:ln w="19050" cap="flat" cmpd="sng">
                          <a:solidFill>
                            <a:srgbClr val="000000"/>
                          </a:solidFill>
                          <a:prstDash val="solid"/>
                          <a:headEnd type="arrow" w="med" len="med"/>
                          <a:tailEnd type="arrow" w="med" len="med"/>
                        </a:ln>
                      </wps:spPr>
                      <wps:bodyPr/>
                    </wps:wsp>
                  </a:graphicData>
                </a:graphic>
              </wp:anchor>
            </w:drawing>
          </mc:Choice>
          <mc:Fallback>
            <w:pict>
              <v:shape id="直接箭头连接符 16" o:spid="_x0000_s1026" o:spt="32" type="#_x0000_t32" style="position:absolute;left:0pt;flip:y;margin-left:77.55pt;margin-top:215.4pt;height:0.55pt;width:207.6pt;z-index:251668480;mso-width-relative:page;mso-height-relative:page;" filled="f" stroked="t" coordsize="21600,21600" o:gfxdata="UEsDBAoAAAAAAIdO4kAAAAAAAAAAAAAAAAAEAAAAZHJzL1BLAwQUAAAACACHTuJALwVBudgAAAAL&#10;AQAADwAAAGRycy9kb3ducmV2LnhtbE2PzU7DMBCE70i8g7VIXBC1Q0iBEKcHBD23Aakc3XhJosbr&#10;yHZ/eHu2p3Kc2U+zM9Xi5EZxwBAHTxqymQKB1Ho7UKfh6/Pj/hlETIasGT2hhl+MsKivrypTWn+k&#10;NR6a1AkOoVgaDX1KUyllbHt0Js78hMS3Hx+cSSxDJ20wRw53o3xQai6dGYg/9GbCtx7bXbN3Gr7v&#10;smWzDvP31abd2Ga5W00h77S+vcnUK4iEp3SB4Vyfq0PNnbZ+TzaKkXVRZIxqeMwVb2CieFI5iO3Z&#10;yV5A1pX8v6H+A1BLAwQUAAAACACHTuJAQKxxqAYCAAD+AwAADgAAAGRycy9lMm9Eb2MueG1srVO9&#10;jhMxEO6ReAfLPdkkKNHdKpsrEo4GwUn89BOvd9eS/zT2ZZOX4AWQqIAKrrqep4HjMRh7Q4CjSYEL&#10;a+yZ+Wa+z+PFxc5otpUYlLMVn4zGnEkrXK1sW/HXry4fnXEWItgatLOy4nsZ+MXy4YNF70s5dZ3T&#10;tURGIDaUva94F6MviyKIThoII+elJWfj0ECkI7ZFjdATutHFdDyeF73D2qMTMgS6XQ9OfkDEUwBd&#10;0ygh105cG2njgIpSQyRKoVM+8GXutmmkiC+aJsjIdMWJacw7FSF7k/ZiuYCyRfCdEocW4JQW7nEy&#10;oCwVPUKtIQK7RvUPlFECXXBNHAlnioFIVoRYTMb3tHnZgZeZC0kd/FH08P9gxfPtFTJV0ySQJBYM&#10;vfjdu9vvbz/e3Xz59uH2x9f3yf78iU3mSazeh5JyVvYKD6fgrzAx3zVoWKOVf0NYWQtix3ZZ6v1R&#10;armLTNDldP54PptSSUG++fnZLIEXA0pC8xjiU+kMS0bFQ0RQbRdXzlp6U4dDBdg+C3FI/JWQkrVl&#10;PTVxPp6lAkBD2tBwkGk8EQ22ze0Fp1V9qbROKQHbzUoj20IalLwOHf0VlqqsIXRDXHalMCg7CfUT&#10;W7O496QgILqepyaMrDnTkn5asnJoBKVPCiU5tCVVkuaDysnauHqfxc/3NBZZt8MIp7n785yzf3/b&#10;5U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AvBUG52AAAAAsBAAAPAAAAAAAAAAEAIAAAACIAAABk&#10;cnMvZG93bnJldi54bWxQSwECFAAUAAAACACHTuJAQKxxqAYCAAD+AwAADgAAAAAAAAABACAAAAAn&#10;AQAAZHJzL2Uyb0RvYy54bWxQSwUGAAAAAAYABgBZAQAAnwUAAAAA&#10;">
                <v:fill on="f" focussize="0,0"/>
                <v:stroke weight="1.5pt" color="#000000" joinstyle="round" startarrow="open" endarrow="open"/>
                <v:imagedata o:title=""/>
                <o:lock v:ext="edit" aspectratio="f"/>
              </v:shape>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3621405</wp:posOffset>
                </wp:positionH>
                <wp:positionV relativeFrom="paragraph">
                  <wp:posOffset>2416175</wp:posOffset>
                </wp:positionV>
                <wp:extent cx="1694815" cy="638810"/>
                <wp:effectExtent l="9525" t="9525" r="10160" b="18415"/>
                <wp:wrapNone/>
                <wp:docPr id="7" name="矩形 13"/>
                <wp:cNvGraphicFramePr/>
                <a:graphic xmlns:a="http://schemas.openxmlformats.org/drawingml/2006/main">
                  <a:graphicData uri="http://schemas.microsoft.com/office/word/2010/wordprocessingShape">
                    <wps:wsp>
                      <wps:cNvSpPr/>
                      <wps:spPr>
                        <a:xfrm>
                          <a:off x="0" y="0"/>
                          <a:ext cx="1694815" cy="638810"/>
                        </a:xfrm>
                        <a:prstGeom prst="rect">
                          <a:avLst/>
                        </a:prstGeom>
                        <a:noFill/>
                        <a:ln w="19050" cap="flat" cmpd="sng">
                          <a:solidFill>
                            <a:srgbClr val="000000"/>
                          </a:solidFill>
                          <a:prstDash val="solid"/>
                          <a:miter/>
                          <a:headEnd type="none" w="med" len="med"/>
                          <a:tailEnd type="none" w="med" len="med"/>
                        </a:ln>
                      </wps:spPr>
                      <wps:txbx>
                        <w:txbxContent>
                          <w:p w14:paraId="28DB229D">
                            <w:pPr>
                              <w:jc w:val="center"/>
                              <w:rPr>
                                <w:rFonts w:cs="Times New Roman"/>
                                <w:color w:val="000000"/>
                              </w:rPr>
                            </w:pPr>
                            <w:r>
                              <w:rPr>
                                <w:rFonts w:hint="eastAsia" w:cs="宋体"/>
                                <w:color w:val="000000"/>
                                <w:kern w:val="0"/>
                              </w:rPr>
                              <w:t>乡镇农机主管部门</w:t>
                            </w:r>
                          </w:p>
                        </w:txbxContent>
                      </wps:txbx>
                      <wps:bodyPr anchor="ctr" upright="1"/>
                    </wps:wsp>
                  </a:graphicData>
                </a:graphic>
              </wp:anchor>
            </w:drawing>
          </mc:Choice>
          <mc:Fallback>
            <w:pict>
              <v:rect id="矩形 13" o:spid="_x0000_s1026" o:spt="1" style="position:absolute;left:0pt;margin-left:285.15pt;margin-top:190.25pt;height:50.3pt;width:133.45pt;z-index:251665408;v-text-anchor:middle;mso-width-relative:page;mso-height-relative:page;" filled="f" stroked="t" coordsize="21600,21600" o:gfxdata="UEsDBAoAAAAAAIdO4kAAAAAAAAAAAAAAAAAEAAAAZHJzL1BLAwQUAAAACACHTuJAPKtoQtsAAAAL&#10;AQAADwAAAGRycy9kb3ducmV2LnhtbE2Py07DMBBF90j8gzVI7KidhtIojVPxEDtUlbYbdk48TSLs&#10;cRQ7bdOvx6xgObpH954p1hdr2AkH3zmSkMwEMKTa6Y4aCYf9+0MGzAdFWhlHKGFCD+vy9qZQuXZn&#10;+sTTLjQslpDPlYQ2hD7n3NctWuVnrkeK2dENVoV4Dg3XgzrHcmv4XIgnblVHcaFVPb62WH/vRivB&#10;qrf0uq0mmvbVx8G8fG021+dRyvu7RKyABbyEPxh+9aM6lNGpciNpz4yExVKkEZWQZmIBLBJZupwD&#10;qyQ8ZkkCvCz4/x/KH1BLAwQUAAAACACHTuJAeV9uuggCAAAPBAAADgAAAGRycy9lMm9Eb2MueG1s&#10;rVPNjtMwEL4j8Q6W7zTNLlu6UdM9UJYLgpV2eYCp4ySW/CeP26RPg8SNh+BxEK/B2CndHy49kIMz&#10;9oy/me+b8epmNJrtZUDlbM3L2ZwzaYVrlO1q/vXh9s2SM4xgG9DOypofJPKb9etXq8FX8sL1Tjcy&#10;MAKxWA2+5n2MvioKFL00gDPnpSVn64KBSNvQFU2AgdCNLi7m80UxuND44IREpNPN5ORHxHAOoGtb&#10;JeTGiZ2RNk6oQWqIRAl75ZGvc7VtK0X80rYoI9M1J6Yxr5SE7G1ai/UKqi6A75U4lgDnlPCCkwFl&#10;KekJagMR2C6of6CMEsGha+NMOFNMRLIixKKcv9DmvgcvMxeSGv1JdPx/sOLz/i4w1dT8HWcWDDX8&#10;97cfv35+Z+VlEmfwWFHMvb8Lxx2SmZiObTDpTxzYmAU9nASVY2SCDsvF9dtlecWZIN/icrkss+LF&#10;420fMH6UzrBk1DxQw7KOsP+EkTJS6N+QlMy6W6V1bpq2bKAM1/Mr6qUAmsSWJoBM44kN2i7joNOq&#10;SXfSbQzd9r0ObA9pGvKXOFKOZ2Ep4Qawn+Kya5oTo6JMMkDVS2g+2IbFgyfFLD0UnqoxsuFMS3pX&#10;ycqREZQ+J5KK0JZqSYJPEicrjtuRYJK5dc2BWgVW9I4GWMTA2c4H1fWkW5l5pDCak8zoONNpEJ/u&#10;c4bHd7z+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DyraELbAAAACwEAAA8AAAAAAAAAAQAgAAAA&#10;IgAAAGRycy9kb3ducmV2LnhtbFBLAQIUABQAAAAIAIdO4kB5X266CAIAAA8EAAAOAAAAAAAAAAEA&#10;IAAAACoBAABkcnMvZTJvRG9jLnhtbFBLBQYAAAAABgAGAFkBAACkBQAAAAA=&#10;">
                <v:fill on="f" focussize="0,0"/>
                <v:stroke weight="1.5pt" color="#000000" joinstyle="miter"/>
                <v:imagedata o:title=""/>
                <o:lock v:ext="edit" aspectratio="f"/>
                <v:textbox>
                  <w:txbxContent>
                    <w:p w14:paraId="28DB229D">
                      <w:pPr>
                        <w:jc w:val="center"/>
                        <w:rPr>
                          <w:rFonts w:cs="Times New Roman"/>
                          <w:color w:val="000000"/>
                        </w:rPr>
                      </w:pPr>
                      <w:r>
                        <w:rPr>
                          <w:rFonts w:hint="eastAsia" w:cs="宋体"/>
                          <w:color w:val="000000"/>
                          <w:kern w:val="0"/>
                        </w:rPr>
                        <w:t>乡镇农机主管部门</w:t>
                      </w:r>
                    </w:p>
                  </w:txbxContent>
                </v:textbox>
              </v:rect>
            </w:pict>
          </mc:Fallback>
        </mc:AlternateContent>
      </w:r>
      <w:r>
        <mc:AlternateContent>
          <mc:Choice Requires="wps">
            <w:drawing>
              <wp:anchor distT="0" distB="0" distL="114300" distR="114300" simplePos="0" relativeHeight="251670528" behindDoc="0" locked="0" layoutInCell="1" allowOverlap="1">
                <wp:simplePos x="0" y="0"/>
                <wp:positionH relativeFrom="column">
                  <wp:posOffset>1744980</wp:posOffset>
                </wp:positionH>
                <wp:positionV relativeFrom="paragraph">
                  <wp:posOffset>2790190</wp:posOffset>
                </wp:positionV>
                <wp:extent cx="1247775" cy="314325"/>
                <wp:effectExtent l="9525" t="9525" r="19050" b="19050"/>
                <wp:wrapNone/>
                <wp:docPr id="12" name="矩形 18"/>
                <wp:cNvGraphicFramePr/>
                <a:graphic xmlns:a="http://schemas.openxmlformats.org/drawingml/2006/main">
                  <a:graphicData uri="http://schemas.microsoft.com/office/word/2010/wordprocessingShape">
                    <wps:wsp>
                      <wps:cNvSpPr/>
                      <wps:spPr>
                        <a:xfrm>
                          <a:off x="0" y="0"/>
                          <a:ext cx="1247775" cy="314325"/>
                        </a:xfrm>
                        <a:prstGeom prst="rect">
                          <a:avLst/>
                        </a:prstGeom>
                        <a:noFill/>
                        <a:ln w="19050" cap="flat" cmpd="sng">
                          <a:solidFill>
                            <a:srgbClr val="000000"/>
                          </a:solidFill>
                          <a:prstDash val="solid"/>
                          <a:miter/>
                          <a:headEnd type="none" w="med" len="med"/>
                          <a:tailEnd type="none" w="med" len="med"/>
                        </a:ln>
                      </wps:spPr>
                      <wps:txbx>
                        <w:txbxContent>
                          <w:p w14:paraId="4C115504">
                            <w:pPr>
                              <w:jc w:val="center"/>
                              <w:rPr>
                                <w:rFonts w:cs="Times New Roman"/>
                                <w:color w:val="000000"/>
                              </w:rPr>
                            </w:pPr>
                            <w:r>
                              <w:rPr>
                                <w:color w:val="000000"/>
                                <w:kern w:val="0"/>
                              </w:rPr>
                              <w:t>6.</w:t>
                            </w:r>
                            <w:r>
                              <w:rPr>
                                <w:rFonts w:hint="eastAsia" w:cs="宋体"/>
                                <w:color w:val="000000"/>
                                <w:kern w:val="0"/>
                              </w:rPr>
                              <w:t>会签初审意见。</w:t>
                            </w:r>
                          </w:p>
                        </w:txbxContent>
                      </wps:txbx>
                      <wps:bodyPr anchor="ctr" upright="1"/>
                    </wps:wsp>
                  </a:graphicData>
                </a:graphic>
              </wp:anchor>
            </w:drawing>
          </mc:Choice>
          <mc:Fallback>
            <w:pict>
              <v:rect id="矩形 18" o:spid="_x0000_s1026" o:spt="1" style="position:absolute;left:0pt;margin-left:137.4pt;margin-top:219.7pt;height:24.75pt;width:98.25pt;z-index:251670528;v-text-anchor:middle;mso-width-relative:page;mso-height-relative:page;" filled="f" stroked="t" coordsize="21600,21600" o:gfxdata="UEsDBAoAAAAAAIdO4kAAAAAAAAAAAAAAAAAEAAAAZHJzL1BLAwQUAAAACACHTuJA6CHtuNsAAAAL&#10;AQAADwAAAGRycy9kb3ducmV2LnhtbE2PzU7DMBCE70i8g7VI3KiTJqJpiFPxI26ogrYXbpt4SSLi&#10;dRQ7bdOnx5zgtqMdzXxTbM6mF0caXWdZQbyIQBDXVnfcKDjsX+8yEM4ja+wtk4KZHGzK66sCc21P&#10;/EHHnW9ECGGXo4LW+yGX0tUtGXQLOxCH35cdDfogx0bqEU8h3PRyGUX30mDHoaHFgZ5bqr93k1Fg&#10;8CW5vFczz/vq7dA/fW63l8dJqdubOHoA4ens/8zwix/QoQxMlZ1YO9ErWK7SgO4VpMk6BREc6SpO&#10;QFThyLI1yLKQ/zeUP1BLAwQUAAAACACHTuJAUwE/lAgCAAAQBAAADgAAAGRycy9lMm9Eb2MueG1s&#10;rVPNjtMwEL4j8Q6W7zRNd0uXqOkeKMsFwUq7PMDUcRJL/pPHbdKnQeLGQ/A4iNdg7JQuLJceyMEZ&#10;25+/me/zeH07Gs0OMqBytublbM6ZtMI1ynY1//x49+qGM4xgG9DOypofJfLbzcsX68FXcuF6pxsZ&#10;GJFYrAZf8z5GXxUFil4awJnz0tJm64KBSNPQFU2AgdiNLhbz+eticKHxwQmJSKvbaZOfGMMlhK5t&#10;lZBbJ/ZG2jixBqkhkiTslUe+ydW2rRTxU9uijEzXnJTGPFISindpLDZrqLoAvlfiVAJcUsIzTQaU&#10;paRnqi1EYPug/qEySgSHro0z4UwxCcmOkIpy/sybhx68zFrIavRn0/H/0YqPh/vAVEOdsODMgqEb&#10;//nl24/vX1l5k9wZPFYEevD34TRDCpPUsQ0m/UkEG7Ojx7OjcoxM0GK5uF6tVkvOBO1dlddXi2Ui&#10;LZ5O+4DxvXSGpaDmgW4sGwmHDxgn6G9ISmbdndKa1qHSlg2U4c18SZcpgFqxpRag0HiSg7bLPOi0&#10;atKZdARDt3urAztAaof8ncr5C5YSbgH7CZe3Egwqo6JMNkDVS2je2YbFoyfHLL0UnqoxsuFMS3pY&#10;KcrICEpfgiRPtCVrkuGTxSmK424kmhTuXHOkuwIrekcdLGLgbO+D6nryrcw6EowaJRt8aurUiX/O&#10;c4anh7z5B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Ogh7bjbAAAACwEAAA8AAAAAAAAAAQAgAAAA&#10;IgAAAGRycy9kb3ducmV2LnhtbFBLAQIUABQAAAAIAIdO4kBTAT+UCAIAABAEAAAOAAAAAAAAAAEA&#10;IAAAACoBAABkcnMvZTJvRG9jLnhtbFBLBQYAAAAABgAGAFkBAACkBQAAAAA=&#10;">
                <v:fill on="f" focussize="0,0"/>
                <v:stroke weight="1.5pt" color="#000000" joinstyle="miter"/>
                <v:imagedata o:title=""/>
                <o:lock v:ext="edit" aspectratio="f"/>
                <v:textbox>
                  <w:txbxContent>
                    <w:p w14:paraId="4C115504">
                      <w:pPr>
                        <w:jc w:val="center"/>
                        <w:rPr>
                          <w:rFonts w:cs="Times New Roman"/>
                          <w:color w:val="000000"/>
                        </w:rPr>
                      </w:pPr>
                      <w:r>
                        <w:rPr>
                          <w:color w:val="000000"/>
                          <w:kern w:val="0"/>
                        </w:rPr>
                        <w:t>6.</w:t>
                      </w:r>
                      <w:r>
                        <w:rPr>
                          <w:rFonts w:hint="eastAsia" w:cs="宋体"/>
                          <w:color w:val="000000"/>
                          <w:kern w:val="0"/>
                        </w:rPr>
                        <w:t>会签初审意见。</w:t>
                      </w:r>
                    </w:p>
                  </w:txbxContent>
                </v:textbox>
              </v:rect>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3649345</wp:posOffset>
                </wp:positionH>
                <wp:positionV relativeFrom="paragraph">
                  <wp:posOffset>3178810</wp:posOffset>
                </wp:positionV>
                <wp:extent cx="715010" cy="828675"/>
                <wp:effectExtent l="9525" t="9525" r="18415" b="19050"/>
                <wp:wrapNone/>
                <wp:docPr id="8" name="矩形 14"/>
                <wp:cNvGraphicFramePr/>
                <a:graphic xmlns:a="http://schemas.openxmlformats.org/drawingml/2006/main">
                  <a:graphicData uri="http://schemas.microsoft.com/office/word/2010/wordprocessingShape">
                    <wps:wsp>
                      <wps:cNvSpPr/>
                      <wps:spPr>
                        <a:xfrm>
                          <a:off x="0" y="0"/>
                          <a:ext cx="715010" cy="828675"/>
                        </a:xfrm>
                        <a:prstGeom prst="rect">
                          <a:avLst/>
                        </a:prstGeom>
                        <a:noFill/>
                        <a:ln w="19050" cap="flat" cmpd="sng">
                          <a:solidFill>
                            <a:srgbClr val="000000"/>
                          </a:solidFill>
                          <a:prstDash val="solid"/>
                          <a:miter/>
                          <a:headEnd type="none" w="med" len="med"/>
                          <a:tailEnd type="none" w="med" len="med"/>
                        </a:ln>
                      </wps:spPr>
                      <wps:txbx>
                        <w:txbxContent>
                          <w:p w14:paraId="4E039664">
                            <w:pPr>
                              <w:rPr>
                                <w:rFonts w:cs="Times New Roman"/>
                              </w:rPr>
                            </w:pPr>
                            <w:r>
                              <w:rPr>
                                <w:color w:val="000000"/>
                                <w:kern w:val="0"/>
                              </w:rPr>
                              <w:t>8.</w:t>
                            </w:r>
                            <w:r>
                              <w:rPr>
                                <w:rFonts w:hint="eastAsia" w:cs="宋体"/>
                                <w:color w:val="000000"/>
                                <w:kern w:val="0"/>
                              </w:rPr>
                              <w:t>报送初审意见。</w:t>
                            </w:r>
                          </w:p>
                        </w:txbxContent>
                      </wps:txbx>
                      <wps:bodyPr anchor="ctr" upright="1"/>
                    </wps:wsp>
                  </a:graphicData>
                </a:graphic>
              </wp:anchor>
            </w:drawing>
          </mc:Choice>
          <mc:Fallback>
            <w:pict>
              <v:rect id="矩形 14" o:spid="_x0000_s1026" o:spt="1" style="position:absolute;left:0pt;margin-left:287.35pt;margin-top:250.3pt;height:65.25pt;width:56.3pt;z-index:251666432;v-text-anchor:middle;mso-width-relative:page;mso-height-relative:page;" filled="f" stroked="t" coordsize="21600,21600" o:gfxdata="UEsDBAoAAAAAAIdO4kAAAAAAAAAAAAAAAAAEAAAAZHJzL1BLAwQUAAAACACHTuJAYFHYUtkAAAAL&#10;AQAADwAAAGRycy9kb3ducmV2LnhtbE2Py07DMBBF90j8gzVI7KgTAk0V4lQ8xA5V0HbDzomHJMIe&#10;R7HTNv16hhXs7miO7qNcn5wVBxxD70lBukhAIDXe9NQq2O9eb1YgQtRktPWECmYMsK4uL0pdGH+k&#10;DzxsYyvYhEKhFXQxDoWUoenQ6bDwAxL/vvzodORzbKUZ9ZHNnZW3SbKUTvfECZ0e8LnD5ns7OQVO&#10;v2Tn93qmeVe/7e3T52ZzfpyUur5KkwcQEU/xD4bf+lwdKu5U+4lMEFbBfX6XM8qCY0AwsVzlGYia&#10;RZamIKtS/t9Q/QBQSwMEFAAAAAgAh07iQA0bB1UEAgAADgQAAA4AAABkcnMvZTJvRG9jLnhtbK1T&#10;S44TMRDdI3EHy3vSSURmhlY6syAMGwQjzXCAiu3utuSfXE66cxokdhyC4yCuQdkdMjBssqAX7rL9&#10;/Krec3l9O1rDDiqi9q7hi9mcM+WEl9p1Df/8ePfqhjNM4CQY71TDjwr57ebli/UQarX0vTdSRUYk&#10;DushNLxPKdRVhaJXFnDmg3K02fpoIdE0dpWMMBC7NdVyPr+qBh9liF4oRFrdTpv8xBgvIfRtq4Xa&#10;erG3yqWJNSoDiSRhrwPyTam2bZVIn9oWVWKm4aQ0lZGSULzLY7VZQ91FCL0WpxLgkhKeabKgHSU9&#10;U20hAdtH/Q+V1SJ69G2aCW+rSUhxhFQs5s+8eeghqKKFrMZwNh3/H634eLiPTMuG07U7sHThP798&#10;+/H9K1u8zuYMAWvCPIT7eJohhVnp2Eab/6SBjcXQ49lQNSYmaPF6sSJVnAnaulneXF2vMmf1dDhE&#10;TO+VtywHDY90X8VGOHzANEF/Q3Iu5++0MbQOtXFsoPZ9M19lfqBGbKkBKLSBxKDrCg96o2U+k49g&#10;7HZvTWQHyM1QvlM5f8Fywi1gP+HKVoZBbXVS2QWoewXynZMsHQMZ5uid8FyNVZIzo+hZ5aggE2hz&#10;CZI8MY6syX5PDucojbuRaHK48/JINwVO9J76V6TI2T5E3fXk26LoyDBqk2LwqaVzH/45LxmenvHm&#10;F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GBR2FLZAAAACwEAAA8AAAAAAAAAAQAgAAAAIgAAAGRy&#10;cy9kb3ducmV2LnhtbFBLAQIUABQAAAAIAIdO4kANGwdVBAIAAA4EAAAOAAAAAAAAAAEAIAAAACgB&#10;AABkcnMvZTJvRG9jLnhtbFBLBQYAAAAABgAGAFkBAACeBQAAAAA=&#10;">
                <v:fill on="f" focussize="0,0"/>
                <v:stroke weight="1.5pt" color="#000000" joinstyle="miter"/>
                <v:imagedata o:title=""/>
                <o:lock v:ext="edit" aspectratio="f"/>
                <v:textbox>
                  <w:txbxContent>
                    <w:p w14:paraId="4E039664">
                      <w:pPr>
                        <w:rPr>
                          <w:rFonts w:cs="Times New Roman"/>
                        </w:rPr>
                      </w:pPr>
                      <w:r>
                        <w:rPr>
                          <w:color w:val="000000"/>
                          <w:kern w:val="0"/>
                        </w:rPr>
                        <w:t>8.</w:t>
                      </w:r>
                      <w:r>
                        <w:rPr>
                          <w:rFonts w:hint="eastAsia" w:cs="宋体"/>
                          <w:color w:val="000000"/>
                          <w:kern w:val="0"/>
                        </w:rPr>
                        <w:t>报送初审意见。</w:t>
                      </w:r>
                    </w:p>
                  </w:txbxContent>
                </v:textbox>
              </v:rect>
            </w:pict>
          </mc:Fallback>
        </mc:AlternateContent>
      </w:r>
      <w:r>
        <mc:AlternateContent>
          <mc:Choice Requires="wps">
            <w:drawing>
              <wp:anchor distT="0" distB="0" distL="114300" distR="114300" simplePos="0" relativeHeight="251673600" behindDoc="0" locked="0" layoutInCell="1" allowOverlap="1">
                <wp:simplePos x="0" y="0"/>
                <wp:positionH relativeFrom="column">
                  <wp:posOffset>4488180</wp:posOffset>
                </wp:positionH>
                <wp:positionV relativeFrom="paragraph">
                  <wp:posOffset>3169285</wp:posOffset>
                </wp:positionV>
                <wp:extent cx="0" cy="878205"/>
                <wp:effectExtent l="53975" t="0" r="60325" b="17145"/>
                <wp:wrapNone/>
                <wp:docPr id="15" name="直接箭头连接符 22"/>
                <wp:cNvGraphicFramePr/>
                <a:graphic xmlns:a="http://schemas.openxmlformats.org/drawingml/2006/main">
                  <a:graphicData uri="http://schemas.microsoft.com/office/word/2010/wordprocessingShape">
                    <wps:wsp>
                      <wps:cNvCnPr/>
                      <wps:spPr>
                        <a:xfrm>
                          <a:off x="0" y="0"/>
                          <a:ext cx="0" cy="878205"/>
                        </a:xfrm>
                        <a:prstGeom prst="straightConnector1">
                          <a:avLst/>
                        </a:prstGeom>
                        <a:ln w="19050" cap="flat" cmpd="sng">
                          <a:solidFill>
                            <a:srgbClr val="000000"/>
                          </a:solidFill>
                          <a:prstDash val="solid"/>
                          <a:headEnd type="none" w="med" len="med"/>
                          <a:tailEnd type="arrow" w="med" len="med"/>
                        </a:ln>
                      </wps:spPr>
                      <wps:bodyPr/>
                    </wps:wsp>
                  </a:graphicData>
                </a:graphic>
              </wp:anchor>
            </w:drawing>
          </mc:Choice>
          <mc:Fallback>
            <w:pict>
              <v:shape id="直接箭头连接符 22" o:spid="_x0000_s1026" o:spt="32" type="#_x0000_t32" style="position:absolute;left:0pt;margin-left:353.4pt;margin-top:249.55pt;height:69.15pt;width:0pt;z-index:251673600;mso-width-relative:page;mso-height-relative:page;" filled="f" stroked="t" coordsize="21600,21600" o:gfxdata="UEsDBAoAAAAAAIdO4kAAAAAAAAAAAAAAAAAEAAAAZHJzL1BLAwQUAAAACACHTuJAkF5qKtkAAAAL&#10;AQAADwAAAGRycy9kb3ducmV2LnhtbE2PwU7DMBBE70j8g7VIXBC1Q6qUhGwqUQRcClILH+DESxIR&#10;r6PYTcvfY8QBjjs7mnlTrk92EDNNvneMkCwUCOLGmZ5bhPe3x+tbED5oNnpwTAhf5GFdnZ+VujDu&#10;yDua96EVMYR9oRG6EMZCSt90ZLVfuJE4/j7cZHWI59RKM+ljDLeDvFEqk1b3HBs6PdKmo+Zzf7AI&#10;u3S2r/W2ydOX9Mrmm4fn+yfDiJcXiboDEegU/szwgx/RoYpMtTuw8WJAWKksogeEZZ4nIKLjV6kR&#10;snS1BFmV8v+G6htQSwMEFAAAAAgAh07iQBJ4UmsAAgAA7wMAAA4AAABkcnMvZTJvRG9jLnhtbK1T&#10;zY7TMBC+I/EOlu80aaVCiZruoWW5IKgEPMDUcRpL/pPH27QvwQsgcQJOwGnvPA0sj8HYKS0sHPZA&#10;Ds54PPPNfJ/H84u90WwnAypnaz4elZxJK1yj7Lbmr19dPphxhhFsA9pZWfODRH6xuH9v3vtKTlzn&#10;dCMDIxCLVe9r3sXoq6JA0UkDOHJeWjpsXTAQaRu2RROgJ3Sji0lZPix6FxofnJCI5F0Nh/yIGO4C&#10;6NpWCbly4spIGwfUIDVEooSd8sgXudu2lSK+aFuUkemaE9OYVypC9iatxWIO1TaA75Q4tgB3aeEW&#10;JwPKUtET1AoisKug/oIySgSHro0j4UwxEMmKEItxeUublx14mbmQ1OhPouP/gxXPd+vAVEOTMOXM&#10;gqEbv3l7/f3Nh5svn7+9v/7x9V2yP31kk0kSq/dYUc7SrsNxh34dEvN9G0z6Eye2zwIfTgLLfWRi&#10;cAryzh7NJuU0wRXnPB8wPpXOsGTUHGMAte3i0llLt+jCOOsLu2cYh8RfCamotqwnCo/LKV2sABrL&#10;lsaBTOOJGtptTkanVXOptE4pGLabpQ5sB2k08nfs6I+wVGUF2A1x+SiFQdVJaJ7YhsWDJ80svRWe&#10;ejCy4UxLelrJypERlD5HQgiu/3coqaEtiZJEHmRN1sY1h6x29tMcZNmOM5sG7fd9zj6/08VP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kF5qKtkAAAALAQAADwAAAAAAAAABACAAAAAiAAAAZHJzL2Rv&#10;d25yZXYueG1sUEsBAhQAFAAAAAgAh07iQBJ4UmsAAgAA7wMAAA4AAAAAAAAAAQAgAAAAKAEAAGRy&#10;cy9lMm9Eb2MueG1sUEsFBgAAAAAGAAYAWQEAAJoFAAAAAA==&#10;">
                <v:fill on="f" focussize="0,0"/>
                <v:stroke weight="1.5pt" color="#000000" joinstyle="round" endarrow="open"/>
                <v:imagedata o:title=""/>
                <o:lock v:ext="edit" aspectratio="f"/>
              </v:shape>
            </w:pict>
          </mc:Fallback>
        </mc:AlternateContent>
      </w:r>
      <w:r>
        <mc:AlternateContent>
          <mc:Choice Requires="wps">
            <w:drawing>
              <wp:anchor distT="0" distB="0" distL="114300" distR="114300" simplePos="0" relativeHeight="251672576" behindDoc="0" locked="0" layoutInCell="1" allowOverlap="1">
                <wp:simplePos x="0" y="0"/>
                <wp:positionH relativeFrom="column">
                  <wp:posOffset>3659505</wp:posOffset>
                </wp:positionH>
                <wp:positionV relativeFrom="paragraph">
                  <wp:posOffset>4114165</wp:posOffset>
                </wp:positionV>
                <wp:extent cx="1781175" cy="581025"/>
                <wp:effectExtent l="9525" t="9525" r="19050" b="19050"/>
                <wp:wrapNone/>
                <wp:docPr id="14" name="矩形 21"/>
                <wp:cNvGraphicFramePr/>
                <a:graphic xmlns:a="http://schemas.openxmlformats.org/drawingml/2006/main">
                  <a:graphicData uri="http://schemas.microsoft.com/office/word/2010/wordprocessingShape">
                    <wps:wsp>
                      <wps:cNvSpPr/>
                      <wps:spPr>
                        <a:xfrm>
                          <a:off x="0" y="0"/>
                          <a:ext cx="1781175" cy="581025"/>
                        </a:xfrm>
                        <a:prstGeom prst="rect">
                          <a:avLst/>
                        </a:prstGeom>
                        <a:noFill/>
                        <a:ln w="19050" cap="flat" cmpd="sng">
                          <a:solidFill>
                            <a:srgbClr val="000000"/>
                          </a:solidFill>
                          <a:prstDash val="solid"/>
                          <a:miter/>
                          <a:headEnd type="none" w="med" len="med"/>
                          <a:tailEnd type="none" w="med" len="med"/>
                        </a:ln>
                      </wps:spPr>
                      <wps:txbx>
                        <w:txbxContent>
                          <w:p w14:paraId="6B02FC3B">
                            <w:pPr>
                              <w:jc w:val="center"/>
                              <w:rPr>
                                <w:rFonts w:cs="Times New Roman"/>
                                <w:color w:val="000000"/>
                              </w:rPr>
                            </w:pPr>
                            <w:r>
                              <w:rPr>
                                <w:rFonts w:hint="eastAsia" w:cs="宋体"/>
                                <w:color w:val="000000"/>
                                <w:kern w:val="0"/>
                              </w:rPr>
                              <w:t>县级农机主管部门</w:t>
                            </w:r>
                          </w:p>
                        </w:txbxContent>
                      </wps:txbx>
                      <wps:bodyPr anchor="ctr" upright="1"/>
                    </wps:wsp>
                  </a:graphicData>
                </a:graphic>
              </wp:anchor>
            </w:drawing>
          </mc:Choice>
          <mc:Fallback>
            <w:pict>
              <v:rect id="矩形 21" o:spid="_x0000_s1026" o:spt="1" style="position:absolute;left:0pt;margin-left:288.15pt;margin-top:323.95pt;height:45.75pt;width:140.25pt;z-index:251672576;v-text-anchor:middle;mso-width-relative:page;mso-height-relative:page;" filled="f" stroked="t" coordsize="21600,21600" o:gfxdata="UEsDBAoAAAAAAIdO4kAAAAAAAAAAAAAAAAAEAAAAZHJzL1BLAwQUAAAACACHTuJAI8Kt7dwAAAAL&#10;AQAADwAAAGRycy9kb3ducmV2LnhtbE2Py07DMBBF90j8gzVI7KhT0iZtiFPxEDtUQdsNu0lskoh4&#10;HMVO2/TrGVawHM3Rvefmm7PtxNEMvnWkYD6LQBiqnG6pVnDYv96tQPiApLFzZBRMxsOmuL7KMdPu&#10;RB/muAu14BDyGSpoQugzKX3VGIt+5npD/Ptyg8XA51BLPeCJw20n76MokRZb4oYGe/PcmOp7N1oF&#10;Fl/iy3s50bQv3w7d0+d2e3kclbq9mUcPIII5hz8YfvVZHQp2Kt1I2otOwTJNYkYVJIt0DYKJ1TLh&#10;MaWCNF4vQBa5/L+h+AFQSwMEFAAAAAgAh07iQMYZZeQGAgAAEAQAAA4AAABkcnMvZTJvRG9jLnht&#10;bK1TzY7TMBC+I/EOlu80SUXZEjXdA2W5IFhp4QGmjpNY8p88bpM+DRI3HoLHQbwGY6d0Ybn0QA7O&#10;2J75Zr5vxpvbyWh2lAGVsw2vFiVn0grXKts3/POnuxdrzjCCbUE7Kxt+kshvt8+fbUZfy6UbnG5l&#10;YARisR59w4cYfV0UKAZpABfOS0uXnQsGIm1DX7QBRkI3uliW5atidKH1wQmJSKe7+ZKfEcM1gK7r&#10;lJA7Jw5G2jijBqkhEiUclEe+zdV2nRTxY9ehjEw3nJjGvFISsvdpLbYbqPsAflDiXAJcU8ITTgaU&#10;paQXqB1EYIeg/oEySgSHrosL4UwxE8mKEIuqfKLNwwBeZi4kNfqL6Pj/YMWH431gqqVJeMmZBUMd&#10;//nl24/vX9mySuqMHmtyevD34bxDMhPVqQsm/YkEm7Kip4uicopM0GF1s66qmxVngu5W66pcrhJo&#10;8RjtA8Z30hmWjIYH6lgWEo7vMc6uv11SMuvulNZ0DrW2bKQMr8sVNVMAjWJHI0Cm8UQHbZ9x0GnV&#10;ppgUgqHfv9GBHSGNQ/7O5fzllhLuAIfZL18lN6iNijLJAPUgoX1rWxZPnhSz9FJ4qsbIljMt6WEl&#10;K3tGUPoaT9JEW5ImCT5LnKw47SeCSebetSfqFVgxOJpgEQNnBx9UP5BuuVc5lgYlC3we6jSJf+5z&#10;hseHvP0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I8Kt7dwAAAALAQAADwAAAAAAAAABACAAAAAi&#10;AAAAZHJzL2Rvd25yZXYueG1sUEsBAhQAFAAAAAgAh07iQMYZZeQGAgAAEAQAAA4AAAAAAAAAAQAg&#10;AAAAKwEAAGRycy9lMm9Eb2MueG1sUEsFBgAAAAAGAAYAWQEAAKMFAAAAAA==&#10;">
                <v:fill on="f" focussize="0,0"/>
                <v:stroke weight="1.5pt" color="#000000" joinstyle="miter"/>
                <v:imagedata o:title=""/>
                <o:lock v:ext="edit" aspectratio="f"/>
                <v:textbox>
                  <w:txbxContent>
                    <w:p w14:paraId="6B02FC3B">
                      <w:pPr>
                        <w:jc w:val="center"/>
                        <w:rPr>
                          <w:rFonts w:cs="Times New Roman"/>
                          <w:color w:val="000000"/>
                        </w:rPr>
                      </w:pPr>
                      <w:r>
                        <w:rPr>
                          <w:rFonts w:hint="eastAsia" w:cs="宋体"/>
                          <w:color w:val="000000"/>
                          <w:kern w:val="0"/>
                        </w:rPr>
                        <w:t>县级农机主管部门</w:t>
                      </w:r>
                    </w:p>
                  </w:txbxContent>
                </v:textbox>
              </v:rect>
            </w:pict>
          </mc:Fallback>
        </mc:AlternateContent>
      </w:r>
      <w:r>
        <mc:AlternateContent>
          <mc:Choice Requires="wps">
            <w:drawing>
              <wp:anchor distT="0" distB="0" distL="114300" distR="114300" simplePos="0" relativeHeight="251675648" behindDoc="0" locked="0" layoutInCell="1" allowOverlap="1">
                <wp:simplePos x="0" y="0"/>
                <wp:positionH relativeFrom="column">
                  <wp:posOffset>1354455</wp:posOffset>
                </wp:positionH>
                <wp:positionV relativeFrom="paragraph">
                  <wp:posOffset>4285615</wp:posOffset>
                </wp:positionV>
                <wp:extent cx="1514475" cy="333375"/>
                <wp:effectExtent l="9525" t="9525" r="19050" b="19050"/>
                <wp:wrapNone/>
                <wp:docPr id="17" name="矩形 24"/>
                <wp:cNvGraphicFramePr/>
                <a:graphic xmlns:a="http://schemas.openxmlformats.org/drawingml/2006/main">
                  <a:graphicData uri="http://schemas.microsoft.com/office/word/2010/wordprocessingShape">
                    <wps:wsp>
                      <wps:cNvSpPr/>
                      <wps:spPr>
                        <a:xfrm>
                          <a:off x="0" y="0"/>
                          <a:ext cx="1514475" cy="333375"/>
                        </a:xfrm>
                        <a:prstGeom prst="rect">
                          <a:avLst/>
                        </a:prstGeom>
                        <a:noFill/>
                        <a:ln w="19050" cap="flat" cmpd="sng">
                          <a:solidFill>
                            <a:srgbClr val="000000"/>
                          </a:solidFill>
                          <a:prstDash val="solid"/>
                          <a:miter/>
                          <a:headEnd type="none" w="med" len="med"/>
                          <a:tailEnd type="none" w="med" len="med"/>
                        </a:ln>
                      </wps:spPr>
                      <wps:txbx>
                        <w:txbxContent>
                          <w:p w14:paraId="6616A2EA">
                            <w:pPr>
                              <w:jc w:val="center"/>
                              <w:rPr>
                                <w:rFonts w:cs="Times New Roman"/>
                                <w:color w:val="000000"/>
                              </w:rPr>
                            </w:pPr>
                            <w:r>
                              <w:rPr>
                                <w:color w:val="000000"/>
                                <w:kern w:val="0"/>
                              </w:rPr>
                              <w:t>10.</w:t>
                            </w:r>
                            <w:r>
                              <w:rPr>
                                <w:rFonts w:hint="eastAsia" w:cs="宋体"/>
                                <w:color w:val="000000"/>
                                <w:kern w:val="0"/>
                              </w:rPr>
                              <w:t>报送结算审核意见。</w:t>
                            </w:r>
                          </w:p>
                        </w:txbxContent>
                      </wps:txbx>
                      <wps:bodyPr anchor="ctr" upright="1"/>
                    </wps:wsp>
                  </a:graphicData>
                </a:graphic>
              </wp:anchor>
            </w:drawing>
          </mc:Choice>
          <mc:Fallback>
            <w:pict>
              <v:rect id="矩形 24" o:spid="_x0000_s1026" o:spt="1" style="position:absolute;left:0pt;margin-left:106.65pt;margin-top:337.45pt;height:26.25pt;width:119.25pt;z-index:251675648;v-text-anchor:middle;mso-width-relative:page;mso-height-relative:page;" filled="f" stroked="t" coordsize="21600,21600" o:gfxdata="UEsDBAoAAAAAAIdO4kAAAAAAAAAAAAAAAAAEAAAAZHJzL1BLAwQUAAAACACHTuJAtHEYy9sAAAAL&#10;AQAADwAAAGRycy9kb3ducmV2LnhtbE2Py07DMBBF90j8gzVI7KjzooEQp+IhdlUFbTfsnNgkEfY4&#10;ip226dd3WMFyNEf3nluuTtawgx5971BAvIiAaWyc6rEVsN+93z0A80GiksahFjBrD6vq+qqUhXJH&#10;/NSHbWgZhaAvpIAuhKHg3DedttIv3KCRft9utDLQObZcjfJI4dbwJIqW3MoeqaGTg37tdPOznawA&#10;K9/S80c947yr13vz8rXZnJ8nIW5v4ugJWNCn8AfDrz6pQ0VOtZtQeWYEJHGaEipgmWePwIjI7mMa&#10;UwvIkzwDXpX8/4bqAlBLAwQUAAAACACHTuJA9BR5cQUCAAAQBAAADgAAAGRycy9lMm9Eb2MueG1s&#10;rVNLjhMxEN0jcQfLe9JJyDDQSmcWhGGDYKQZDlCx3d2W/JPLSXdOg8SOQ3AcxDUou0MGhk0W9MJd&#10;tp9f1Xsur29Ga9hBRdTeNXwxm3OmnPBSu67hnx9uX7zmDBM4CcY71fCjQn6zef5sPYRaLX3vjVSR&#10;EYnDeggN71MKdVWh6JUFnPmgHG22PlpINI1dJSMMxG5NtZzPX1WDjzJELxQirW6nTX5ijJcQ+rbV&#10;Qm292Fvl0sQalYFEkrDXAfmmVNu2SqRPbYsqMdNwUprKSEko3uWx2qyh7iKEXotTCXBJCU80WdCO&#10;kp6ptpCA7aP+h8pqET36Ns2Et9UkpDhCKhbzJ97c9xBU0UJWYzibjv+PVnw83EWmJXXCNWcOLN34&#10;zy/ffnz/ypar7M4QsCbQfbiLpxlSmKWObbT5TyLYWBw9nh1VY2KCFhdXi9Xq+oozQXsv6aOYaKrH&#10;0yFieq+8ZTloeKQbK0bC4QOmCfobkpM5f6uNoXWojWMDZXgzv6LLFECt2FILUGgDyUHXFR70Rst8&#10;Jh/B2O3emsgOkNuhfKdy/oLlhFvAfsKVrQyD2uqksg1Q9wrkOydZOgZyzNFL4bkaqyRnRtHDylFB&#10;JtDmEiR5YhxZkw2fLM5RGncj0eRw5+WR7gqc6D11sEiRs32IuuvJt0XRkWHUKMXgU1PnTvxzXjI8&#10;PuTNL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LRxGMvbAAAACwEAAA8AAAAAAAAAAQAgAAAAIgAA&#10;AGRycy9kb3ducmV2LnhtbFBLAQIUABQAAAAIAIdO4kD0FHlxBQIAABAEAAAOAAAAAAAAAAEAIAAA&#10;ACoBAABkcnMvZTJvRG9jLnhtbFBLBQYAAAAABgAGAFkBAAChBQAAAAA=&#10;">
                <v:fill on="f" focussize="0,0"/>
                <v:stroke weight="1.5pt" color="#000000" joinstyle="miter"/>
                <v:imagedata o:title=""/>
                <o:lock v:ext="edit" aspectratio="f"/>
                <v:textbox>
                  <w:txbxContent>
                    <w:p w14:paraId="6616A2EA">
                      <w:pPr>
                        <w:jc w:val="center"/>
                        <w:rPr>
                          <w:rFonts w:cs="Times New Roman"/>
                          <w:color w:val="000000"/>
                        </w:rPr>
                      </w:pPr>
                      <w:r>
                        <w:rPr>
                          <w:color w:val="000000"/>
                          <w:kern w:val="0"/>
                        </w:rPr>
                        <w:t>10.</w:t>
                      </w:r>
                      <w:r>
                        <w:rPr>
                          <w:rFonts w:hint="eastAsia" w:cs="宋体"/>
                          <w:color w:val="000000"/>
                          <w:kern w:val="0"/>
                        </w:rPr>
                        <w:t>报送结算审核意见。</w:t>
                      </w:r>
                    </w:p>
                  </w:txbxContent>
                </v:textbox>
              </v:rect>
            </w:pict>
          </mc:Fallback>
        </mc:AlternateContent>
      </w:r>
      <w:r>
        <mc:AlternateContent>
          <mc:Choice Requires="wps">
            <w:drawing>
              <wp:anchor distT="0" distB="0" distL="114300" distR="114300" simplePos="0" relativeHeight="251674624" behindDoc="0" locked="0" layoutInCell="1" allowOverlap="1">
                <wp:simplePos x="0" y="0"/>
                <wp:positionH relativeFrom="column">
                  <wp:posOffset>659130</wp:posOffset>
                </wp:positionH>
                <wp:positionV relativeFrom="paragraph">
                  <wp:posOffset>4214495</wp:posOffset>
                </wp:positionV>
                <wp:extent cx="2952750" cy="4445"/>
                <wp:effectExtent l="0" t="49530" r="0" b="60325"/>
                <wp:wrapNone/>
                <wp:docPr id="16" name="直接箭头连接符 23"/>
                <wp:cNvGraphicFramePr/>
                <a:graphic xmlns:a="http://schemas.openxmlformats.org/drawingml/2006/main">
                  <a:graphicData uri="http://schemas.microsoft.com/office/word/2010/wordprocessingShape">
                    <wps:wsp>
                      <wps:cNvCnPr/>
                      <wps:spPr>
                        <a:xfrm flipH="1">
                          <a:off x="0" y="0"/>
                          <a:ext cx="2952750" cy="4445"/>
                        </a:xfrm>
                        <a:prstGeom prst="straightConnector1">
                          <a:avLst/>
                        </a:prstGeom>
                        <a:ln w="19050" cap="flat" cmpd="sng">
                          <a:solidFill>
                            <a:srgbClr val="000000"/>
                          </a:solidFill>
                          <a:prstDash val="solid"/>
                          <a:headEnd type="none" w="med" len="med"/>
                          <a:tailEnd type="arrow" w="med" len="med"/>
                        </a:ln>
                      </wps:spPr>
                      <wps:bodyPr/>
                    </wps:wsp>
                  </a:graphicData>
                </a:graphic>
              </wp:anchor>
            </w:drawing>
          </mc:Choice>
          <mc:Fallback>
            <w:pict>
              <v:shape id="直接箭头连接符 23" o:spid="_x0000_s1026" o:spt="32" type="#_x0000_t32" style="position:absolute;left:0pt;flip:x;margin-left:51.9pt;margin-top:331.85pt;height:0.35pt;width:232.5pt;z-index:251674624;mso-width-relative:page;mso-height-relative:page;" filled="f" stroked="t" coordsize="21600,21600" o:gfxdata="UEsDBAoAAAAAAIdO4kAAAAAAAAAAAAAAAAAEAAAAZHJzL1BLAwQUAAAACACHTuJA7cep1NcAAAAL&#10;AQAADwAAAGRycy9kb3ducmV2LnhtbE2PzU7DMBCE70i8g7VIXBB1QoqpQpwKIbVXRAFxde0liRrb&#10;ke388PZsT/Q4s6PZb6rtYns2YYiddxLyVQYMnfamc42Ez4/d/QZYTMoZ1XuHEn4xwra+vqpUafzs&#10;3nE6pIZRiYulktCmNJScR92iVXHlB3R0+/HBqkQyNNwENVO57flDlgluVefoQ6sGfG1Rnw6jlfAy&#10;6GKZdnnY83mvT+L7Lny9jVLe3uTZM7CES/oPwxmf0KEmpqMfnYmsJ50VhJ4kCFE8AaPEo9iQczw7&#10;6zXwuuKXG+o/UEsDBBQAAAAIAIdO4kCNFJ3NDQIAAP0DAAAOAAAAZHJzL2Uyb0RvYy54bWytU81u&#10;EzEQviPxDpbvZNOQFLrKpoeEwgFBJeABJl7vriX/aexmk5fgBZA4AafCqXeeBspjMPaGFAqHHvDB&#10;Gntmvpnv83h+ujWabSQG5WzFj0ZjzqQVrla2rfib12cPHnMWItgatLOy4jsZ+Oni/r1570s5cZ3T&#10;tURGIDaUva94F6MviyKIThoII+elJWfj0ECkI7ZFjdATutHFZDw+LnqHtUcnZAh0uxqcfI+IdwF0&#10;TaOEXDlxYaSNAypKDZEohU75wBe526aRIr5smiAj0xUnpjHvVITsddqLxRzKFsF3SuxbgLu0cIuT&#10;AWWp6AFqBRHYBaq/oIwS6IJr4kg4UwxEsiLE4mh8S5tXHXiZuZDUwR9ED/8PVrzYnCNTNU3CMWcW&#10;DL349bur728/Xn/5/O3D1Y+v75N9+YlNHiaxeh9Kylnac9yfgj/HxHzboGGNVv4ZYWUtiB3bZql3&#10;B6nlNjJBl5OT2eTRjF5BkG86nc4SeDGgJDSPIT6VzrBkVDxEBNV2cemspTd1OFSAzfMQh8RfCSlZ&#10;W9ZTEyfjXABoSBsaDqplPBENts3tBadVfaa0TikB2/VSI9tAGpS89h39EZaqrCB0Q1x2pTAoOwn1&#10;E1uzuPOkoKWfw1MPRtacaUkfLVk5MoLSN5GA6Pp/h5Ia2pIoSfJB5GStXb3L2ud7moos236C09j9&#10;fs7ZN7928R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tx6nU1wAAAAsBAAAPAAAAAAAAAAEAIAAA&#10;ACIAAABkcnMvZG93bnJldi54bWxQSwECFAAUAAAACACHTuJAjRSdzQ0CAAD9AwAADgAAAAAAAAAB&#10;ACAAAAAmAQAAZHJzL2Uyb0RvYy54bWxQSwUGAAAAAAYABgBZAQAApQUAAAAA&#10;">
                <v:fill on="f" focussize="0,0"/>
                <v:stroke weight="1.5pt" color="#000000" joinstyle="round" endarrow="open"/>
                <v:imagedata o:title=""/>
                <o:lock v:ext="edit" aspectratio="f"/>
              </v:shape>
            </w:pict>
          </mc:Fallback>
        </mc:AlternateContent>
      </w:r>
      <w:r>
        <mc:AlternateContent>
          <mc:Choice Requires="wps">
            <w:drawing>
              <wp:anchor distT="0" distB="0" distL="114300" distR="114300" simplePos="0" relativeHeight="251671552" behindDoc="0" locked="0" layoutInCell="1" allowOverlap="1">
                <wp:simplePos x="0" y="0"/>
                <wp:positionH relativeFrom="column">
                  <wp:posOffset>3935730</wp:posOffset>
                </wp:positionH>
                <wp:positionV relativeFrom="paragraph">
                  <wp:posOffset>1094740</wp:posOffset>
                </wp:positionV>
                <wp:extent cx="1905" cy="1295400"/>
                <wp:effectExtent l="52070" t="0" r="60325" b="0"/>
                <wp:wrapNone/>
                <wp:docPr id="13" name="直接箭头连接符 19"/>
                <wp:cNvGraphicFramePr/>
                <a:graphic xmlns:a="http://schemas.openxmlformats.org/drawingml/2006/main">
                  <a:graphicData uri="http://schemas.microsoft.com/office/word/2010/wordprocessingShape">
                    <wps:wsp>
                      <wps:cNvCnPr/>
                      <wps:spPr>
                        <a:xfrm>
                          <a:off x="0" y="0"/>
                          <a:ext cx="1905" cy="1295400"/>
                        </a:xfrm>
                        <a:prstGeom prst="straightConnector1">
                          <a:avLst/>
                        </a:prstGeom>
                        <a:ln w="19050" cap="flat" cmpd="sng">
                          <a:solidFill>
                            <a:srgbClr val="000000"/>
                          </a:solidFill>
                          <a:prstDash val="solid"/>
                          <a:headEnd type="none" w="med" len="med"/>
                          <a:tailEnd type="arrow" w="med" len="med"/>
                        </a:ln>
                      </wps:spPr>
                      <wps:bodyPr/>
                    </wps:wsp>
                  </a:graphicData>
                </a:graphic>
              </wp:anchor>
            </w:drawing>
          </mc:Choice>
          <mc:Fallback>
            <w:pict>
              <v:shape id="直接箭头连接符 19" o:spid="_x0000_s1026" o:spt="32" type="#_x0000_t32" style="position:absolute;left:0pt;margin-left:309.9pt;margin-top:86.2pt;height:102pt;width:0.15pt;z-index:251671552;mso-width-relative:page;mso-height-relative:page;" filled="f" stroked="t" coordsize="21600,21600" o:gfxdata="UEsDBAoAAAAAAIdO4kAAAAAAAAAAAAAAAAAEAAAAZHJzL1BLAwQUAAAACACHTuJA6t2OedoAAAAL&#10;AQAADwAAAGRycy9kb3ducmV2LnhtbE2PzU7DMBCE70i8g7VIXBB1fqq0CXEqUQRcClJbHsCJlyQi&#10;Xkexm5a3ZznBcTSjmW/KzcUOYsbJ944UxIsIBFLjTE+tgo/j8/0ahA+ajB4coYJv9LCprq9KXRh3&#10;pj3Oh9AKLiFfaAVdCGMhpW86tNov3IjE3qebrA4sp1aaSZ+53A4yiaJMWt0TL3R6xG2HzdfhZBXs&#10;09m+17smT9/SO5tvn14fXwwpdXsTRw8gAl7CXxh+8RkdKmaq3YmMF4OCLM4ZPbCxSpYgOJElUQyi&#10;VpCusiXIqpT/P1Q/UEsDBBQAAAAIAIdO4kBoZNeMBgIAAPMDAAAOAAAAZHJzL2Uyb0RvYy54bWyt&#10;U82O0zAQviPxDpbvNElhEY2a7qFluSCoBDzA1HYSS/6T7W3al+AFkDgBJ9jT3nkaWB6DsVNaWDjs&#10;gRycsWfmm/k+j+fnO63IVvggrWloNSkpEYZZLk3X0DevLx48oSREMByUNaKhexHo+eL+vfngajG1&#10;vVVceIIgJtSDa2gfo6uLIrBeaAgT64RBZ2u9hohb3xXcw4DoWhXTsnxcDNZz5y0TIeDpanTSA6K/&#10;C6BtW8nEyrJLLUwcUb1QEJFS6KULdJG7bVvB4su2DSIS1VBkGvOKRdDepLVYzKHuPLheskMLcJcW&#10;bnHSIA0WPUKtIAK59PIvKC2Zt8G2ccKsLkYiWRFkUZW3tHnVgxOZC0od3FH08P9g2Yvt2hPJcRIe&#10;UmJA443fvLv+/vbjzdWXbx+uf3x9n+zPn0g1S2INLtSYszRrf9gFt/aJ+a71Ov2RE9llgfdHgcUu&#10;EoaH1aw8o4Sho5rOzh6VWf/ilOt8iM+E1SQZDQ3Rg+z6uLTG4E1aX2WNYfs8RKyOib8SUmFlyDCW&#10;wMtlgKPZ4kigqR3SC6bLycEqyS+kUikl+G6zVJ5sIY1H/hJJBP4jLFVZQejHuOwaB6cXwJ8aTuLe&#10;oW4G3wtNPWjBKVECn1eyEBDqCFKdIsF7O/w7FGsrgy0koUdpk7WxfJ8Vz+c4C7nJw9ymYft9n7NP&#10;b3Xx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OrdjnnaAAAACwEAAA8AAAAAAAAAAQAgAAAAIgAA&#10;AGRycy9kb3ducmV2LnhtbFBLAQIUABQAAAAIAIdO4kBoZNeMBgIAAPMDAAAOAAAAAAAAAAEAIAAA&#10;ACkBAABkcnMvZTJvRG9jLnhtbFBLBQYAAAAABgAGAFkBAAChBQAAAAA=&#10;">
                <v:fill on="f" focussize="0,0"/>
                <v:stroke weight="1.5pt" color="#000000" joinstyle="round" endarrow="open"/>
                <v:imagedata o:title=""/>
                <o:lock v:ext="edit" aspectratio="f"/>
              </v:shape>
            </w:pict>
          </mc:Fallback>
        </mc:AlternateContent>
      </w:r>
      <w:r>
        <mc:AlternateContent>
          <mc:Choice Requires="wps">
            <w:drawing>
              <wp:anchor distT="0" distB="0" distL="114300" distR="114300" simplePos="0" relativeHeight="251667456" behindDoc="0" locked="0" layoutInCell="1" allowOverlap="1">
                <wp:simplePos x="0" y="0"/>
                <wp:positionH relativeFrom="column">
                  <wp:posOffset>-483235</wp:posOffset>
                </wp:positionH>
                <wp:positionV relativeFrom="paragraph">
                  <wp:posOffset>3922395</wp:posOffset>
                </wp:positionV>
                <wp:extent cx="1131570" cy="466090"/>
                <wp:effectExtent l="9525" t="9525" r="20955" b="19685"/>
                <wp:wrapNone/>
                <wp:docPr id="9" name="矩形 15"/>
                <wp:cNvGraphicFramePr/>
                <a:graphic xmlns:a="http://schemas.openxmlformats.org/drawingml/2006/main">
                  <a:graphicData uri="http://schemas.microsoft.com/office/word/2010/wordprocessingShape">
                    <wps:wsp>
                      <wps:cNvSpPr/>
                      <wps:spPr>
                        <a:xfrm>
                          <a:off x="0" y="0"/>
                          <a:ext cx="1131570" cy="466090"/>
                        </a:xfrm>
                        <a:prstGeom prst="rect">
                          <a:avLst/>
                        </a:prstGeom>
                        <a:noFill/>
                        <a:ln w="19050" cap="flat" cmpd="sng">
                          <a:solidFill>
                            <a:srgbClr val="000000"/>
                          </a:solidFill>
                          <a:prstDash val="solid"/>
                          <a:miter/>
                          <a:headEnd type="none" w="med" len="med"/>
                          <a:tailEnd type="none" w="med" len="med"/>
                        </a:ln>
                      </wps:spPr>
                      <wps:txbx>
                        <w:txbxContent>
                          <w:p w14:paraId="144F6E4B">
                            <w:pPr>
                              <w:jc w:val="center"/>
                              <w:rPr>
                                <w:rFonts w:cs="Times New Roman"/>
                                <w:color w:val="000000"/>
                              </w:rPr>
                            </w:pPr>
                            <w:r>
                              <w:rPr>
                                <w:rFonts w:hint="eastAsia" w:cs="宋体"/>
                                <w:color w:val="000000"/>
                                <w:kern w:val="0"/>
                              </w:rPr>
                              <w:t>县级财政部门</w:t>
                            </w:r>
                          </w:p>
                        </w:txbxContent>
                      </wps:txbx>
                      <wps:bodyPr anchor="ctr" upright="1"/>
                    </wps:wsp>
                  </a:graphicData>
                </a:graphic>
              </wp:anchor>
            </w:drawing>
          </mc:Choice>
          <mc:Fallback>
            <w:pict>
              <v:rect id="矩形 15" o:spid="_x0000_s1026" o:spt="1" style="position:absolute;left:0pt;margin-left:-38.05pt;margin-top:308.85pt;height:36.7pt;width:89.1pt;z-index:251667456;v-text-anchor:middle;mso-width-relative:page;mso-height-relative:page;" filled="f" stroked="t" coordsize="21600,21600" o:gfxdata="UEsDBAoAAAAAAIdO4kAAAAAAAAAAAAAAAAAEAAAAZHJzL1BLAwQUAAAACACHTuJAAjXedtkAAAAL&#10;AQAADwAAAGRycy9kb3ducmV2LnhtbE2Py07DMBBF90j8gzVI7FrbRUogxKl4iB2qoO2G3SQ2SYQ9&#10;jmKnbfr1uCtYzp2jO2fK9clZdjBj6D0pkEsBzFDjdU+tgv3ubXEPLEQkjdaTUTCbAOvq+qrEQvsj&#10;fZrDNrYslVAoUEEX41BwHprOOAxLPxhKu28/OoxpHFuuRzymcmf5SoiMO+wpXehwMC+daX62k1Pg&#10;8PXu/FHPNO/q9719/tpszk+TUrc3UjwCi+YU/2C46Cd1qJJT7SfSgVkFizyTCVWQyTwHdiHEKiV1&#10;Sh6kBF6V/P8P1S9QSwMEFAAAAAgAh07iQJ2rJowGAgAADwQAAA4AAABkcnMvZTJvRG9jLnhtbK1T&#10;zY7TMBC+I/EOlu80yUIXGjXdA2W5IFhplweYOk5iyX/yuE36NEjceAgeB/EajJ3SheXSAzk4Y8/4&#10;m/m+Ga9vJqPZQQZUzja8WpScSStcq2zf8M8Pty/ecIYRbAvaWdnwo0R+s3n+bD36Wl65welWBkYg&#10;FuvRN3yI0ddFgWKQBnDhvLTk7FwwEGkb+qINMBK60cVVWV4XowutD05IRDrdzk5+QgyXALquU0Ju&#10;ndgbaeOMGqSGSJRwUB75JlfbdVLET12HMjLdcGIa80pJyN6ltdisoe4D+EGJUwlwSQlPOBlQlpKe&#10;obYQge2D+gfKKBEcui4uhDPFTCQrQiyq8ok29wN4mbmQ1OjPouP/gxUfD3eBqbbhK84sGGr4zy/f&#10;fnz/yqplEmf0WFPMvb8Lpx2SmZhOXTDpTxzYlAU9ngWVU2SCDqvqZbV8TVoL8r26vi5XWfHi8bYP&#10;GN9LZ1gyGh6oYVlHOHzASBkp9HdISmbdrdI6N01bNlKGVblM+ECT2NEEkGk8sUHbZxx0WrXpTrqN&#10;od+91YEdIE1D/hJHyvFXWEq4BRzmuOya58SoKJMMUA8S2ne2ZfHoSTFLD4WnaoxsOdOS3lWycmQE&#10;pS+JpCK0pVqS4LPEyYrTbiKYZO5ce6RWgRWDowEWMXC290H1A+lWZR4pjOYkMzrNdBrEP/c5w+M7&#10;3vwC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AjXedtkAAAALAQAADwAAAAAAAAABACAAAAAiAAAA&#10;ZHJzL2Rvd25yZXYueG1sUEsBAhQAFAAAAAgAh07iQJ2rJowGAgAADwQAAA4AAAAAAAAAAQAgAAAA&#10;KAEAAGRycy9lMm9Eb2MueG1sUEsFBgAAAAAGAAYAWQEAAKAFAAAAAA==&#10;">
                <v:fill on="f" focussize="0,0"/>
                <v:stroke weight="1.5pt" color="#000000" joinstyle="miter"/>
                <v:imagedata o:title=""/>
                <o:lock v:ext="edit" aspectratio="f"/>
                <v:textbox>
                  <w:txbxContent>
                    <w:p w14:paraId="144F6E4B">
                      <w:pPr>
                        <w:jc w:val="center"/>
                        <w:rPr>
                          <w:rFonts w:cs="Times New Roman"/>
                          <w:color w:val="000000"/>
                        </w:rPr>
                      </w:pPr>
                      <w:r>
                        <w:rPr>
                          <w:rFonts w:hint="eastAsia" w:cs="宋体"/>
                          <w:color w:val="000000"/>
                          <w:kern w:val="0"/>
                        </w:rPr>
                        <w:t>县级财政部门</w:t>
                      </w:r>
                    </w:p>
                  </w:txbxContent>
                </v:textbox>
              </v:rect>
            </w:pict>
          </mc:Fallback>
        </mc:AlternateContent>
      </w:r>
      <w:r>
        <mc:AlternateContent>
          <mc:Choice Requires="wps">
            <w:drawing>
              <wp:anchor distT="0" distB="0" distL="114300" distR="114300" simplePos="0" relativeHeight="251664384" behindDoc="0" locked="0" layoutInCell="1" allowOverlap="1">
                <wp:simplePos x="0" y="0"/>
                <wp:positionH relativeFrom="column">
                  <wp:posOffset>-92710</wp:posOffset>
                </wp:positionH>
                <wp:positionV relativeFrom="paragraph">
                  <wp:posOffset>2435860</wp:posOffset>
                </wp:positionV>
                <wp:extent cx="1019810" cy="438150"/>
                <wp:effectExtent l="9525" t="9525" r="18415" b="9525"/>
                <wp:wrapNone/>
                <wp:docPr id="6" name="矩形 12"/>
                <wp:cNvGraphicFramePr/>
                <a:graphic xmlns:a="http://schemas.openxmlformats.org/drawingml/2006/main">
                  <a:graphicData uri="http://schemas.microsoft.com/office/word/2010/wordprocessingShape">
                    <wps:wsp>
                      <wps:cNvSpPr/>
                      <wps:spPr>
                        <a:xfrm>
                          <a:off x="0" y="0"/>
                          <a:ext cx="1019810" cy="438150"/>
                        </a:xfrm>
                        <a:prstGeom prst="rect">
                          <a:avLst/>
                        </a:prstGeom>
                        <a:noFill/>
                        <a:ln w="19050" cap="flat" cmpd="sng">
                          <a:solidFill>
                            <a:srgbClr val="000000"/>
                          </a:solidFill>
                          <a:prstDash val="solid"/>
                          <a:miter/>
                          <a:headEnd type="none" w="med" len="med"/>
                          <a:tailEnd type="none" w="med" len="med"/>
                        </a:ln>
                      </wps:spPr>
                      <wps:txbx>
                        <w:txbxContent>
                          <w:p w14:paraId="09B412DA">
                            <w:pPr>
                              <w:rPr>
                                <w:rFonts w:cs="Times New Roman"/>
                                <w:color w:val="000000"/>
                              </w:rPr>
                            </w:pPr>
                            <w:r>
                              <w:rPr>
                                <w:rFonts w:hint="eastAsia" w:cs="宋体"/>
                                <w:color w:val="000000"/>
                                <w:kern w:val="0"/>
                              </w:rPr>
                              <w:t>乡镇财政部门</w:t>
                            </w:r>
                          </w:p>
                        </w:txbxContent>
                      </wps:txbx>
                      <wps:bodyPr anchor="ctr" upright="1"/>
                    </wps:wsp>
                  </a:graphicData>
                </a:graphic>
              </wp:anchor>
            </w:drawing>
          </mc:Choice>
          <mc:Fallback>
            <w:pict>
              <v:rect id="矩形 12" o:spid="_x0000_s1026" o:spt="1" style="position:absolute;left:0pt;margin-left:-7.3pt;margin-top:191.8pt;height:34.5pt;width:80.3pt;z-index:251664384;v-text-anchor:middle;mso-width-relative:page;mso-height-relative:page;" filled="f" stroked="t" coordsize="21600,21600" o:gfxdata="UEsDBAoAAAAAAIdO4kAAAAAAAAAAAAAAAAAEAAAAZHJzL1BLAwQUAAAACACHTuJAdvvGJdoAAAAL&#10;AQAADwAAAGRycy9kb3ducmV2LnhtbE2PTW+DMAyG75P2HyJP2q0NFIYqRqj2od2mamt72S0QD9CI&#10;g0hoS3/93NN2s+VHr5+32JxtL444+s6RgngZgUCqnemoUXDYvy3WIHzQZHTvCBXM6GFT3t4UOjfu&#10;RJ943IVGcAj5XCtoQxhyKX3dotV+6QYkvn270erA69hIM+oTh9terqIok1Z3xB9aPeBLi/XPbrIK&#10;rH5NLh/VTPO+ej/0z1/b7eVpUur+Lo4eQQQ8hz8YrvqsDiU7VW4i40WvYBGnGaMKknXCw5VIM25X&#10;KUgfVhnIspD/O5S/UEsDBBQAAAAIAIdO4kDGXcZuBgIAAA8EAAAOAAAAZHJzL2Uyb0RvYy54bWyt&#10;U82O0zAQviPxDpbvNEmBVTdqugfKckGw0sIDTB0nseQ/edwmfRokbjwEj4N4DcZO6bK7lx7IwRl7&#10;xt/M9814fTMZzQ4yoHK24dWi5Exa4Vpl+4Z//XL7asUZRrAtaGdlw48S+c3m5Yv16Gu5dIPTrQyM&#10;QCzWo2/4EKOviwLFIA3gwnlpydm5YCDSNvRFG2AkdKOLZVleFaMLrQ9OSEQ63c5OfkIMlwC6rlNC&#10;bp3YG2njjBqkhkiUcFAe+SZX23VSxM9dhzIy3XBiGvNKScjepbXYrKHuA/hBiVMJcEkJTzgZUJaS&#10;nqG2EIHtg3oGZZQIDl0XF8KZYiaSFSEWVflEm/sBvMxcSGr0Z9Hx/8GKT4e7wFTb8CvOLBhq+O9v&#10;P379/M6qZRJn9FhTzL2/C6cdkpmYTl0w6U8c2JQFPZ4FlVNkgg6rsrpeVaS1IN+b16vqbVa8eLjt&#10;A8YP0hmWjIYHaljWEQ4fMVJGCv0bkpJZd6u0zk3Tlo2U4bokTCaAJrGjCSDTeGKDts846LRq0510&#10;G0O/e6cDO0CahvwljpTjUVhKuAUc5rjsmufEqCiTDFAPEtr3tmXx6EkxSw+Fp2qMbDnTkt5VsnJk&#10;BKUviaQitKVakuCzxMmK024imGTuXHukVoEVg6MBFjFwtvdB9QPpVmUeKYzmJDM6zXQaxH/3OcPD&#10;O978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Hb7xiXaAAAACwEAAA8AAAAAAAAAAQAgAAAAIgAA&#10;AGRycy9kb3ducmV2LnhtbFBLAQIUABQAAAAIAIdO4kDGXcZuBgIAAA8EAAAOAAAAAAAAAAEAIAAA&#10;ACkBAABkcnMvZTJvRG9jLnhtbFBLBQYAAAAABgAGAFkBAAChBQAAAAA=&#10;">
                <v:fill on="f" focussize="0,0"/>
                <v:stroke weight="1.5pt" color="#000000" joinstyle="miter"/>
                <v:imagedata o:title=""/>
                <o:lock v:ext="edit" aspectratio="f"/>
                <v:textbox>
                  <w:txbxContent>
                    <w:p w14:paraId="09B412DA">
                      <w:pPr>
                        <w:rPr>
                          <w:rFonts w:cs="Times New Roman"/>
                          <w:color w:val="000000"/>
                        </w:rPr>
                      </w:pPr>
                      <w:r>
                        <w:rPr>
                          <w:rFonts w:hint="eastAsia" w:cs="宋体"/>
                          <w:color w:val="000000"/>
                          <w:kern w:val="0"/>
                        </w:rPr>
                        <w:t>乡镇财政部门</w:t>
                      </w:r>
                    </w:p>
                  </w:txbxContent>
                </v:textbox>
              </v:rect>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-140970</wp:posOffset>
                </wp:positionH>
                <wp:positionV relativeFrom="paragraph">
                  <wp:posOffset>740410</wp:posOffset>
                </wp:positionV>
                <wp:extent cx="0" cy="3154680"/>
                <wp:effectExtent l="9525" t="0" r="9525" b="7620"/>
                <wp:wrapNone/>
                <wp:docPr id="5" name="直接连接符 11"/>
                <wp:cNvGraphicFramePr/>
                <a:graphic xmlns:a="http://schemas.openxmlformats.org/drawingml/2006/main">
                  <a:graphicData uri="http://schemas.microsoft.com/office/word/2010/wordprocessingShape">
                    <wps:wsp>
                      <wps:cNvCnPr/>
                      <wps:spPr>
                        <a:xfrm>
                          <a:off x="0" y="0"/>
                          <a:ext cx="0" cy="3154680"/>
                        </a:xfrm>
                        <a:prstGeom prst="line">
                          <a:avLst/>
                        </a:prstGeom>
                        <a:ln w="19050" cap="flat" cmpd="sng">
                          <a:solidFill>
                            <a:srgbClr val="000000"/>
                          </a:solidFill>
                          <a:prstDash val="solid"/>
                          <a:headEnd type="none" w="med" len="med"/>
                          <a:tailEnd type="none" w="med" len="med"/>
                        </a:ln>
                      </wps:spPr>
                      <wps:bodyPr/>
                    </wps:wsp>
                  </a:graphicData>
                </a:graphic>
              </wp:anchor>
            </w:drawing>
          </mc:Choice>
          <mc:Fallback>
            <w:pict>
              <v:line id="直接连接符 11" o:spid="_x0000_s1026" o:spt="20" style="position:absolute;left:0pt;margin-left:-11.1pt;margin-top:58.3pt;height:248.4pt;width:0pt;z-index:251663360;mso-width-relative:page;mso-height-relative:page;" filled="f" stroked="t" coordsize="21600,21600" o:gfxdata="UEsDBAoAAAAAAIdO4kAAAAAAAAAAAAAAAAAEAAAAZHJzL1BLAwQUAAAACACHTuJApd75ctYAAAAL&#10;AQAADwAAAGRycy9kb3ducmV2LnhtbE2PwU7DMAyG70i8Q2QkblvaMqpSmk5iEpfdKBNwzBrTViRO&#10;1WTd+vYYcYCj/f/6/LnaXpwVM05h8KQgXScgkFpvBuoUHF6fVwWIEDUZbT2hggUDbOvrq0qXxp/p&#10;BecmdoIhFEqtoI9xLKUMbY9Oh7UfkTj79JPTkcepk2bSZ4Y7K7MkyaXTA/GFXo+467H9ak6OKffv&#10;xdNeF4dlsc3Hw2b3tp/JKXV7kyaPICJe4l8ZfvRZHWp2OvoTmSCsglWWZVzlIM1zENz43RwV5Ond&#10;BmRdyf8/1N9QSwMEFAAAAAgAh07iQH1hSZXuAQAA2gMAAA4AAABkcnMvZTJvRG9jLnhtbK1TzW4T&#10;MRC+I/EOlu9kN4VU7SqbHhrKBUEk6ANMbG/Wkv/kcbPJS/ACSNzgxJE7b0N5DMbekEK55MAevOPx&#10;zDfzfR7Pr3bWsK2KqL1r+XRSc6ac8FK7Tctv3988u+AMEzgJxjvV8r1CfrV4+mQ+hEad+d4bqSIj&#10;EIfNEFrepxSaqkLRKws48UE5Oux8tJBoGzeVjDAQujXVWV2fV4OPMkQvFCJ5l+MhPyDGUwB912mh&#10;ll7cWeXSiBqVgUSUsNcB+aJ023VKpLddhyox03JimspKRche57VazKHZRAi9FocW4JQWHnGyoB0V&#10;PUItIQG7i/ofKKtF9Oi7NBHeViORogixmNaPtHnXQ1CFC0mN4Sg6/j9Y8Wa7ikzLls84c2Dpwu8/&#10;fvvx4fPP759ovf/6hU2nWaUhYEPB124VDzsMq5gp77po85/IsF1Rdn9UVu0SE6NTkPf5dPbi/KKo&#10;Xj0khojplfKWZaPlRrtMGhrYvsZExSj0d0h2G8cGGtzLekaXKIBGsKOrJ9MGooFuU5LRGy1vtDE5&#10;BeNmfW0i20Ieg/JlTgT8V1iusgTsx7hyNA5Ir0C+dJKlfSCBHL0LnnuwSnJmFD2jbBEgNAm0OSWS&#10;ShtHHWRZRyGztfZyX/Qtfrry0uNhPPNM/bkv2Q9PcvEL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pd75ctYAAAALAQAADwAAAAAAAAABACAAAAAiAAAAZHJzL2Rvd25yZXYueG1sUEsBAhQAFAAAAAgA&#10;h07iQH1hSZXuAQAA2gMAAA4AAAAAAAAAAQAgAAAAJQEAAGRycy9lMm9Eb2MueG1sUEsFBgAAAAAG&#10;AAYAWQEAAIUFAAAAAA==&#10;">
                <v:fill on="f" focussize="0,0"/>
                <v:stroke weight="1.5pt" color="#000000" joinstyle="round"/>
                <v:imagedata o:title=""/>
                <o:lock v:ext="edit" aspectratio="f"/>
              </v:lin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-153670</wp:posOffset>
                </wp:positionH>
                <wp:positionV relativeFrom="paragraph">
                  <wp:posOffset>740410</wp:posOffset>
                </wp:positionV>
                <wp:extent cx="3714115" cy="0"/>
                <wp:effectExtent l="0" t="50800" r="635" b="63500"/>
                <wp:wrapNone/>
                <wp:docPr id="2" name="直接箭头连接符 7"/>
                <wp:cNvGraphicFramePr/>
                <a:graphic xmlns:a="http://schemas.openxmlformats.org/drawingml/2006/main">
                  <a:graphicData uri="http://schemas.microsoft.com/office/word/2010/wordprocessingShape">
                    <wps:wsp>
                      <wps:cNvCnPr/>
                      <wps:spPr>
                        <a:xfrm>
                          <a:off x="0" y="0"/>
                          <a:ext cx="3714115" cy="0"/>
                        </a:xfrm>
                        <a:prstGeom prst="straightConnector1">
                          <a:avLst/>
                        </a:prstGeom>
                        <a:ln w="12700" cap="flat" cmpd="sng">
                          <a:solidFill>
                            <a:srgbClr val="000000"/>
                          </a:solidFill>
                          <a:prstDash val="solid"/>
                          <a:headEnd type="none" w="med" len="med"/>
                          <a:tailEnd type="arrow" w="med" len="med"/>
                        </a:ln>
                      </wps:spPr>
                      <wps:bodyPr/>
                    </wps:wsp>
                  </a:graphicData>
                </a:graphic>
              </wp:anchor>
            </w:drawing>
          </mc:Choice>
          <mc:Fallback>
            <w:pict>
              <v:shape id="直接箭头连接符 7" o:spid="_x0000_s1026" o:spt="32" type="#_x0000_t32" style="position:absolute;left:0pt;margin-left:-12.1pt;margin-top:58.3pt;height:0pt;width:292.45pt;z-index:251660288;mso-width-relative:page;mso-height-relative:page;" filled="f" stroked="t" coordsize="21600,21600" o:gfxdata="UEsDBAoAAAAAAIdO4kAAAAAAAAAAAAAAAAAEAAAAZHJzL1BLAwQUAAAACACHTuJAnq77WtkAAAAL&#10;AQAADwAAAGRycy9kb3ducmV2LnhtbE2PTU/DMAyG70j8h8hI3LakBTJUmk4CaQd2QdtAiFvWmLZa&#10;45Qm++DfY6RJcLTfR68fl/OT78UBx9gFMpBNFQikOriOGgOvm8XkHkRMlpztA6GBb4wwry4vSlu4&#10;cKQVHtapEVxCsbAG2pSGQspYt+htnIYBibPPMHqbeBwb6UZ75HLfy1wpLb3tiC+0dsCnFuvdeu8N&#10;vD9/PK7a5WJ2U2+kfrG7r6V708ZcX2XqAUTCU/qD4Vef1aFip23Yk4uiNzDJb3NGOci0BsHEnVYz&#10;ENvzRlal/P9D9QNQSwMEFAAAAAgAh07iQOwmo5QEAgAA7gMAAA4AAABkcnMvZTJvRG9jLnhtbK1T&#10;S44TMRDdI3EHy3vS6fAJaqUzi4RhgyAScADH7U5b8k9VnnRyCS6AxApYwaxmz2lgOAZldyaBgcUs&#10;6IW77Kp6Ve+5PDvbWcO2ClB7V/NyNOZMOekb7TY1f/vm/MFTzjAK1wjjnar5XiE/m9+/N+tDpSa+&#10;86ZRwAjEYdWHmncxhqooUHbKChz5oBw5Ww9WRNrCpmhA9IRuTTEZj58UvYcmgJcKkU6Xg5MfEOEu&#10;gL5ttVRLLy+scnFABWVEJErY6YB8nrttWyXjq7ZFFZmpOTGNeaUiZK/TWsxnotqACJ2WhxbEXVq4&#10;xckK7ajoEWopomAXoP+CslqCR9/GkfS2GIhkRYhFOb6lzetOBJW5kNQYjqLj/4OVL7crYLqp+YQz&#10;Jyxd+PX7qx/vPl1ffv3+8erntw/J/vKZTZNUfcCKMhZuBYcdhhUk3rsWbPoTI7bL8u6P8qpdZJIO&#10;H07LR2X5mDN54ytOiQEwPlfesmTUHCMIveniwjtHl+ihzPKK7QuMVJoSbxJSVeNYT7M8mY7pXqWg&#10;qWxpGsi0gZih2+Rk9EY359qYlIKwWS8MsK1Ik5G/xJCA/whLVZYCuyEuu4aZ6ZRonrmGxX0gzRw9&#10;FZ56sKrhzCh6WckiQFFFoc0pUgD4/t+hVNs4aiGpPOiarLVv9lnufE5jkJs8jGyas9/3Ofv0TOe/&#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J6u+1rZAAAACwEAAA8AAAAAAAAAAQAgAAAAIgAAAGRy&#10;cy9kb3ducmV2LnhtbFBLAQIUABQAAAAIAIdO4kDsJqOUBAIAAO4DAAAOAAAAAAAAAAEAIAAAACgB&#10;AABkcnMvZTJvRG9jLnhtbFBLBQYAAAAABgAGAFkBAACeBQAAAAA=&#10;">
                <v:fill on="f" focussize="0,0"/>
                <v:stroke weight="1pt" color="#000000" joinstyle="round" endarrow="open"/>
                <v:imagedata o:title=""/>
                <o:lock v:ext="edit" aspectratio="f"/>
              </v:shape>
            </w:pict>
          </mc:Fallback>
        </mc:AlternateContent>
      </w:r>
      <w:r>
        <mc:AlternateContent>
          <mc:Choice Requires="wps">
            <w:drawing>
              <wp:anchor distT="0" distB="0" distL="114300" distR="114300" simplePos="0" relativeHeight="251659264" behindDoc="0" locked="0" layoutInCell="1" allowOverlap="1">
                <wp:simplePos x="0" y="0"/>
                <wp:positionH relativeFrom="column">
                  <wp:posOffset>3598545</wp:posOffset>
                </wp:positionH>
                <wp:positionV relativeFrom="paragraph">
                  <wp:posOffset>426085</wp:posOffset>
                </wp:positionV>
                <wp:extent cx="1696085" cy="666750"/>
                <wp:effectExtent l="9525" t="9525" r="27940" b="9525"/>
                <wp:wrapNone/>
                <wp:docPr id="1" name="矩形 6"/>
                <wp:cNvGraphicFramePr/>
                <a:graphic xmlns:a="http://schemas.openxmlformats.org/drawingml/2006/main">
                  <a:graphicData uri="http://schemas.microsoft.com/office/word/2010/wordprocessingShape">
                    <wps:wsp>
                      <wps:cNvSpPr/>
                      <wps:spPr>
                        <a:xfrm>
                          <a:off x="0" y="0"/>
                          <a:ext cx="1696085" cy="666750"/>
                        </a:xfrm>
                        <a:prstGeom prst="rect">
                          <a:avLst/>
                        </a:prstGeom>
                        <a:noFill/>
                        <a:ln w="19050" cap="flat" cmpd="sng">
                          <a:solidFill>
                            <a:srgbClr val="000000"/>
                          </a:solidFill>
                          <a:prstDash val="solid"/>
                          <a:miter/>
                          <a:headEnd type="none" w="med" len="med"/>
                          <a:tailEnd type="none" w="med" len="med"/>
                        </a:ln>
                      </wps:spPr>
                      <wps:txbx>
                        <w:txbxContent>
                          <w:p w14:paraId="7D496F6F">
                            <w:pPr>
                              <w:jc w:val="center"/>
                              <w:rPr>
                                <w:rFonts w:cs="Times New Roman"/>
                                <w:color w:val="000000"/>
                                <w:sz w:val="48"/>
                                <w:szCs w:val="48"/>
                              </w:rPr>
                            </w:pPr>
                            <w:r>
                              <w:rPr>
                                <w:rFonts w:hint="eastAsia" w:cs="宋体"/>
                                <w:color w:val="000000"/>
                                <w:kern w:val="0"/>
                                <w:sz w:val="48"/>
                                <w:szCs w:val="48"/>
                              </w:rPr>
                              <w:t>报废机主</w:t>
                            </w:r>
                          </w:p>
                        </w:txbxContent>
                      </wps:txbx>
                      <wps:bodyPr anchor="ctr" upright="1"/>
                    </wps:wsp>
                  </a:graphicData>
                </a:graphic>
              </wp:anchor>
            </w:drawing>
          </mc:Choice>
          <mc:Fallback>
            <w:pict>
              <v:rect id="矩形 6" o:spid="_x0000_s1026" o:spt="1" style="position:absolute;left:0pt;margin-left:283.35pt;margin-top:33.55pt;height:52.5pt;width:133.55pt;z-index:251659264;v-text-anchor:middle;mso-width-relative:page;mso-height-relative:page;" filled="f" stroked="t" coordsize="21600,21600" o:gfxdata="UEsDBAoAAAAAAIdO4kAAAAAAAAAAAAAAAAAEAAAAZHJzL1BLAwQUAAAACACHTuJA0SKRmtoAAAAK&#10;AQAADwAAAGRycy9kb3ducmV2LnhtbE2Py26DMBBF95X6D9ZU6q4xBBUiion6UHdVlCbZdDdgF1Dx&#10;GGGThHx9J6t2OZqje88t1mfbi6MZfedIQbyIQBiqne6oUXDYvz+sQPiApLF3ZBTMxsO6vL0pMNfu&#10;RJ/muAuN4BDyOSpoQxhyKX3dGot+4QZD/Pt2o8XA59hIPeKJw20vl1GUSosdcUOLg3ltTf2zm6wC&#10;i2/JZVvNNO+rj0P/8rXZXJ4npe7v4ugJRDDn8AfDVZ/VoWSnyk2kvegVPKZpxqiCNItBMLBKEt5S&#10;MZktY5BlIf9PKH8BUEsDBBQAAAAIAIdO4kCK6XmpBQIAAA4EAAAOAAAAZHJzL2Uyb0RvYy54bWyt&#10;U82O0zAQviPxDpbvNOlKG3ajpnugLBcEKy08wNR2Ekv+k8dt06dB4sZD8DiI12DslC4slx7IwRnb&#10;42/m+/x5dTdZw/Yqovau48tFzZlywkvtho5//nT/6oYzTOAkGO9Ux48K+d365YvVIbTqyo/eSBUZ&#10;gThsD6HjY0qhrSoUo7KACx+Uo83eRwuJpnGoZIQDoVtTXdV1Ux18lCF6oRBpdTNv8hNivATQ970W&#10;auPFziqXZtSoDCSihKMOyNel275XIn3se1SJmY4T01RGKkLxNo/VegXtECGMWpxagEtaeMbJgnZU&#10;9Ay1gQRsF/U/UFaL6NH3aSG8rWYiRRFisayfafM4QlCFC0mN4Sw6/j9Y8WH/EJmW5ATOHFi68J9f&#10;vv34/pU1WZtDwJZSHsNDPM2Qwkx06qPNf6LApqLn8aynmhITtLhsbpv65pozQXtN07y+LoJXT6dD&#10;xPROecty0PFI91VkhP17TFSRUn+n5GLO32tjyp0Zxw5U4bYmTCaAjNiTASi0gcigGwoOeqNlPpNP&#10;Yxy2b0xke8hmKF/mSDX+SssFN4DjnFe2ZptYnVSWAdpRgXzrJEvHQII5eic8d2OV5MwoelY5KpkJ&#10;tLkkk5owjnrJgs8S5yhN24lgcrj18kg3BU6MnvwrUuRsF6IeRtJtWXjkNLJJYXSydPbhn/NS4ekZ&#10;r38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0SKRmtoAAAAKAQAADwAAAAAAAAABACAAAAAiAAAA&#10;ZHJzL2Rvd25yZXYueG1sUEsBAhQAFAAAAAgAh07iQIrpeakFAgAADgQAAA4AAAAAAAAAAQAgAAAA&#10;KQEAAGRycy9lMm9Eb2MueG1sUEsFBgAAAAAGAAYAWQEAAKAFAAAAAA==&#10;">
                <v:fill on="f" focussize="0,0"/>
                <v:stroke weight="1.5pt" color="#000000" joinstyle="miter"/>
                <v:imagedata o:title=""/>
                <o:lock v:ext="edit" aspectratio="f"/>
                <v:textbox>
                  <w:txbxContent>
                    <w:p w14:paraId="7D496F6F">
                      <w:pPr>
                        <w:jc w:val="center"/>
                        <w:rPr>
                          <w:rFonts w:cs="Times New Roman"/>
                          <w:color w:val="000000"/>
                          <w:sz w:val="48"/>
                          <w:szCs w:val="48"/>
                        </w:rPr>
                      </w:pPr>
                      <w:r>
                        <w:rPr>
                          <w:rFonts w:hint="eastAsia" w:cs="宋体"/>
                          <w:color w:val="000000"/>
                          <w:kern w:val="0"/>
                          <w:sz w:val="48"/>
                          <w:szCs w:val="48"/>
                        </w:rPr>
                        <w:t>报废机主</w:t>
                      </w:r>
                    </w:p>
                  </w:txbxContent>
                </v:textbox>
              </v:rect>
            </w:pict>
          </mc:Fallback>
        </mc:AlternateContent>
      </w:r>
    </w:p>
    <w:p w14:paraId="13BF4640">
      <w:pPr>
        <w:spacing w:line="600" w:lineRule="exact"/>
        <w:jc w:val="center"/>
        <w:rPr>
          <w:rFonts w:cs="Times New Roman"/>
          <w:sz w:val="24"/>
          <w:szCs w:val="24"/>
        </w:rPr>
      </w:pPr>
    </w:p>
    <w:sectPr>
      <w:pgSz w:w="16838" w:h="11906" w:orient="landscape"/>
      <w:pgMar w:top="1814" w:right="1417" w:bottom="1701" w:left="1417" w:header="851" w:footer="992" w:gutter="0"/>
      <w:pgNumType w:fmt="decimal"/>
      <w:cols w:space="0" w:num="1"/>
      <w:rtlGutter w:val="0"/>
      <w:docGrid w:type="lines" w:linePitch="32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方正小标宋_GBK">
    <w:altName w:val="Arial Unicode MS"/>
    <w:panose1 w:val="03000509000000000000"/>
    <w:charset w:val="86"/>
    <w:family w:val="script"/>
    <w:pitch w:val="default"/>
    <w:sig w:usb0="00000000" w:usb1="0000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B7A8B2">
    <w:pPr>
      <w:pStyle w:val="5"/>
    </w:pPr>
    <w:r>
      <w:rPr>
        <w:sz w:val="18"/>
      </w:rPr>
      <mc:AlternateContent>
        <mc:Choice Requires="wps">
          <w:drawing>
            <wp:anchor distT="0" distB="0" distL="114300" distR="114300" simplePos="0" relativeHeight="251693056" behindDoc="0" locked="0" layoutInCell="1" allowOverlap="1">
              <wp:simplePos x="0" y="0"/>
              <wp:positionH relativeFrom="margin">
                <wp:align>center</wp:align>
              </wp:positionH>
              <wp:positionV relativeFrom="paragraph">
                <wp:posOffset>0</wp:posOffset>
              </wp:positionV>
              <wp:extent cx="1828800" cy="1828800"/>
              <wp:effectExtent l="0" t="0" r="0" b="0"/>
              <wp:wrapNone/>
              <wp:docPr id="66" name="文本框 6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37E9FB">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930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haH+c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maUGKZR8cv3b5cf&#10;vy4/vxKcQaDahQXiHhwiY/PWNmib4TzgMPFuSq/TF4wI/JD3fJVXNJHwdGk+nc/HcHH4hg3ws8fr&#10;zof4TlhNkpFTj/q1srLTLsQudAhJ2YzdSqXaGipDapB4/WbcXrh6AK4MciQS3WOTFZt90zPb2+IM&#10;Yt52vREc30ok37EQ75lHM+DBGJd4h6VUFklsb1FSWf/lX+cpHjWCl5IazZVTg1miRL03qB0A42D4&#10;wdgPhjnqW4tunWAMHW9NXPBRDWbprf6MGVqnHHAxw5Epp3Ewb2PX4JhBLtbrNujovDxU3QV0nmNx&#10;Zx4cT2mSkMGtjxFithongTpVet3Qe22V+jlJzf3nvo16/Desfg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CFof5zICAABjBAAADgAAAAAAAAABACAAAAAfAQAAZHJzL2Uyb0RvYy54bWxQSwUG&#10;AAAAAAYABgBZAQAAwwUAAAAA&#10;">
              <v:fill on="f" focussize="0,0"/>
              <v:stroke on="f" weight="0.5pt"/>
              <v:imagedata o:title=""/>
              <o:lock v:ext="edit" aspectratio="f"/>
              <v:textbox inset="0mm,0mm,0mm,0mm" style="mso-fit-shape-to-text:t;">
                <w:txbxContent>
                  <w:p w14:paraId="5137E9FB">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1E85BF">
    <w:pPr>
      <w:pStyle w:val="5"/>
      <w:ind w:firstLine="4950" w:firstLineChars="2750"/>
      <w:rPr>
        <w:rFonts w:cs="Times New Roman"/>
        <w:sz w:val="28"/>
        <w:szCs w:val="28"/>
      </w:rPr>
    </w:pPr>
    <w:r>
      <mc:AlternateContent>
        <mc:Choice Requires="wps">
          <w:drawing>
            <wp:anchor distT="0" distB="0" distL="114300" distR="114300" simplePos="0" relativeHeight="251692032" behindDoc="0" locked="0" layoutInCell="1" allowOverlap="1">
              <wp:simplePos x="0" y="0"/>
              <wp:positionH relativeFrom="margin">
                <wp:align>center</wp:align>
              </wp:positionH>
              <wp:positionV relativeFrom="paragraph">
                <wp:posOffset>0</wp:posOffset>
              </wp:positionV>
              <wp:extent cx="1828800" cy="1828800"/>
              <wp:effectExtent l="0" t="0" r="0" b="0"/>
              <wp:wrapNone/>
              <wp:docPr id="61"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52643FEE">
                          <w:pPr>
                            <w:pStyle w:val="5"/>
                            <w:rPr>
                              <w:rFonts w:ascii="Times New Roman" w:hAnsi="Times New Roman" w:cs="Times New Roman"/>
                              <w:sz w:val="21"/>
                              <w:szCs w:val="21"/>
                            </w:rP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 PAGE  \* MERGEFORMAT </w:instrText>
                          </w:r>
                          <w:r>
                            <w:rPr>
                              <w:rFonts w:ascii="Times New Roman" w:hAnsi="Times New Roman" w:cs="Times New Roman"/>
                              <w:sz w:val="21"/>
                              <w:szCs w:val="21"/>
                            </w:rPr>
                            <w:fldChar w:fldCharType="separate"/>
                          </w:r>
                          <w:r>
                            <w:rPr>
                              <w:rFonts w:ascii="Times New Roman" w:hAnsi="Times New Roman" w:cs="Times New Roman"/>
                              <w:sz w:val="21"/>
                              <w:szCs w:val="21"/>
                            </w:rPr>
                            <w:t>25</w:t>
                          </w:r>
                          <w:r>
                            <w:rPr>
                              <w:rFonts w:ascii="Times New Roman" w:hAnsi="Times New Roman" w:cs="Times New Roman"/>
                              <w:sz w:val="21"/>
                              <w:szCs w:val="21"/>
                            </w:rPr>
                            <w:fldChar w:fldCharType="end"/>
                          </w:r>
                        </w:p>
                      </w:txbxContent>
                    </wps:txbx>
                    <wps:bodyPr wrap="none" lIns="0" tIns="0" rIns="0" bIns="0" upright="1">
                      <a:spAutoFit/>
                    </wps:bodyPr>
                  </wps:wsp>
                </a:graphicData>
              </a:graphic>
            </wp:anchor>
          </w:drawing>
        </mc:Choice>
        <mc:Fallback>
          <w:pict>
            <v:shape id="文本框 8" o:spid="_x0000_s1026" o:spt="202" type="#_x0000_t202" style="position:absolute;left:0pt;margin-top:0pt;height:144pt;width:144pt;mso-position-horizontal:center;mso-position-horizontal-relative:margin;mso-wrap-style:none;z-index:251692032;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IoXd7zTAQAApAMAAA4AAABkcnMvZTJvRG9jLnhtbK1TS27bMBDd&#10;F8gdCO5jyQaSCoLloIWRIEDRFkh7AJoiLQL8gUNb8gXaG3TVTfc9l8/RISU5RbrJohtqhjN8M+/N&#10;aH03GE2OIoBytqHLRUmJsNy1yu4b+vXL/XVFCURmW6adFQ09CaB3m6s3697XYuU6p1sRCIJYqHvf&#10;0C5GXxcF8E4YBgvnhcWgdMGwiG7YF21gPaIbXazK8rboXWh9cFwA4O12DNIJMbwG0EmpuNg6fjDC&#10;xhE1CM0iUoJOeaCb3K2UgsdPUoKIRDcUmcZ8YhG0d+ksNmtW7wPzneJTC+w1LbzgZJiyWPQCtWWR&#10;kUNQ/0AZxYMDJ+OCO1OMRLIiyGJZvtDmqWNeZC4oNfiL6PD/YPnH4+dAVNvQ2yUllhmc+PnH9/PP&#10;3+df30iV9Ok91Jj25DExDu/dgFsz3wNeJtqDDCZ9kRDBOKp7uqgrhkh4elStqqrEEMfY7CB+8fzc&#10;B4gPwhmSjIYGHF9WlR0/QBxT55RUzbp7pXUeobakR9Sb6u1NfnEJIbq2WCSxGLtNVhx2w0Rt59oT&#10;MutxBxpqceUp0Y8WJU7rMhthNnazcfBB7TtscpnrgX93iNhO7jJVGGGnwji8zHNatLQdf/s56/nn&#10;2vw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aGmCS9MAAAAFAQAADwAAAAAAAAABACAAAAAiAAAA&#10;ZHJzL2Rvd25yZXYueG1sUEsBAhQAFAAAAAgAh07iQIoXd7zTAQAApAMAAA4AAAAAAAAAAQAgAAAA&#10;IgEAAGRycy9lMm9Eb2MueG1sUEsFBgAAAAAGAAYAWQEAAGcFAAAAAA==&#10;">
              <v:fill on="f" focussize="0,0"/>
              <v:stroke on="f" weight="1.25pt"/>
              <v:imagedata o:title=""/>
              <o:lock v:ext="edit" aspectratio="f"/>
              <v:textbox inset="0mm,0mm,0mm,0mm" style="mso-fit-shape-to-text:t;">
                <w:txbxContent>
                  <w:p w14:paraId="52643FEE">
                    <w:pPr>
                      <w:pStyle w:val="5"/>
                      <w:rPr>
                        <w:rFonts w:ascii="Times New Roman" w:hAnsi="Times New Roman" w:cs="Times New Roman"/>
                        <w:sz w:val="21"/>
                        <w:szCs w:val="21"/>
                      </w:rP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 PAGE  \* MERGEFORMAT </w:instrText>
                    </w:r>
                    <w:r>
                      <w:rPr>
                        <w:rFonts w:ascii="Times New Roman" w:hAnsi="Times New Roman" w:cs="Times New Roman"/>
                        <w:sz w:val="21"/>
                        <w:szCs w:val="21"/>
                      </w:rPr>
                      <w:fldChar w:fldCharType="separate"/>
                    </w:r>
                    <w:r>
                      <w:rPr>
                        <w:rFonts w:ascii="Times New Roman" w:hAnsi="Times New Roman" w:cs="Times New Roman"/>
                        <w:sz w:val="21"/>
                        <w:szCs w:val="21"/>
                      </w:rPr>
                      <w:t>25</w:t>
                    </w:r>
                    <w:r>
                      <w:rPr>
                        <w:rFonts w:ascii="Times New Roman" w:hAnsi="Times New Roman" w:cs="Times New Roman"/>
                        <w:sz w:val="21"/>
                        <w:szCs w:val="21"/>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oNotHyphenateCaps/>
  <w:drawingGridHorizontalSpacing w:val="210"/>
  <w:drawingGridVerticalSpacing w:val="161"/>
  <w:displayHorizontalDrawingGridEvery w:val="1"/>
  <w:displayVerticalDrawingGridEvery w:val="2"/>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7557"/>
    <w:rsid w:val="0007234D"/>
    <w:rsid w:val="00073BBF"/>
    <w:rsid w:val="00086133"/>
    <w:rsid w:val="0016367D"/>
    <w:rsid w:val="001B0719"/>
    <w:rsid w:val="0020359E"/>
    <w:rsid w:val="00223796"/>
    <w:rsid w:val="00241E89"/>
    <w:rsid w:val="00253D99"/>
    <w:rsid w:val="00272031"/>
    <w:rsid w:val="0029280F"/>
    <w:rsid w:val="002F5339"/>
    <w:rsid w:val="003552CA"/>
    <w:rsid w:val="00357138"/>
    <w:rsid w:val="0037446C"/>
    <w:rsid w:val="003B7B57"/>
    <w:rsid w:val="003F5804"/>
    <w:rsid w:val="00410474"/>
    <w:rsid w:val="00420CB2"/>
    <w:rsid w:val="00482BB6"/>
    <w:rsid w:val="004A3A92"/>
    <w:rsid w:val="004B2927"/>
    <w:rsid w:val="004D74F3"/>
    <w:rsid w:val="00557E08"/>
    <w:rsid w:val="00585465"/>
    <w:rsid w:val="00595C84"/>
    <w:rsid w:val="005D366D"/>
    <w:rsid w:val="005F6950"/>
    <w:rsid w:val="0064430A"/>
    <w:rsid w:val="0066340C"/>
    <w:rsid w:val="006742E6"/>
    <w:rsid w:val="00675637"/>
    <w:rsid w:val="00682D56"/>
    <w:rsid w:val="00685586"/>
    <w:rsid w:val="00685DF4"/>
    <w:rsid w:val="00694C21"/>
    <w:rsid w:val="006A4F0D"/>
    <w:rsid w:val="006F4FC5"/>
    <w:rsid w:val="00722EAF"/>
    <w:rsid w:val="00747D91"/>
    <w:rsid w:val="007500BB"/>
    <w:rsid w:val="00810DF5"/>
    <w:rsid w:val="00814805"/>
    <w:rsid w:val="00823875"/>
    <w:rsid w:val="00840F46"/>
    <w:rsid w:val="00860CEA"/>
    <w:rsid w:val="00877AA9"/>
    <w:rsid w:val="00881630"/>
    <w:rsid w:val="00887E4B"/>
    <w:rsid w:val="008B42B1"/>
    <w:rsid w:val="008E5A7E"/>
    <w:rsid w:val="00930780"/>
    <w:rsid w:val="00936D0B"/>
    <w:rsid w:val="009507A0"/>
    <w:rsid w:val="009528AA"/>
    <w:rsid w:val="00A81BB0"/>
    <w:rsid w:val="00AA4926"/>
    <w:rsid w:val="00AD0A76"/>
    <w:rsid w:val="00AD55A5"/>
    <w:rsid w:val="00AD565C"/>
    <w:rsid w:val="00AE7077"/>
    <w:rsid w:val="00B00B3C"/>
    <w:rsid w:val="00B7120D"/>
    <w:rsid w:val="00B77557"/>
    <w:rsid w:val="00B77F19"/>
    <w:rsid w:val="00B96CCA"/>
    <w:rsid w:val="00BA6929"/>
    <w:rsid w:val="00BB25F0"/>
    <w:rsid w:val="00BE4FAE"/>
    <w:rsid w:val="00BF280B"/>
    <w:rsid w:val="00C40D0B"/>
    <w:rsid w:val="00C44884"/>
    <w:rsid w:val="00C7023D"/>
    <w:rsid w:val="00C80A96"/>
    <w:rsid w:val="00C90AB1"/>
    <w:rsid w:val="00CD17FD"/>
    <w:rsid w:val="00D346C1"/>
    <w:rsid w:val="00D401A8"/>
    <w:rsid w:val="00DA15FD"/>
    <w:rsid w:val="00E31434"/>
    <w:rsid w:val="00E34B83"/>
    <w:rsid w:val="00E75692"/>
    <w:rsid w:val="00E83887"/>
    <w:rsid w:val="00EA16AD"/>
    <w:rsid w:val="00EB6A4B"/>
    <w:rsid w:val="00F609EF"/>
    <w:rsid w:val="00F9331D"/>
    <w:rsid w:val="00F94E5D"/>
    <w:rsid w:val="00F94F0D"/>
    <w:rsid w:val="00FD17BA"/>
    <w:rsid w:val="00FD79A1"/>
    <w:rsid w:val="016B5DAD"/>
    <w:rsid w:val="017E6FD4"/>
    <w:rsid w:val="02FC1B2C"/>
    <w:rsid w:val="043D31FA"/>
    <w:rsid w:val="04992949"/>
    <w:rsid w:val="04EB6681"/>
    <w:rsid w:val="0557339A"/>
    <w:rsid w:val="062A4F87"/>
    <w:rsid w:val="09FC7CB2"/>
    <w:rsid w:val="0A03446D"/>
    <w:rsid w:val="0C493935"/>
    <w:rsid w:val="0CA210CC"/>
    <w:rsid w:val="0DA46B07"/>
    <w:rsid w:val="0FDA5022"/>
    <w:rsid w:val="10AD2E33"/>
    <w:rsid w:val="134E3758"/>
    <w:rsid w:val="135C5B39"/>
    <w:rsid w:val="16B908C9"/>
    <w:rsid w:val="18626954"/>
    <w:rsid w:val="19906507"/>
    <w:rsid w:val="1AD87250"/>
    <w:rsid w:val="1C290D27"/>
    <w:rsid w:val="1D9A3406"/>
    <w:rsid w:val="1DF61502"/>
    <w:rsid w:val="1E0352B6"/>
    <w:rsid w:val="1E330A95"/>
    <w:rsid w:val="2110504E"/>
    <w:rsid w:val="22E7462F"/>
    <w:rsid w:val="241C5EA0"/>
    <w:rsid w:val="259F1096"/>
    <w:rsid w:val="2B727D3B"/>
    <w:rsid w:val="2C3047F6"/>
    <w:rsid w:val="2DA76D39"/>
    <w:rsid w:val="2E043B56"/>
    <w:rsid w:val="30416B4F"/>
    <w:rsid w:val="328460F5"/>
    <w:rsid w:val="33526B7A"/>
    <w:rsid w:val="33C95898"/>
    <w:rsid w:val="35D905E4"/>
    <w:rsid w:val="39D67E36"/>
    <w:rsid w:val="3BB0325D"/>
    <w:rsid w:val="3CA5228C"/>
    <w:rsid w:val="3DA037A5"/>
    <w:rsid w:val="3E5A01BF"/>
    <w:rsid w:val="3EFC2C5D"/>
    <w:rsid w:val="41E75E10"/>
    <w:rsid w:val="423114BA"/>
    <w:rsid w:val="44FD2E17"/>
    <w:rsid w:val="45C9167C"/>
    <w:rsid w:val="46745682"/>
    <w:rsid w:val="4959539D"/>
    <w:rsid w:val="49ED38CE"/>
    <w:rsid w:val="4A051B45"/>
    <w:rsid w:val="4AA6609F"/>
    <w:rsid w:val="4B07250F"/>
    <w:rsid w:val="4C95576B"/>
    <w:rsid w:val="4DC2516A"/>
    <w:rsid w:val="4F277E9D"/>
    <w:rsid w:val="503474FD"/>
    <w:rsid w:val="50425662"/>
    <w:rsid w:val="54086295"/>
    <w:rsid w:val="566B0447"/>
    <w:rsid w:val="5898672C"/>
    <w:rsid w:val="5A46470A"/>
    <w:rsid w:val="5B880073"/>
    <w:rsid w:val="5CEC6394"/>
    <w:rsid w:val="5D0217D4"/>
    <w:rsid w:val="5F0F2C7E"/>
    <w:rsid w:val="60184527"/>
    <w:rsid w:val="65F12CEB"/>
    <w:rsid w:val="67FA71AE"/>
    <w:rsid w:val="68194F58"/>
    <w:rsid w:val="686B4ECE"/>
    <w:rsid w:val="69AE4A9D"/>
    <w:rsid w:val="6B2F3925"/>
    <w:rsid w:val="6E5733AE"/>
    <w:rsid w:val="6EDA00EA"/>
    <w:rsid w:val="6F4D3013"/>
    <w:rsid w:val="75B42853"/>
    <w:rsid w:val="7AD62ADA"/>
    <w:rsid w:val="7B064AAF"/>
    <w:rsid w:val="7CF67906"/>
    <w:rsid w:val="7FE306F7"/>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2"/>
    <w:basedOn w:val="1"/>
    <w:next w:val="1"/>
    <w:semiHidden/>
    <w:unhideWhenUsed/>
    <w:qFormat/>
    <w:locked/>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semiHidden/>
    <w:qFormat/>
    <w:uiPriority w:val="0"/>
    <w:rPr>
      <w:rFonts w:ascii="宋体" w:hAnsi="宋体" w:eastAsia="宋体" w:cs="宋体"/>
      <w:sz w:val="93"/>
      <w:szCs w:val="93"/>
      <w:lang w:val="en-US" w:eastAsia="en-US" w:bidi="ar-SA"/>
    </w:rPr>
  </w:style>
  <w:style w:type="paragraph" w:styleId="4">
    <w:name w:val="Balloon Text"/>
    <w:basedOn w:val="1"/>
    <w:link w:val="14"/>
    <w:semiHidden/>
    <w:qFormat/>
    <w:uiPriority w:val="99"/>
    <w:rPr>
      <w:sz w:val="18"/>
      <w:szCs w:val="18"/>
    </w:rPr>
  </w:style>
  <w:style w:type="paragraph" w:styleId="5">
    <w:name w:val="footer"/>
    <w:basedOn w:val="1"/>
    <w:link w:val="12"/>
    <w:qFormat/>
    <w:uiPriority w:val="99"/>
    <w:pPr>
      <w:tabs>
        <w:tab w:val="center" w:pos="4153"/>
        <w:tab w:val="right" w:pos="8306"/>
      </w:tabs>
      <w:snapToGrid w:val="0"/>
      <w:jc w:val="left"/>
    </w:pPr>
    <w:rPr>
      <w:sz w:val="18"/>
      <w:szCs w:val="18"/>
    </w:rPr>
  </w:style>
  <w:style w:type="paragraph" w:styleId="6">
    <w:name w:val="header"/>
    <w:basedOn w:val="1"/>
    <w:link w:val="11"/>
    <w:qFormat/>
    <w:uiPriority w:val="99"/>
    <w:pPr>
      <w:pBdr>
        <w:bottom w:val="single" w:color="auto" w:sz="6" w:space="1"/>
      </w:pBdr>
      <w:tabs>
        <w:tab w:val="center" w:pos="4153"/>
        <w:tab w:val="right" w:pos="8306"/>
      </w:tabs>
      <w:snapToGrid w:val="0"/>
      <w:jc w:val="center"/>
    </w:pPr>
    <w:rPr>
      <w:sz w:val="18"/>
      <w:szCs w:val="18"/>
    </w:rPr>
  </w:style>
  <w:style w:type="character" w:styleId="9">
    <w:name w:val="page number"/>
    <w:basedOn w:val="8"/>
    <w:qFormat/>
    <w:uiPriority w:val="99"/>
    <w:rPr>
      <w:rFonts w:ascii="Tahoma" w:hAnsi="Tahoma" w:cs="Tahoma"/>
      <w:sz w:val="24"/>
      <w:szCs w:val="24"/>
    </w:rPr>
  </w:style>
  <w:style w:type="character" w:styleId="10">
    <w:name w:val="Hyperlink"/>
    <w:basedOn w:val="8"/>
    <w:semiHidden/>
    <w:unhideWhenUsed/>
    <w:qFormat/>
    <w:uiPriority w:val="99"/>
    <w:rPr>
      <w:color w:val="0000FF"/>
      <w:u w:val="single"/>
    </w:rPr>
  </w:style>
  <w:style w:type="character" w:customStyle="1" w:styleId="11">
    <w:name w:val="页眉 Char"/>
    <w:basedOn w:val="8"/>
    <w:link w:val="6"/>
    <w:qFormat/>
    <w:locked/>
    <w:uiPriority w:val="99"/>
    <w:rPr>
      <w:sz w:val="18"/>
      <w:szCs w:val="18"/>
    </w:rPr>
  </w:style>
  <w:style w:type="character" w:customStyle="1" w:styleId="12">
    <w:name w:val="页脚 Char"/>
    <w:basedOn w:val="8"/>
    <w:link w:val="5"/>
    <w:qFormat/>
    <w:locked/>
    <w:uiPriority w:val="99"/>
    <w:rPr>
      <w:sz w:val="18"/>
      <w:szCs w:val="18"/>
    </w:rPr>
  </w:style>
  <w:style w:type="paragraph" w:styleId="13">
    <w:name w:val="List Paragraph"/>
    <w:basedOn w:val="1"/>
    <w:qFormat/>
    <w:uiPriority w:val="99"/>
    <w:pPr>
      <w:ind w:firstLine="420" w:firstLineChars="200"/>
    </w:pPr>
  </w:style>
  <w:style w:type="character" w:customStyle="1" w:styleId="14">
    <w:name w:val="批注框文本 Char"/>
    <w:basedOn w:val="8"/>
    <w:link w:val="4"/>
    <w:semiHidden/>
    <w:qFormat/>
    <w:locked/>
    <w:uiPriority w:val="99"/>
    <w:rPr>
      <w:sz w:val="18"/>
      <w:szCs w:val="18"/>
    </w:rPr>
  </w:style>
  <w:style w:type="paragraph" w:customStyle="1" w:styleId="15">
    <w:name w:val="Char"/>
    <w:basedOn w:val="1"/>
    <w:qFormat/>
    <w:uiPriority w:val="99"/>
    <w:rPr>
      <w:rFonts w:ascii="Times New Roman" w:hAnsi="Times New Roman" w:cs="Times New Roma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29</Pages>
  <Words>6190</Words>
  <Characters>6342</Characters>
  <Lines>70</Lines>
  <Paragraphs>19</Paragraphs>
  <TotalTime>11</TotalTime>
  <ScaleCrop>false</ScaleCrop>
  <LinksUpToDate>false</LinksUpToDate>
  <CharactersWithSpaces>6373</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2020-10-22T08:39:00Z</dcterms:created>
  <dc:creator>LENOVO</dc:creator>
  <cp:lastModifiedBy> Bll</cp:lastModifiedBy>
  <cp:lastPrinted>2025-05-30T07:18:00Z</cp:lastPrinted>
  <dcterms:modified xsi:type="dcterms:W3CDTF">2025-06-04T09:45:40Z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KSOTemplateDocerSaveRecord">
    <vt:lpwstr>eyJoZGlkIjoiMWE5MzI2NGI3MmM1YWQ1ZTU2MzMyYWQxZmNkYWVjYTgiLCJ1c2VySWQiOiI2ODQ5NzE0OTUifQ==</vt:lpwstr>
  </property>
  <property fmtid="{D5CDD505-2E9C-101B-9397-08002B2CF9AE}" pid="4" name="ICV">
    <vt:lpwstr>D1B50341D15E48719DE272248765EB36_13</vt:lpwstr>
  </property>
</Properties>
</file>