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adjustRightInd/>
        <w:snapToGrid/>
        <w:spacing w:line="560" w:lineRule="exact"/>
        <w:ind w:right="140"/>
        <w:jc w:val="left"/>
        <w:textAlignment w:val="auto"/>
        <w:outlineLvl w:val="9"/>
        <w:rPr>
          <w:rFonts w:hint="eastAsia" w:ascii="方正仿宋_GB2312" w:hAnsi="方正仿宋_GB2312" w:eastAsia="方正仿宋_GB2312" w:cs="方正仿宋_GB2312"/>
          <w:color w:val="000000"/>
          <w:spacing w:val="-20"/>
          <w:sz w:val="32"/>
          <w:szCs w:val="32"/>
          <w:lang w:val="en-US" w:eastAsia="zh-CN"/>
        </w:rPr>
      </w:pPr>
      <w:bookmarkStart w:id="0" w:name="_GoBack"/>
      <w:bookmarkEnd w:id="0"/>
      <w:r>
        <w:rPr>
          <w:rFonts w:hint="eastAsia" w:ascii="方正仿宋_GB2312" w:hAnsi="方正仿宋_GB2312" w:eastAsia="方正仿宋_GB2312" w:cs="方正仿宋_GB2312"/>
          <w:color w:val="000000"/>
          <w:spacing w:val="-20"/>
          <w:sz w:val="32"/>
          <w:szCs w:val="32"/>
          <w:lang w:val="en-US" w:eastAsia="zh-CN"/>
        </w:rPr>
        <w:t>附件3：</w:t>
      </w:r>
    </w:p>
    <w:p>
      <w:pPr>
        <w:pStyle w:val="3"/>
        <w:spacing w:line="560" w:lineRule="exact"/>
        <w:jc w:val="center"/>
        <w:rPr>
          <w:rFonts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color w:val="000000"/>
          <w:spacing w:val="-20"/>
        </w:rPr>
        <w:t>家禽健康养殖数智化技术集成农业农村部重点实验室建设项目可行性研究报告审批表</w:t>
      </w:r>
    </w:p>
    <w:tbl>
      <w:tblPr>
        <w:tblStyle w:val="6"/>
        <w:tblW w:w="84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2195"/>
        <w:gridCol w:w="875"/>
        <w:gridCol w:w="1021"/>
        <w:gridCol w:w="1417"/>
        <w:gridCol w:w="1134"/>
        <w:gridCol w:w="1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一</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项目名称</w:t>
            </w:r>
          </w:p>
        </w:tc>
        <w:tc>
          <w:tcPr>
            <w:tcW w:w="5535" w:type="dxa"/>
            <w:gridSpan w:val="5"/>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家禽健康养殖数智化技术集成农业农村部重点实验室建设项目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二</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建设性质</w:t>
            </w:r>
          </w:p>
        </w:tc>
        <w:tc>
          <w:tcPr>
            <w:tcW w:w="5535" w:type="dxa"/>
            <w:gridSpan w:val="5"/>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三</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实施单位</w:t>
            </w:r>
          </w:p>
        </w:tc>
        <w:tc>
          <w:tcPr>
            <w:tcW w:w="5535" w:type="dxa"/>
            <w:gridSpan w:val="5"/>
            <w:vAlign w:val="center"/>
          </w:tcPr>
          <w:p>
            <w:pPr>
              <w:widowControl/>
              <w:spacing w:line="560" w:lineRule="exact"/>
              <w:jc w:val="center"/>
              <w:rPr>
                <w:rFonts w:asciiTheme="minorEastAsia" w:hAnsiTheme="minorEastAsia" w:cstheme="minorEastAsia"/>
                <w:kern w:val="0"/>
                <w:szCs w:val="21"/>
              </w:rPr>
            </w:pPr>
            <w:r>
              <w:rPr>
                <w:rFonts w:asciiTheme="minorEastAsia" w:hAnsiTheme="minorEastAsia" w:cstheme="minorEastAsia"/>
                <w:kern w:val="0"/>
                <w:szCs w:val="21"/>
              </w:rPr>
              <w:t>南京国家现代农业产业科技创新中心管理办公室</w:t>
            </w:r>
          </w:p>
          <w:p>
            <w:pPr>
              <w:widowControl/>
              <w:spacing w:line="560" w:lineRule="exact"/>
              <w:jc w:val="center"/>
              <w:rPr>
                <w:rFonts w:asciiTheme="minorEastAsia" w:hAnsiTheme="minorEastAsia" w:cs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四</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建设年限</w:t>
            </w:r>
          </w:p>
        </w:tc>
        <w:tc>
          <w:tcPr>
            <w:tcW w:w="5535" w:type="dxa"/>
            <w:gridSpan w:val="5"/>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五</w:t>
            </w:r>
          </w:p>
        </w:tc>
        <w:tc>
          <w:tcPr>
            <w:tcW w:w="2195" w:type="dxa"/>
            <w:vAlign w:val="center"/>
          </w:tcPr>
          <w:p>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Theme="minorEastAsia" w:hAnsiTheme="minorEastAsia" w:cstheme="minorEastAsia"/>
                <w:kern w:val="0"/>
                <w:szCs w:val="21"/>
              </w:rPr>
            </w:pPr>
            <w:r>
              <w:rPr>
                <w:rFonts w:hint="eastAsia" w:asciiTheme="minorEastAsia" w:hAnsiTheme="minorEastAsia" w:cstheme="minorEastAsia"/>
                <w:kern w:val="0"/>
                <w:szCs w:val="21"/>
              </w:rPr>
              <w:t>建设地点</w:t>
            </w:r>
          </w:p>
          <w:p>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Theme="minorEastAsia" w:hAnsiTheme="minorEastAsia" w:cstheme="minorEastAsia"/>
                <w:kern w:val="0"/>
                <w:szCs w:val="21"/>
              </w:rPr>
            </w:pPr>
            <w:r>
              <w:rPr>
                <w:rFonts w:hint="eastAsia" w:asciiTheme="minorEastAsia" w:hAnsiTheme="minorEastAsia" w:cstheme="minorEastAsia"/>
                <w:kern w:val="0"/>
                <w:szCs w:val="21"/>
              </w:rPr>
              <w:t>（具体门牌号）</w:t>
            </w:r>
          </w:p>
        </w:tc>
        <w:tc>
          <w:tcPr>
            <w:tcW w:w="5535" w:type="dxa"/>
            <w:gridSpan w:val="5"/>
            <w:vAlign w:val="center"/>
          </w:tcPr>
          <w:p>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Times New Roman" w:hAnsi="Times New Roman" w:cs="Times New Roman"/>
                <w:kern w:val="0"/>
                <w:szCs w:val="21"/>
                <w:lang w:val="en-US" w:eastAsia="zh-CN"/>
              </w:rPr>
            </w:pPr>
            <w:r>
              <w:rPr>
                <w:rFonts w:hint="eastAsia" w:ascii="Times New Roman" w:hAnsi="Times New Roman" w:cs="Times New Roman"/>
                <w:kern w:val="0"/>
                <w:szCs w:val="21"/>
              </w:rPr>
              <w:t>江苏省南京市浦口区</w:t>
            </w:r>
            <w:r>
              <w:rPr>
                <w:rFonts w:hint="eastAsia" w:ascii="Times New Roman" w:hAnsi="Times New Roman" w:cs="Times New Roman"/>
                <w:kern w:val="0"/>
                <w:szCs w:val="21"/>
                <w:lang w:val="en-US" w:eastAsia="zh-CN"/>
              </w:rPr>
              <w:t>行知路8号</w:t>
            </w:r>
          </w:p>
          <w:p>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Theme="minorEastAsia" w:hAnsiTheme="minorEastAsia" w:cstheme="minorEastAsia"/>
                <w:kern w:val="0"/>
                <w:szCs w:val="21"/>
              </w:rPr>
            </w:pPr>
            <w:r>
              <w:rPr>
                <w:rFonts w:hint="eastAsia" w:ascii="Times New Roman" w:hAnsi="Times New Roman" w:cs="Times New Roman"/>
                <w:kern w:val="0"/>
                <w:szCs w:val="21"/>
              </w:rPr>
              <w:t>南京国家现代农业产业科技创新中心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0" w:hRule="exact"/>
        </w:trPr>
        <w:tc>
          <w:tcPr>
            <w:tcW w:w="72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六</w:t>
            </w:r>
          </w:p>
        </w:tc>
        <w:tc>
          <w:tcPr>
            <w:tcW w:w="2195"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主要建设内容</w:t>
            </w:r>
          </w:p>
        </w:tc>
        <w:tc>
          <w:tcPr>
            <w:tcW w:w="5535" w:type="dxa"/>
            <w:gridSpan w:val="5"/>
            <w:vAlign w:val="center"/>
          </w:tcPr>
          <w:p>
            <w:pPr>
              <w:rPr>
                <w:rFonts w:ascii="宋体" w:hAnsi="宋体" w:eastAsia="宋体"/>
              </w:rPr>
            </w:pPr>
            <w:r>
              <w:rPr>
                <w:rFonts w:hint="eastAsia" w:ascii="宋体" w:hAnsi="宋体" w:eastAsia="宋体"/>
              </w:rPr>
              <w:t>购置仪器设备29台/套，包括示波器、直流电源分析仪+模块、LCR数字电桥、综合测试仪、频谱仪、网络分析仪+校准件、浪涌测试系统、静电测试系统、交变湿热实验宽温箱、密闭精准环境控制仓</w:t>
            </w:r>
            <w:r>
              <w:rPr>
                <w:rFonts w:hint="eastAsia" w:ascii="宋体" w:hAnsi="宋体" w:eastAsia="宋体"/>
                <w:lang w:eastAsia="zh-CN"/>
              </w:rPr>
              <w:t>、</w:t>
            </w:r>
            <w:r>
              <w:rPr>
                <w:rFonts w:hint="eastAsia" w:ascii="宋体" w:hAnsi="宋体" w:eastAsia="宋体"/>
              </w:rPr>
              <w:t>全自动视觉SMT贴片机</w:t>
            </w:r>
            <w:r>
              <w:rPr>
                <w:rFonts w:hint="eastAsia" w:ascii="宋体" w:hAnsi="宋体" w:eastAsia="宋体"/>
                <w:lang w:eastAsia="zh-CN"/>
              </w:rPr>
              <w:t>、</w:t>
            </w:r>
            <w:r>
              <w:rPr>
                <w:rFonts w:hint="eastAsia" w:ascii="宋体" w:hAnsi="宋体" w:eastAsia="宋体"/>
              </w:rPr>
              <w:t>高精度红外热像仪</w:t>
            </w:r>
            <w:r>
              <w:rPr>
                <w:rFonts w:hint="eastAsia" w:ascii="宋体" w:hAnsi="宋体" w:eastAsia="宋体"/>
                <w:lang w:eastAsia="zh-CN"/>
              </w:rPr>
              <w:t>、</w:t>
            </w:r>
            <w:r>
              <w:rPr>
                <w:rFonts w:hint="eastAsia" w:ascii="宋体" w:hAnsi="宋体" w:eastAsia="宋体"/>
              </w:rPr>
              <w:t>深度学习GPU服务器系统</w:t>
            </w:r>
            <w:r>
              <w:rPr>
                <w:rFonts w:hint="eastAsia" w:ascii="宋体" w:hAnsi="宋体" w:eastAsia="宋体"/>
                <w:lang w:eastAsia="zh-CN"/>
              </w:rPr>
              <w:t>、</w:t>
            </w:r>
            <w:r>
              <w:rPr>
                <w:rFonts w:hint="eastAsia" w:ascii="宋体" w:hAnsi="宋体" w:eastAsia="宋体"/>
              </w:rPr>
              <w:t>Altium DesignerPCB设计软件</w:t>
            </w:r>
            <w:r>
              <w:rPr>
                <w:rFonts w:hint="eastAsia" w:ascii="宋体" w:hAnsi="宋体" w:eastAsia="宋体"/>
                <w:lang w:eastAsia="zh-CN"/>
              </w:rPr>
              <w:t>、</w:t>
            </w:r>
            <w:r>
              <w:rPr>
                <w:rFonts w:hint="eastAsia" w:ascii="宋体" w:hAnsi="宋体" w:eastAsia="宋体"/>
              </w:rPr>
              <w:t>Ansys流体力学仿真软件</w:t>
            </w:r>
            <w:r>
              <w:rPr>
                <w:rFonts w:hint="eastAsia" w:ascii="宋体" w:hAnsi="宋体" w:eastAsia="宋体"/>
                <w:lang w:eastAsia="zh-CN"/>
              </w:rPr>
              <w:t>、</w:t>
            </w:r>
            <w:r>
              <w:rPr>
                <w:rFonts w:hint="eastAsia" w:ascii="宋体" w:hAnsi="宋体" w:eastAsia="宋体"/>
              </w:rPr>
              <w:t>高性能CFD图形仿真工作站</w:t>
            </w:r>
            <w:r>
              <w:rPr>
                <w:rFonts w:hint="eastAsia" w:ascii="宋体" w:hAnsi="宋体" w:eastAsia="宋体"/>
                <w:lang w:eastAsia="zh-CN"/>
              </w:rPr>
              <w:t>、</w:t>
            </w:r>
            <w:r>
              <w:rPr>
                <w:rFonts w:hint="eastAsia" w:ascii="宋体" w:hAnsi="宋体" w:eastAsia="宋体"/>
              </w:rPr>
              <w:t>工业级支架式高精度3D扫描仪</w:t>
            </w:r>
            <w:r>
              <w:rPr>
                <w:rFonts w:hint="eastAsia" w:ascii="宋体" w:hAnsi="宋体" w:eastAsia="宋体"/>
                <w:lang w:eastAsia="zh-CN"/>
              </w:rPr>
              <w:t>、</w:t>
            </w:r>
            <w:r>
              <w:rPr>
                <w:rFonts w:hint="eastAsia" w:ascii="宋体" w:hAnsi="宋体" w:eastAsia="宋体"/>
              </w:rPr>
              <w:t>工业级手持式高精度3D扫描仪</w:t>
            </w:r>
            <w:r>
              <w:rPr>
                <w:rFonts w:hint="eastAsia" w:ascii="宋体" w:hAnsi="宋体" w:eastAsia="宋体"/>
                <w:lang w:eastAsia="zh-CN"/>
              </w:rPr>
              <w:t>、</w:t>
            </w:r>
            <w:r>
              <w:rPr>
                <w:rFonts w:hint="eastAsia" w:ascii="宋体" w:hAnsi="宋体" w:eastAsia="宋体"/>
              </w:rPr>
              <w:t>移动机器人底盘及升降系统</w:t>
            </w:r>
            <w:r>
              <w:rPr>
                <w:rFonts w:hint="eastAsia" w:ascii="宋体" w:hAnsi="宋体" w:eastAsia="宋体"/>
                <w:lang w:eastAsia="zh-CN"/>
              </w:rPr>
              <w:t>、</w:t>
            </w:r>
            <w:r>
              <w:rPr>
                <w:rFonts w:hint="eastAsia" w:ascii="宋体" w:hAnsi="宋体" w:eastAsia="宋体"/>
              </w:rPr>
              <w:t>高性能计算节点服务器系统</w:t>
            </w:r>
            <w:r>
              <w:rPr>
                <w:rFonts w:hint="eastAsia" w:ascii="宋体" w:hAnsi="宋体" w:eastAsia="宋体"/>
                <w:lang w:eastAsia="zh-CN"/>
              </w:rPr>
              <w:t>、</w:t>
            </w:r>
            <w:r>
              <w:rPr>
                <w:rFonts w:hint="eastAsia" w:ascii="宋体" w:hAnsi="宋体" w:eastAsia="宋体"/>
              </w:rPr>
              <w:t>分布式存储集群节点服务器系统</w:t>
            </w:r>
            <w:r>
              <w:rPr>
                <w:rFonts w:hint="eastAsia" w:ascii="宋体" w:hAnsi="宋体" w:eastAsia="宋体"/>
                <w:lang w:eastAsia="zh-CN"/>
              </w:rPr>
              <w:t>、</w:t>
            </w:r>
            <w:r>
              <w:rPr>
                <w:rFonts w:hint="eastAsia" w:ascii="宋体" w:hAnsi="宋体" w:eastAsia="宋体"/>
              </w:rPr>
              <w:t>家禽环境监控系统</w:t>
            </w:r>
            <w:r>
              <w:rPr>
                <w:rFonts w:hint="eastAsia" w:ascii="宋体" w:hAnsi="宋体" w:eastAsia="宋体"/>
                <w:lang w:eastAsia="zh-CN"/>
              </w:rPr>
              <w:t>、</w:t>
            </w:r>
            <w:r>
              <w:rPr>
                <w:rFonts w:hint="eastAsia" w:ascii="宋体" w:hAnsi="宋体" w:eastAsia="宋体"/>
              </w:rPr>
              <w:t>禽精准饲喂系统</w:t>
            </w:r>
            <w:r>
              <w:rPr>
                <w:rFonts w:hint="eastAsia" w:ascii="宋体" w:hAnsi="宋体" w:eastAsia="宋体"/>
                <w:lang w:eastAsia="zh-CN"/>
              </w:rPr>
              <w:t>、</w:t>
            </w:r>
            <w:r>
              <w:rPr>
                <w:rFonts w:hint="eastAsia" w:ascii="宋体" w:hAnsi="宋体" w:eastAsia="宋体"/>
              </w:rPr>
              <w:t>家禽智慧养殖大数据系统。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七</w:t>
            </w:r>
          </w:p>
        </w:tc>
        <w:tc>
          <w:tcPr>
            <w:tcW w:w="2195"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工程名称</w:t>
            </w:r>
          </w:p>
        </w:tc>
        <w:tc>
          <w:tcPr>
            <w:tcW w:w="875"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单位</w:t>
            </w:r>
          </w:p>
        </w:tc>
        <w:tc>
          <w:tcPr>
            <w:tcW w:w="1021" w:type="dxa"/>
            <w:vMerge w:val="restart"/>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数量</w:t>
            </w:r>
          </w:p>
        </w:tc>
        <w:tc>
          <w:tcPr>
            <w:tcW w:w="3639" w:type="dxa"/>
            <w:gridSpan w:val="3"/>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投资（万元）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spacing w:line="560" w:lineRule="exact"/>
              <w:jc w:val="center"/>
              <w:rPr>
                <w:rFonts w:asciiTheme="minorEastAsia" w:hAnsiTheme="minorEastAsia" w:cstheme="minorEastAsia"/>
                <w:kern w:val="0"/>
                <w:szCs w:val="21"/>
              </w:rPr>
            </w:pPr>
          </w:p>
        </w:tc>
        <w:tc>
          <w:tcPr>
            <w:tcW w:w="2195" w:type="dxa"/>
            <w:vMerge w:val="continue"/>
            <w:vAlign w:val="center"/>
          </w:tcPr>
          <w:p>
            <w:pPr>
              <w:widowControl/>
              <w:spacing w:line="560" w:lineRule="exact"/>
              <w:jc w:val="left"/>
              <w:rPr>
                <w:rFonts w:asciiTheme="minorEastAsia" w:hAnsiTheme="minorEastAsia" w:cstheme="minorEastAsia"/>
                <w:kern w:val="0"/>
                <w:szCs w:val="21"/>
              </w:rPr>
            </w:pPr>
          </w:p>
        </w:tc>
        <w:tc>
          <w:tcPr>
            <w:tcW w:w="875" w:type="dxa"/>
            <w:vMerge w:val="continue"/>
            <w:vAlign w:val="center"/>
          </w:tcPr>
          <w:p>
            <w:pPr>
              <w:widowControl/>
              <w:spacing w:line="560" w:lineRule="exact"/>
              <w:jc w:val="center"/>
              <w:rPr>
                <w:rFonts w:asciiTheme="minorEastAsia" w:hAnsiTheme="minorEastAsia" w:cstheme="minorEastAsia"/>
                <w:kern w:val="0"/>
                <w:szCs w:val="21"/>
              </w:rPr>
            </w:pPr>
          </w:p>
        </w:tc>
        <w:tc>
          <w:tcPr>
            <w:tcW w:w="1021" w:type="dxa"/>
            <w:vMerge w:val="continue"/>
            <w:vAlign w:val="center"/>
          </w:tcPr>
          <w:p>
            <w:pPr>
              <w:widowControl/>
              <w:spacing w:line="560" w:lineRule="exact"/>
              <w:jc w:val="center"/>
              <w:rPr>
                <w:rFonts w:asciiTheme="minorEastAsia" w:hAnsiTheme="minorEastAsia" w:cstheme="minorEastAsia"/>
                <w:kern w:val="0"/>
                <w:szCs w:val="21"/>
              </w:rPr>
            </w:pPr>
          </w:p>
        </w:tc>
        <w:tc>
          <w:tcPr>
            <w:tcW w:w="1417"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小计</w:t>
            </w:r>
          </w:p>
        </w:tc>
        <w:tc>
          <w:tcPr>
            <w:tcW w:w="1134" w:type="dxa"/>
            <w:vAlign w:val="center"/>
          </w:tcPr>
          <w:p>
            <w:pPr>
              <w:widowControl/>
              <w:spacing w:line="560" w:lineRule="exact"/>
              <w:jc w:val="center"/>
              <w:rPr>
                <w:rFonts w:asciiTheme="minorEastAsia" w:hAnsiTheme="minorEastAsia" w:cstheme="minorEastAsia"/>
                <w:kern w:val="0"/>
                <w:szCs w:val="21"/>
              </w:rPr>
            </w:pPr>
            <w:r>
              <w:rPr>
                <w:rFonts w:hint="eastAsia" w:asciiTheme="minorEastAsia" w:hAnsiTheme="minorEastAsia" w:cstheme="minorEastAsia"/>
                <w:kern w:val="0"/>
                <w:szCs w:val="21"/>
              </w:rPr>
              <w:t>中央投资</w:t>
            </w:r>
          </w:p>
        </w:tc>
        <w:tc>
          <w:tcPr>
            <w:tcW w:w="1088" w:type="dxa"/>
            <w:vAlign w:val="center"/>
          </w:tcPr>
          <w:p>
            <w:pPr>
              <w:widowControl/>
              <w:spacing w:line="560" w:lineRule="exact"/>
              <w:rPr>
                <w:rFonts w:asciiTheme="minorEastAsia" w:hAnsiTheme="minorEastAsia" w:cstheme="minorEastAsia"/>
                <w:kern w:val="0"/>
                <w:szCs w:val="21"/>
              </w:rPr>
            </w:pPr>
            <w:r>
              <w:rPr>
                <w:rFonts w:hint="eastAsia" w:asciiTheme="minorEastAsia" w:hAnsiTheme="minorEastAsia" w:cstheme="minorEastAsia"/>
                <w:kern w:val="0"/>
                <w:szCs w:val="21"/>
              </w:rPr>
              <w:t>地方配套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b/>
                <w:bCs/>
                <w:kern w:val="0"/>
                <w:szCs w:val="21"/>
              </w:rPr>
            </w:pPr>
            <w:r>
              <w:rPr>
                <w:rFonts w:hint="eastAsia" w:ascii="宋体" w:hAnsi="宋体" w:cs="宋体"/>
                <w:b/>
                <w:bCs/>
                <w:kern w:val="0"/>
                <w:szCs w:val="21"/>
              </w:rPr>
              <w:t>(一)</w:t>
            </w:r>
          </w:p>
        </w:tc>
        <w:tc>
          <w:tcPr>
            <w:tcW w:w="2195" w:type="dxa"/>
            <w:vAlign w:val="center"/>
          </w:tcPr>
          <w:p>
            <w:pPr>
              <w:widowControl/>
              <w:jc w:val="left"/>
              <w:rPr>
                <w:rFonts w:asciiTheme="minorEastAsia" w:hAnsiTheme="minorEastAsia" w:cstheme="minorEastAsia"/>
                <w:b/>
                <w:bCs/>
                <w:kern w:val="0"/>
                <w:sz w:val="32"/>
                <w:szCs w:val="32"/>
              </w:rPr>
            </w:pPr>
            <w:r>
              <w:rPr>
                <w:rFonts w:hint="eastAsia" w:ascii="宋体" w:hAnsi="宋体" w:cs="宋体"/>
                <w:b/>
                <w:bCs/>
                <w:kern w:val="0"/>
                <w:szCs w:val="21"/>
              </w:rPr>
              <w:t>土建工程</w:t>
            </w:r>
          </w:p>
        </w:tc>
        <w:tc>
          <w:tcPr>
            <w:tcW w:w="875" w:type="dxa"/>
            <w:vAlign w:val="center"/>
          </w:tcPr>
          <w:p>
            <w:pPr>
              <w:widowControl/>
              <w:spacing w:line="560" w:lineRule="exact"/>
              <w:jc w:val="center"/>
              <w:rPr>
                <w:rFonts w:asciiTheme="minorEastAsia" w:hAnsiTheme="minorEastAsia" w:cstheme="minorEastAsia"/>
                <w:b/>
                <w:bCs/>
                <w:kern w:val="0"/>
                <w:sz w:val="32"/>
                <w:szCs w:val="32"/>
              </w:rPr>
            </w:pPr>
          </w:p>
        </w:tc>
        <w:tc>
          <w:tcPr>
            <w:tcW w:w="1021" w:type="dxa"/>
            <w:vAlign w:val="center"/>
          </w:tcPr>
          <w:p>
            <w:pPr>
              <w:widowControl/>
              <w:spacing w:line="560" w:lineRule="exact"/>
              <w:jc w:val="right"/>
              <w:rPr>
                <w:rFonts w:asciiTheme="minorEastAsia" w:hAnsiTheme="minorEastAsia" w:cstheme="minorEastAsia"/>
                <w:b/>
                <w:bCs/>
                <w:kern w:val="0"/>
                <w:sz w:val="18"/>
                <w:szCs w:val="18"/>
              </w:rPr>
            </w:pPr>
          </w:p>
        </w:tc>
        <w:tc>
          <w:tcPr>
            <w:tcW w:w="1417" w:type="dxa"/>
            <w:vAlign w:val="center"/>
          </w:tcPr>
          <w:p>
            <w:pPr>
              <w:widowControl/>
              <w:jc w:val="center"/>
              <w:rPr>
                <w:rFonts w:asciiTheme="minorEastAsia" w:hAnsiTheme="minorEastAsia" w:cstheme="minorEastAsia"/>
                <w:b/>
                <w:bCs/>
                <w:kern w:val="0"/>
                <w:sz w:val="18"/>
                <w:szCs w:val="18"/>
              </w:rPr>
            </w:pPr>
          </w:p>
        </w:tc>
        <w:tc>
          <w:tcPr>
            <w:tcW w:w="1134" w:type="dxa"/>
            <w:vAlign w:val="center"/>
          </w:tcPr>
          <w:p>
            <w:pPr>
              <w:widowControl/>
              <w:jc w:val="center"/>
              <w:rPr>
                <w:rFonts w:ascii="Arial" w:hAnsi="Arial" w:eastAsia="宋体" w:cs="Arial"/>
                <w:b/>
                <w:bCs/>
                <w:color w:val="000000"/>
                <w:kern w:val="0"/>
                <w:sz w:val="18"/>
                <w:szCs w:val="18"/>
                <w:lang w:bidi="ar"/>
              </w:rPr>
            </w:pPr>
          </w:p>
        </w:tc>
        <w:tc>
          <w:tcPr>
            <w:tcW w:w="1088" w:type="dxa"/>
            <w:vAlign w:val="center"/>
          </w:tcPr>
          <w:p>
            <w:pPr>
              <w:widowControl/>
              <w:jc w:val="center"/>
              <w:rPr>
                <w:rFonts w:ascii="Arial" w:hAnsi="Arial" w:eastAsia="宋体" w:cs="Arial"/>
                <w:b/>
                <w:bCs/>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(二)</w:t>
            </w:r>
          </w:p>
        </w:tc>
        <w:tc>
          <w:tcPr>
            <w:tcW w:w="2195" w:type="dxa"/>
            <w:vAlign w:val="center"/>
          </w:tcPr>
          <w:p>
            <w:pPr>
              <w:widowControl/>
              <w:jc w:val="left"/>
              <w:rPr>
                <w:rFonts w:asciiTheme="minorEastAsia" w:hAnsiTheme="minorEastAsia" w:cstheme="minorEastAsia"/>
                <w:kern w:val="0"/>
                <w:sz w:val="18"/>
                <w:szCs w:val="18"/>
              </w:rPr>
            </w:pPr>
            <w:r>
              <w:rPr>
                <w:rFonts w:hint="eastAsia" w:ascii="宋体" w:hAnsi="宋体" w:cs="宋体"/>
                <w:b/>
                <w:bCs/>
                <w:kern w:val="0"/>
                <w:szCs w:val="21"/>
              </w:rPr>
              <w:t>仪器设备购置</w:t>
            </w:r>
          </w:p>
        </w:tc>
        <w:tc>
          <w:tcPr>
            <w:tcW w:w="875" w:type="dxa"/>
            <w:vAlign w:val="center"/>
          </w:tcPr>
          <w:p>
            <w:pPr>
              <w:jc w:val="center"/>
              <w:rPr>
                <w:b/>
              </w:rPr>
            </w:pPr>
            <w:r>
              <w:rPr>
                <w:rFonts w:hint="eastAsia"/>
                <w:b/>
              </w:rPr>
              <w:t>台/套</w:t>
            </w:r>
          </w:p>
        </w:tc>
        <w:tc>
          <w:tcPr>
            <w:tcW w:w="1021" w:type="dxa"/>
            <w:vAlign w:val="center"/>
          </w:tcPr>
          <w:p>
            <w:pPr>
              <w:jc w:val="center"/>
              <w:rPr>
                <w:rFonts w:ascii="宋体" w:hAnsi="宋体" w:eastAsia="宋体"/>
                <w:b/>
              </w:rPr>
            </w:pPr>
            <w:r>
              <w:rPr>
                <w:rFonts w:hint="eastAsia" w:ascii="宋体" w:hAnsi="宋体" w:eastAsia="宋体"/>
                <w:b/>
              </w:rPr>
              <w:t>29</w:t>
            </w:r>
          </w:p>
        </w:tc>
        <w:tc>
          <w:tcPr>
            <w:tcW w:w="1417" w:type="dxa"/>
            <w:vAlign w:val="center"/>
          </w:tcPr>
          <w:p>
            <w:pPr>
              <w:jc w:val="center"/>
              <w:rPr>
                <w:rFonts w:ascii="宋体" w:hAnsi="宋体" w:eastAsia="宋体"/>
                <w:b/>
              </w:rPr>
            </w:pPr>
            <w:r>
              <w:rPr>
                <w:rFonts w:ascii="宋体" w:hAnsi="宋体" w:eastAsia="宋体"/>
                <w:b/>
              </w:rPr>
              <w:t>1468</w:t>
            </w:r>
          </w:p>
        </w:tc>
        <w:tc>
          <w:tcPr>
            <w:tcW w:w="1134" w:type="dxa"/>
            <w:vAlign w:val="center"/>
          </w:tcPr>
          <w:p>
            <w:pPr>
              <w:jc w:val="center"/>
              <w:rPr>
                <w:rFonts w:ascii="宋体" w:hAnsi="宋体" w:eastAsia="宋体"/>
                <w:b/>
              </w:rPr>
            </w:pPr>
            <w:r>
              <w:rPr>
                <w:rFonts w:ascii="宋体" w:hAnsi="宋体" w:eastAsia="宋体"/>
                <w:b/>
              </w:rPr>
              <w:t>1278</w:t>
            </w:r>
          </w:p>
        </w:tc>
        <w:tc>
          <w:tcPr>
            <w:tcW w:w="1088" w:type="dxa"/>
            <w:vAlign w:val="center"/>
          </w:tcPr>
          <w:p>
            <w:pPr>
              <w:jc w:val="center"/>
              <w:rPr>
                <w:rFonts w:ascii="宋体" w:hAnsi="宋体" w:eastAsia="宋体"/>
                <w:b/>
              </w:rPr>
            </w:pPr>
            <w:r>
              <w:rPr>
                <w:rFonts w:ascii="宋体" w:hAnsi="宋体" w:eastAsia="宋体"/>
                <w:b/>
              </w:rPr>
              <w:t>190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w:t>
            </w:r>
          </w:p>
        </w:tc>
        <w:tc>
          <w:tcPr>
            <w:tcW w:w="2195" w:type="dxa"/>
            <w:vAlign w:val="center"/>
          </w:tcPr>
          <w:p>
            <w:pPr>
              <w:rPr>
                <w:rFonts w:ascii="宋体" w:hAnsi="宋体" w:eastAsia="宋体"/>
              </w:rPr>
            </w:pPr>
            <w:r>
              <w:rPr>
                <w:rFonts w:hint="eastAsia" w:ascii="宋体" w:hAnsi="宋体" w:eastAsia="宋体"/>
              </w:rPr>
              <w:t>示波器</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3</w:t>
            </w:r>
          </w:p>
        </w:tc>
        <w:tc>
          <w:tcPr>
            <w:tcW w:w="1417" w:type="dxa"/>
            <w:vAlign w:val="center"/>
          </w:tcPr>
          <w:p>
            <w:pPr>
              <w:jc w:val="center"/>
              <w:rPr>
                <w:rFonts w:ascii="宋体" w:hAnsi="宋体" w:eastAsia="宋体"/>
              </w:rPr>
            </w:pPr>
            <w:r>
              <w:rPr>
                <w:rFonts w:ascii="宋体" w:hAnsi="宋体" w:eastAsia="宋体"/>
              </w:rPr>
              <w:t>60</w:t>
            </w:r>
          </w:p>
        </w:tc>
        <w:tc>
          <w:tcPr>
            <w:tcW w:w="1134" w:type="dxa"/>
            <w:vAlign w:val="center"/>
          </w:tcPr>
          <w:p>
            <w:pPr>
              <w:jc w:val="center"/>
              <w:rPr>
                <w:rFonts w:ascii="宋体" w:hAnsi="宋体" w:eastAsia="宋体"/>
              </w:rPr>
            </w:pPr>
            <w:r>
              <w:rPr>
                <w:rFonts w:ascii="宋体" w:hAnsi="宋体" w:eastAsia="宋体"/>
              </w:rPr>
              <w:t>60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2</w:t>
            </w:r>
          </w:p>
        </w:tc>
        <w:tc>
          <w:tcPr>
            <w:tcW w:w="2195" w:type="dxa"/>
            <w:vAlign w:val="center"/>
          </w:tcPr>
          <w:p>
            <w:pPr>
              <w:rPr>
                <w:rFonts w:ascii="宋体" w:hAnsi="宋体" w:eastAsia="宋体"/>
              </w:rPr>
            </w:pPr>
            <w:r>
              <w:rPr>
                <w:rFonts w:hint="eastAsia" w:ascii="宋体" w:hAnsi="宋体" w:eastAsia="宋体"/>
              </w:rPr>
              <w:t>直流电源分析仪+模块</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14</w:t>
            </w:r>
          </w:p>
        </w:tc>
        <w:tc>
          <w:tcPr>
            <w:tcW w:w="1134" w:type="dxa"/>
            <w:vAlign w:val="center"/>
          </w:tcPr>
          <w:p>
            <w:pPr>
              <w:jc w:val="center"/>
              <w:rPr>
                <w:rFonts w:ascii="宋体" w:hAnsi="宋体" w:eastAsia="宋体"/>
              </w:rPr>
            </w:pPr>
            <w:r>
              <w:rPr>
                <w:rFonts w:ascii="宋体" w:hAnsi="宋体" w:eastAsia="宋体"/>
              </w:rPr>
              <w:t>14</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3</w:t>
            </w:r>
          </w:p>
        </w:tc>
        <w:tc>
          <w:tcPr>
            <w:tcW w:w="2195" w:type="dxa"/>
            <w:vAlign w:val="center"/>
          </w:tcPr>
          <w:p>
            <w:pPr>
              <w:rPr>
                <w:rFonts w:ascii="宋体" w:hAnsi="宋体" w:eastAsia="宋体"/>
              </w:rPr>
            </w:pPr>
            <w:r>
              <w:rPr>
                <w:rFonts w:hint="eastAsia" w:ascii="宋体" w:hAnsi="宋体" w:eastAsia="宋体"/>
              </w:rPr>
              <w:t>LCR数字电桥</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13</w:t>
            </w:r>
          </w:p>
        </w:tc>
        <w:tc>
          <w:tcPr>
            <w:tcW w:w="1134" w:type="dxa"/>
            <w:vAlign w:val="center"/>
          </w:tcPr>
          <w:p>
            <w:pPr>
              <w:jc w:val="center"/>
              <w:rPr>
                <w:rFonts w:ascii="宋体" w:hAnsi="宋体" w:eastAsia="宋体"/>
              </w:rPr>
            </w:pPr>
            <w:r>
              <w:rPr>
                <w:rFonts w:ascii="宋体" w:hAnsi="宋体" w:eastAsia="宋体"/>
              </w:rPr>
              <w:t>13</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4</w:t>
            </w:r>
          </w:p>
        </w:tc>
        <w:tc>
          <w:tcPr>
            <w:tcW w:w="2195" w:type="dxa"/>
            <w:vAlign w:val="center"/>
          </w:tcPr>
          <w:p>
            <w:pPr>
              <w:rPr>
                <w:rFonts w:ascii="宋体" w:hAnsi="宋体" w:eastAsia="宋体"/>
              </w:rPr>
            </w:pPr>
            <w:r>
              <w:rPr>
                <w:rFonts w:hint="eastAsia" w:ascii="宋体" w:hAnsi="宋体" w:eastAsia="宋体"/>
              </w:rPr>
              <w:t>综合测试仪</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55</w:t>
            </w:r>
          </w:p>
        </w:tc>
        <w:tc>
          <w:tcPr>
            <w:tcW w:w="1134" w:type="dxa"/>
            <w:vAlign w:val="center"/>
          </w:tcPr>
          <w:p>
            <w:pPr>
              <w:jc w:val="center"/>
              <w:rPr>
                <w:rFonts w:ascii="宋体" w:hAnsi="宋体" w:eastAsia="宋体"/>
              </w:rPr>
            </w:pPr>
            <w:r>
              <w:rPr>
                <w:rFonts w:ascii="宋体" w:hAnsi="宋体" w:eastAsia="宋体"/>
              </w:rPr>
              <w:t>55</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5</w:t>
            </w:r>
          </w:p>
        </w:tc>
        <w:tc>
          <w:tcPr>
            <w:tcW w:w="2195" w:type="dxa"/>
            <w:vAlign w:val="center"/>
          </w:tcPr>
          <w:p>
            <w:pPr>
              <w:rPr>
                <w:rFonts w:ascii="宋体" w:hAnsi="宋体" w:eastAsia="宋体"/>
              </w:rPr>
            </w:pPr>
            <w:r>
              <w:rPr>
                <w:rFonts w:hint="eastAsia" w:ascii="宋体" w:hAnsi="宋体" w:eastAsia="宋体"/>
              </w:rPr>
              <w:t>频谱仪</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38</w:t>
            </w:r>
          </w:p>
        </w:tc>
        <w:tc>
          <w:tcPr>
            <w:tcW w:w="1134" w:type="dxa"/>
            <w:vAlign w:val="center"/>
          </w:tcPr>
          <w:p>
            <w:pPr>
              <w:jc w:val="center"/>
              <w:rPr>
                <w:rFonts w:ascii="宋体" w:hAnsi="宋体" w:eastAsia="宋体"/>
              </w:rPr>
            </w:pPr>
            <w:r>
              <w:rPr>
                <w:rFonts w:ascii="宋体" w:hAnsi="宋体" w:eastAsia="宋体"/>
              </w:rPr>
              <w:t>38</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6</w:t>
            </w:r>
          </w:p>
        </w:tc>
        <w:tc>
          <w:tcPr>
            <w:tcW w:w="2195" w:type="dxa"/>
            <w:vAlign w:val="center"/>
          </w:tcPr>
          <w:p>
            <w:pPr>
              <w:rPr>
                <w:rFonts w:ascii="宋体" w:hAnsi="宋体" w:eastAsia="宋体"/>
              </w:rPr>
            </w:pPr>
            <w:r>
              <w:rPr>
                <w:rFonts w:hint="eastAsia" w:ascii="宋体" w:hAnsi="宋体" w:eastAsia="宋体"/>
              </w:rPr>
              <w:t>网络分析仪 +校准件</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22</w:t>
            </w:r>
          </w:p>
        </w:tc>
        <w:tc>
          <w:tcPr>
            <w:tcW w:w="1134" w:type="dxa"/>
            <w:vAlign w:val="center"/>
          </w:tcPr>
          <w:p>
            <w:pPr>
              <w:jc w:val="center"/>
              <w:rPr>
                <w:rFonts w:ascii="宋体" w:hAnsi="宋体" w:eastAsia="宋体"/>
              </w:rPr>
            </w:pPr>
            <w:r>
              <w:rPr>
                <w:rFonts w:ascii="宋体" w:hAnsi="宋体" w:eastAsia="宋体"/>
              </w:rPr>
              <w:t>22</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7</w:t>
            </w:r>
          </w:p>
        </w:tc>
        <w:tc>
          <w:tcPr>
            <w:tcW w:w="2195" w:type="dxa"/>
            <w:vAlign w:val="center"/>
          </w:tcPr>
          <w:p>
            <w:pPr>
              <w:rPr>
                <w:rFonts w:ascii="宋体" w:hAnsi="宋体" w:eastAsia="宋体"/>
              </w:rPr>
            </w:pPr>
            <w:r>
              <w:rPr>
                <w:rFonts w:hint="eastAsia" w:ascii="宋体" w:hAnsi="宋体" w:eastAsia="宋体"/>
              </w:rPr>
              <w:t>浪涌测试系统</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20</w:t>
            </w:r>
          </w:p>
        </w:tc>
        <w:tc>
          <w:tcPr>
            <w:tcW w:w="1134" w:type="dxa"/>
            <w:vAlign w:val="center"/>
          </w:tcPr>
          <w:p>
            <w:pPr>
              <w:jc w:val="center"/>
              <w:rPr>
                <w:rFonts w:ascii="宋体" w:hAnsi="宋体" w:eastAsia="宋体"/>
              </w:rPr>
            </w:pPr>
            <w:r>
              <w:rPr>
                <w:rFonts w:ascii="宋体" w:hAnsi="宋体" w:eastAsia="宋体"/>
              </w:rPr>
              <w:t>20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8</w:t>
            </w:r>
          </w:p>
        </w:tc>
        <w:tc>
          <w:tcPr>
            <w:tcW w:w="2195" w:type="dxa"/>
            <w:vAlign w:val="center"/>
          </w:tcPr>
          <w:p>
            <w:pPr>
              <w:rPr>
                <w:rFonts w:ascii="宋体" w:hAnsi="宋体" w:eastAsia="宋体"/>
              </w:rPr>
            </w:pPr>
            <w:r>
              <w:rPr>
                <w:rFonts w:hint="eastAsia" w:ascii="宋体" w:hAnsi="宋体" w:eastAsia="宋体"/>
              </w:rPr>
              <w:t>静电测试系统</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12</w:t>
            </w:r>
          </w:p>
        </w:tc>
        <w:tc>
          <w:tcPr>
            <w:tcW w:w="1134" w:type="dxa"/>
            <w:vAlign w:val="center"/>
          </w:tcPr>
          <w:p>
            <w:pPr>
              <w:jc w:val="center"/>
              <w:rPr>
                <w:rFonts w:ascii="宋体" w:hAnsi="宋体" w:eastAsia="宋体"/>
              </w:rPr>
            </w:pPr>
            <w:r>
              <w:rPr>
                <w:rFonts w:ascii="宋体" w:hAnsi="宋体" w:eastAsia="宋体"/>
              </w:rPr>
              <w:t>12</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9</w:t>
            </w:r>
          </w:p>
        </w:tc>
        <w:tc>
          <w:tcPr>
            <w:tcW w:w="2195" w:type="dxa"/>
            <w:vAlign w:val="center"/>
          </w:tcPr>
          <w:p>
            <w:pPr>
              <w:rPr>
                <w:rFonts w:ascii="宋体" w:hAnsi="宋体" w:eastAsia="宋体"/>
              </w:rPr>
            </w:pPr>
            <w:r>
              <w:rPr>
                <w:rFonts w:hint="eastAsia" w:ascii="宋体" w:hAnsi="宋体" w:eastAsia="宋体"/>
              </w:rPr>
              <w:t>交变湿热实验宽温箱</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15</w:t>
            </w:r>
          </w:p>
        </w:tc>
        <w:tc>
          <w:tcPr>
            <w:tcW w:w="1134" w:type="dxa"/>
            <w:vAlign w:val="center"/>
          </w:tcPr>
          <w:p>
            <w:pPr>
              <w:jc w:val="center"/>
              <w:rPr>
                <w:rFonts w:ascii="宋体" w:hAnsi="宋体" w:eastAsia="宋体"/>
              </w:rPr>
            </w:pPr>
            <w:r>
              <w:rPr>
                <w:rFonts w:ascii="宋体" w:hAnsi="宋体" w:eastAsia="宋体"/>
              </w:rPr>
              <w:t>15</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10</w:t>
            </w:r>
          </w:p>
        </w:tc>
        <w:tc>
          <w:tcPr>
            <w:tcW w:w="2195" w:type="dxa"/>
            <w:vAlign w:val="center"/>
          </w:tcPr>
          <w:p>
            <w:pPr>
              <w:rPr>
                <w:rFonts w:ascii="宋体" w:hAnsi="宋体" w:eastAsia="宋体"/>
              </w:rPr>
            </w:pPr>
            <w:r>
              <w:rPr>
                <w:rFonts w:hint="eastAsia" w:ascii="宋体" w:hAnsi="宋体" w:eastAsia="宋体"/>
              </w:rPr>
              <w:t>密闭精准环境控制仓</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3</w:t>
            </w:r>
          </w:p>
        </w:tc>
        <w:tc>
          <w:tcPr>
            <w:tcW w:w="1417" w:type="dxa"/>
            <w:vAlign w:val="center"/>
          </w:tcPr>
          <w:p>
            <w:pPr>
              <w:jc w:val="center"/>
              <w:rPr>
                <w:rFonts w:ascii="宋体" w:hAnsi="宋体" w:eastAsia="宋体"/>
              </w:rPr>
            </w:pPr>
            <w:r>
              <w:rPr>
                <w:rFonts w:ascii="宋体" w:hAnsi="宋体" w:eastAsia="宋体"/>
              </w:rPr>
              <w:t>180</w:t>
            </w:r>
          </w:p>
        </w:tc>
        <w:tc>
          <w:tcPr>
            <w:tcW w:w="1134" w:type="dxa"/>
            <w:vAlign w:val="center"/>
          </w:tcPr>
          <w:p>
            <w:pPr>
              <w:jc w:val="center"/>
              <w:rPr>
                <w:rFonts w:ascii="宋体" w:hAnsi="宋体" w:eastAsia="宋体"/>
              </w:rPr>
            </w:pPr>
            <w:r>
              <w:rPr>
                <w:rFonts w:ascii="宋体" w:hAnsi="宋体" w:eastAsia="宋体"/>
              </w:rPr>
              <w:t>180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11</w:t>
            </w:r>
          </w:p>
        </w:tc>
        <w:tc>
          <w:tcPr>
            <w:tcW w:w="2195" w:type="dxa"/>
            <w:vAlign w:val="center"/>
          </w:tcPr>
          <w:p>
            <w:pPr>
              <w:rPr>
                <w:rFonts w:ascii="宋体" w:hAnsi="宋体" w:eastAsia="宋体"/>
              </w:rPr>
            </w:pPr>
            <w:r>
              <w:rPr>
                <w:rFonts w:hint="eastAsia" w:ascii="宋体" w:hAnsi="宋体" w:eastAsia="宋体"/>
              </w:rPr>
              <w:t>全自动视觉SMT贴片机</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18</w:t>
            </w:r>
          </w:p>
        </w:tc>
        <w:tc>
          <w:tcPr>
            <w:tcW w:w="1134" w:type="dxa"/>
            <w:vAlign w:val="center"/>
          </w:tcPr>
          <w:p>
            <w:pPr>
              <w:jc w:val="center"/>
              <w:rPr>
                <w:rFonts w:ascii="宋体" w:hAnsi="宋体" w:eastAsia="宋体"/>
              </w:rPr>
            </w:pPr>
            <w:r>
              <w:rPr>
                <w:rFonts w:ascii="宋体" w:hAnsi="宋体" w:eastAsia="宋体"/>
              </w:rPr>
              <w:t>18</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12</w:t>
            </w:r>
          </w:p>
        </w:tc>
        <w:tc>
          <w:tcPr>
            <w:tcW w:w="2195" w:type="dxa"/>
            <w:vAlign w:val="center"/>
          </w:tcPr>
          <w:p>
            <w:pPr>
              <w:rPr>
                <w:rFonts w:ascii="宋体" w:hAnsi="宋体" w:eastAsia="宋体"/>
              </w:rPr>
            </w:pPr>
            <w:r>
              <w:rPr>
                <w:rFonts w:hint="eastAsia" w:ascii="宋体" w:hAnsi="宋体" w:eastAsia="宋体"/>
              </w:rPr>
              <w:t>高精度红外热像仪</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2</w:t>
            </w:r>
          </w:p>
        </w:tc>
        <w:tc>
          <w:tcPr>
            <w:tcW w:w="1417" w:type="dxa"/>
            <w:vAlign w:val="center"/>
          </w:tcPr>
          <w:p>
            <w:pPr>
              <w:jc w:val="center"/>
              <w:rPr>
                <w:rFonts w:ascii="宋体" w:hAnsi="宋体" w:eastAsia="宋体"/>
              </w:rPr>
            </w:pPr>
            <w:r>
              <w:rPr>
                <w:rFonts w:ascii="宋体" w:hAnsi="宋体" w:eastAsia="宋体"/>
              </w:rPr>
              <w:t>16</w:t>
            </w:r>
          </w:p>
        </w:tc>
        <w:tc>
          <w:tcPr>
            <w:tcW w:w="1134" w:type="dxa"/>
            <w:vAlign w:val="center"/>
          </w:tcPr>
          <w:p>
            <w:pPr>
              <w:jc w:val="center"/>
              <w:rPr>
                <w:rFonts w:ascii="宋体" w:hAnsi="宋体" w:eastAsia="宋体"/>
              </w:rPr>
            </w:pPr>
            <w:r>
              <w:rPr>
                <w:rFonts w:ascii="宋体" w:hAnsi="宋体" w:eastAsia="宋体"/>
              </w:rPr>
              <w:t>16</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13</w:t>
            </w:r>
          </w:p>
        </w:tc>
        <w:tc>
          <w:tcPr>
            <w:tcW w:w="2195" w:type="dxa"/>
            <w:vAlign w:val="center"/>
          </w:tcPr>
          <w:p>
            <w:pPr>
              <w:rPr>
                <w:rFonts w:ascii="宋体" w:hAnsi="宋体" w:eastAsia="宋体"/>
              </w:rPr>
            </w:pPr>
            <w:r>
              <w:rPr>
                <w:rFonts w:hint="eastAsia" w:ascii="宋体" w:hAnsi="宋体" w:eastAsia="宋体"/>
              </w:rPr>
              <w:t>深度学习GPU服务器系统</w:t>
            </w:r>
          </w:p>
        </w:tc>
        <w:tc>
          <w:tcPr>
            <w:tcW w:w="875" w:type="dxa"/>
            <w:vAlign w:val="center"/>
          </w:tcPr>
          <w:p>
            <w:pPr>
              <w:jc w:val="center"/>
            </w:pPr>
            <w:r>
              <w:rPr>
                <w:rFonts w:hint="eastAsia"/>
              </w:rPr>
              <w:t>批</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150</w:t>
            </w:r>
          </w:p>
        </w:tc>
        <w:tc>
          <w:tcPr>
            <w:tcW w:w="1134" w:type="dxa"/>
            <w:vAlign w:val="center"/>
          </w:tcPr>
          <w:p>
            <w:pPr>
              <w:jc w:val="center"/>
              <w:rPr>
                <w:rFonts w:ascii="宋体" w:hAnsi="宋体" w:eastAsia="宋体"/>
              </w:rPr>
            </w:pPr>
            <w:r>
              <w:rPr>
                <w:rFonts w:ascii="宋体" w:hAnsi="宋体" w:eastAsia="宋体"/>
              </w:rPr>
              <w:t>150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14</w:t>
            </w:r>
          </w:p>
        </w:tc>
        <w:tc>
          <w:tcPr>
            <w:tcW w:w="2195" w:type="dxa"/>
            <w:vAlign w:val="center"/>
          </w:tcPr>
          <w:p>
            <w:pPr>
              <w:rPr>
                <w:rFonts w:ascii="宋体" w:hAnsi="宋体" w:eastAsia="宋体"/>
              </w:rPr>
            </w:pPr>
            <w:r>
              <w:rPr>
                <w:rFonts w:hint="eastAsia" w:ascii="宋体" w:hAnsi="宋体" w:eastAsia="宋体"/>
              </w:rPr>
              <w:t>Altium DesignerPCB设计软件</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15</w:t>
            </w:r>
          </w:p>
        </w:tc>
        <w:tc>
          <w:tcPr>
            <w:tcW w:w="1134" w:type="dxa"/>
            <w:vAlign w:val="center"/>
          </w:tcPr>
          <w:p>
            <w:pPr>
              <w:jc w:val="center"/>
              <w:rPr>
                <w:rFonts w:ascii="宋体" w:hAnsi="宋体" w:eastAsia="宋体"/>
              </w:rPr>
            </w:pPr>
            <w:r>
              <w:rPr>
                <w:rFonts w:ascii="宋体" w:hAnsi="宋体" w:eastAsia="宋体"/>
              </w:rPr>
              <w:t>15</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15</w:t>
            </w:r>
          </w:p>
        </w:tc>
        <w:tc>
          <w:tcPr>
            <w:tcW w:w="2195" w:type="dxa"/>
            <w:vAlign w:val="center"/>
          </w:tcPr>
          <w:p>
            <w:pPr>
              <w:rPr>
                <w:rFonts w:ascii="宋体" w:hAnsi="宋体" w:eastAsia="宋体"/>
              </w:rPr>
            </w:pPr>
            <w:r>
              <w:rPr>
                <w:rFonts w:hint="eastAsia" w:ascii="宋体" w:hAnsi="宋体" w:eastAsia="宋体"/>
              </w:rPr>
              <w:t>Ansys流体力学仿真软件</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100</w:t>
            </w:r>
          </w:p>
        </w:tc>
        <w:tc>
          <w:tcPr>
            <w:tcW w:w="1134" w:type="dxa"/>
            <w:vAlign w:val="center"/>
          </w:tcPr>
          <w:p>
            <w:pPr>
              <w:jc w:val="center"/>
              <w:rPr>
                <w:rFonts w:ascii="宋体" w:hAnsi="宋体" w:eastAsia="宋体"/>
              </w:rPr>
            </w:pPr>
            <w:r>
              <w:rPr>
                <w:rFonts w:ascii="宋体" w:hAnsi="宋体" w:eastAsia="宋体"/>
              </w:rPr>
              <w:t>100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16</w:t>
            </w:r>
          </w:p>
        </w:tc>
        <w:tc>
          <w:tcPr>
            <w:tcW w:w="2195" w:type="dxa"/>
            <w:vAlign w:val="center"/>
          </w:tcPr>
          <w:p>
            <w:pPr>
              <w:rPr>
                <w:rFonts w:ascii="宋体" w:hAnsi="宋体" w:eastAsia="宋体"/>
              </w:rPr>
            </w:pPr>
            <w:r>
              <w:rPr>
                <w:rFonts w:hint="eastAsia" w:ascii="宋体" w:hAnsi="宋体" w:eastAsia="宋体"/>
              </w:rPr>
              <w:t>高性能CFD图形仿真工作站</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10</w:t>
            </w:r>
          </w:p>
        </w:tc>
        <w:tc>
          <w:tcPr>
            <w:tcW w:w="1134" w:type="dxa"/>
            <w:vAlign w:val="center"/>
          </w:tcPr>
          <w:p>
            <w:pPr>
              <w:jc w:val="center"/>
              <w:rPr>
                <w:rFonts w:ascii="宋体" w:hAnsi="宋体" w:eastAsia="宋体"/>
              </w:rPr>
            </w:pPr>
            <w:r>
              <w:rPr>
                <w:rFonts w:ascii="宋体" w:hAnsi="宋体" w:eastAsia="宋体"/>
              </w:rPr>
              <w:t>10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17</w:t>
            </w:r>
          </w:p>
        </w:tc>
        <w:tc>
          <w:tcPr>
            <w:tcW w:w="2195" w:type="dxa"/>
            <w:vAlign w:val="center"/>
          </w:tcPr>
          <w:p>
            <w:pPr>
              <w:rPr>
                <w:rFonts w:ascii="宋体" w:hAnsi="宋体" w:eastAsia="宋体"/>
              </w:rPr>
            </w:pPr>
            <w:r>
              <w:rPr>
                <w:rFonts w:hint="eastAsia" w:ascii="宋体" w:hAnsi="宋体" w:eastAsia="宋体"/>
              </w:rPr>
              <w:t>工业级支架式高精度3D扫描仪</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50</w:t>
            </w:r>
          </w:p>
        </w:tc>
        <w:tc>
          <w:tcPr>
            <w:tcW w:w="1134" w:type="dxa"/>
            <w:vAlign w:val="center"/>
          </w:tcPr>
          <w:p>
            <w:pPr>
              <w:jc w:val="center"/>
              <w:rPr>
                <w:rFonts w:ascii="宋体" w:hAnsi="宋体" w:eastAsia="宋体"/>
              </w:rPr>
            </w:pPr>
            <w:r>
              <w:rPr>
                <w:rFonts w:ascii="宋体" w:hAnsi="宋体" w:eastAsia="宋体"/>
              </w:rPr>
              <w:t>50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18</w:t>
            </w:r>
          </w:p>
        </w:tc>
        <w:tc>
          <w:tcPr>
            <w:tcW w:w="2195" w:type="dxa"/>
            <w:vAlign w:val="center"/>
          </w:tcPr>
          <w:p>
            <w:pPr>
              <w:rPr>
                <w:rFonts w:ascii="宋体" w:hAnsi="宋体" w:eastAsia="宋体"/>
              </w:rPr>
            </w:pPr>
            <w:r>
              <w:rPr>
                <w:rFonts w:hint="eastAsia" w:ascii="宋体" w:hAnsi="宋体" w:eastAsia="宋体"/>
              </w:rPr>
              <w:t>工业级手持式高精度3D扫描仪</w:t>
            </w:r>
          </w:p>
        </w:tc>
        <w:tc>
          <w:tcPr>
            <w:tcW w:w="875" w:type="dxa"/>
            <w:vAlign w:val="center"/>
          </w:tcPr>
          <w:p>
            <w:pPr>
              <w:jc w:val="center"/>
            </w:pPr>
            <w:r>
              <w:rPr>
                <w:rFonts w:hint="eastAsia"/>
              </w:rPr>
              <w:t>台</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40</w:t>
            </w:r>
          </w:p>
        </w:tc>
        <w:tc>
          <w:tcPr>
            <w:tcW w:w="1134" w:type="dxa"/>
            <w:vAlign w:val="center"/>
          </w:tcPr>
          <w:p>
            <w:pPr>
              <w:jc w:val="center"/>
              <w:rPr>
                <w:rFonts w:ascii="宋体" w:hAnsi="宋体" w:eastAsia="宋体"/>
              </w:rPr>
            </w:pPr>
          </w:p>
        </w:tc>
        <w:tc>
          <w:tcPr>
            <w:tcW w:w="1088" w:type="dxa"/>
            <w:vAlign w:val="center"/>
          </w:tcPr>
          <w:p>
            <w:pPr>
              <w:jc w:val="center"/>
              <w:rPr>
                <w:rFonts w:ascii="宋体" w:hAnsi="宋体" w:eastAsia="宋体"/>
              </w:rPr>
            </w:pPr>
            <w:r>
              <w:rPr>
                <w:rFonts w:ascii="宋体" w:hAnsi="宋体" w:eastAsia="宋体"/>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19</w:t>
            </w:r>
          </w:p>
        </w:tc>
        <w:tc>
          <w:tcPr>
            <w:tcW w:w="2195" w:type="dxa"/>
            <w:vAlign w:val="center"/>
          </w:tcPr>
          <w:p>
            <w:pPr>
              <w:rPr>
                <w:rFonts w:ascii="宋体" w:hAnsi="宋体" w:eastAsia="宋体"/>
              </w:rPr>
            </w:pPr>
            <w:r>
              <w:rPr>
                <w:rFonts w:hint="eastAsia" w:ascii="宋体" w:hAnsi="宋体" w:eastAsia="宋体"/>
              </w:rPr>
              <w:t>移动机器人底盘及升降系统</w:t>
            </w:r>
          </w:p>
        </w:tc>
        <w:tc>
          <w:tcPr>
            <w:tcW w:w="875" w:type="dxa"/>
            <w:vAlign w:val="center"/>
          </w:tcPr>
          <w:p>
            <w:pPr>
              <w:jc w:val="center"/>
            </w:pPr>
            <w:r>
              <w:rPr>
                <w:rFonts w:hint="eastAsia"/>
              </w:rPr>
              <w:t>批</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50</w:t>
            </w:r>
          </w:p>
        </w:tc>
        <w:tc>
          <w:tcPr>
            <w:tcW w:w="1134" w:type="dxa"/>
            <w:vAlign w:val="center"/>
          </w:tcPr>
          <w:p>
            <w:pPr>
              <w:jc w:val="center"/>
              <w:rPr>
                <w:rFonts w:ascii="宋体" w:hAnsi="宋体" w:eastAsia="宋体"/>
              </w:rPr>
            </w:pPr>
            <w:r>
              <w:rPr>
                <w:rFonts w:ascii="宋体" w:hAnsi="宋体" w:eastAsia="宋体"/>
              </w:rPr>
              <w:t>50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20</w:t>
            </w:r>
          </w:p>
        </w:tc>
        <w:tc>
          <w:tcPr>
            <w:tcW w:w="2195" w:type="dxa"/>
            <w:vAlign w:val="center"/>
          </w:tcPr>
          <w:p>
            <w:pPr>
              <w:rPr>
                <w:rFonts w:ascii="宋体" w:hAnsi="宋体" w:eastAsia="宋体"/>
              </w:rPr>
            </w:pPr>
            <w:r>
              <w:rPr>
                <w:rFonts w:hint="eastAsia" w:ascii="宋体" w:hAnsi="宋体" w:eastAsia="宋体"/>
              </w:rPr>
              <w:t>高性能计算节点服务器系统</w:t>
            </w:r>
          </w:p>
        </w:tc>
        <w:tc>
          <w:tcPr>
            <w:tcW w:w="875" w:type="dxa"/>
            <w:vAlign w:val="center"/>
          </w:tcPr>
          <w:p>
            <w:pPr>
              <w:jc w:val="center"/>
            </w:pPr>
            <w:r>
              <w:rPr>
                <w:rFonts w:hint="eastAsia"/>
              </w:rPr>
              <w:t>批</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130</w:t>
            </w:r>
          </w:p>
        </w:tc>
        <w:tc>
          <w:tcPr>
            <w:tcW w:w="1134" w:type="dxa"/>
            <w:vAlign w:val="center"/>
          </w:tcPr>
          <w:p>
            <w:pPr>
              <w:jc w:val="center"/>
              <w:rPr>
                <w:rFonts w:ascii="宋体" w:hAnsi="宋体" w:eastAsia="宋体"/>
              </w:rPr>
            </w:pPr>
            <w:r>
              <w:rPr>
                <w:rFonts w:ascii="宋体" w:hAnsi="宋体" w:eastAsia="宋体"/>
              </w:rPr>
              <w:t>130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21</w:t>
            </w:r>
          </w:p>
        </w:tc>
        <w:tc>
          <w:tcPr>
            <w:tcW w:w="2195" w:type="dxa"/>
            <w:vAlign w:val="center"/>
          </w:tcPr>
          <w:p>
            <w:pPr>
              <w:rPr>
                <w:rFonts w:ascii="宋体" w:hAnsi="宋体" w:eastAsia="宋体"/>
              </w:rPr>
            </w:pPr>
            <w:r>
              <w:rPr>
                <w:rFonts w:hint="eastAsia" w:ascii="宋体" w:hAnsi="宋体" w:eastAsia="宋体"/>
              </w:rPr>
              <w:t>分布式存储集群节点服务器系统</w:t>
            </w:r>
          </w:p>
        </w:tc>
        <w:tc>
          <w:tcPr>
            <w:tcW w:w="875" w:type="dxa"/>
            <w:vAlign w:val="center"/>
          </w:tcPr>
          <w:p>
            <w:pPr>
              <w:jc w:val="center"/>
            </w:pPr>
            <w:r>
              <w:rPr>
                <w:rFonts w:hint="eastAsia"/>
              </w:rPr>
              <w:t>批</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100</w:t>
            </w:r>
          </w:p>
        </w:tc>
        <w:tc>
          <w:tcPr>
            <w:tcW w:w="1134" w:type="dxa"/>
            <w:vAlign w:val="center"/>
          </w:tcPr>
          <w:p>
            <w:pPr>
              <w:jc w:val="center"/>
              <w:rPr>
                <w:rFonts w:ascii="宋体" w:hAnsi="宋体" w:eastAsia="宋体"/>
              </w:rPr>
            </w:pPr>
          </w:p>
        </w:tc>
        <w:tc>
          <w:tcPr>
            <w:tcW w:w="1088" w:type="dxa"/>
            <w:vAlign w:val="center"/>
          </w:tcPr>
          <w:p>
            <w:pPr>
              <w:jc w:val="center"/>
              <w:rPr>
                <w:rFonts w:ascii="宋体" w:hAnsi="宋体" w:eastAsia="宋体"/>
              </w:rPr>
            </w:pPr>
            <w:r>
              <w:rPr>
                <w:rFonts w:ascii="宋体" w:hAnsi="宋体" w:eastAsia="宋体"/>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22</w:t>
            </w:r>
          </w:p>
        </w:tc>
        <w:tc>
          <w:tcPr>
            <w:tcW w:w="2195" w:type="dxa"/>
            <w:vAlign w:val="center"/>
          </w:tcPr>
          <w:p>
            <w:pPr>
              <w:rPr>
                <w:rFonts w:ascii="宋体" w:hAnsi="宋体" w:eastAsia="宋体"/>
              </w:rPr>
            </w:pPr>
            <w:r>
              <w:rPr>
                <w:rFonts w:hint="eastAsia" w:ascii="宋体" w:hAnsi="宋体" w:eastAsia="宋体"/>
              </w:rPr>
              <w:t>家禽环境监控系统</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60</w:t>
            </w:r>
          </w:p>
        </w:tc>
        <w:tc>
          <w:tcPr>
            <w:tcW w:w="1134" w:type="dxa"/>
            <w:vAlign w:val="center"/>
          </w:tcPr>
          <w:p>
            <w:pPr>
              <w:jc w:val="center"/>
              <w:rPr>
                <w:rFonts w:ascii="宋体" w:hAnsi="宋体" w:eastAsia="宋体"/>
              </w:rPr>
            </w:pPr>
            <w:r>
              <w:rPr>
                <w:rFonts w:ascii="宋体" w:hAnsi="宋体" w:eastAsia="宋体"/>
              </w:rPr>
              <w:t>60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23</w:t>
            </w:r>
          </w:p>
        </w:tc>
        <w:tc>
          <w:tcPr>
            <w:tcW w:w="2195" w:type="dxa"/>
            <w:vAlign w:val="center"/>
          </w:tcPr>
          <w:p>
            <w:pPr>
              <w:rPr>
                <w:rFonts w:ascii="宋体" w:hAnsi="宋体" w:eastAsia="宋体"/>
              </w:rPr>
            </w:pPr>
            <w:r>
              <w:rPr>
                <w:rFonts w:hint="eastAsia" w:ascii="宋体" w:hAnsi="宋体" w:eastAsia="宋体"/>
              </w:rPr>
              <w:t>禽精准饲喂系统</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50</w:t>
            </w:r>
          </w:p>
        </w:tc>
        <w:tc>
          <w:tcPr>
            <w:tcW w:w="1134" w:type="dxa"/>
            <w:vAlign w:val="center"/>
          </w:tcPr>
          <w:p>
            <w:pPr>
              <w:jc w:val="center"/>
              <w:rPr>
                <w:rFonts w:ascii="宋体" w:hAnsi="宋体" w:eastAsia="宋体"/>
              </w:rPr>
            </w:pPr>
          </w:p>
        </w:tc>
        <w:tc>
          <w:tcPr>
            <w:tcW w:w="1088" w:type="dxa"/>
            <w:vAlign w:val="center"/>
          </w:tcPr>
          <w:p>
            <w:pPr>
              <w:jc w:val="center"/>
              <w:rPr>
                <w:rFonts w:ascii="宋体" w:hAnsi="宋体" w:eastAsia="宋体"/>
              </w:rPr>
            </w:pPr>
            <w:r>
              <w:rPr>
                <w:rFonts w:ascii="宋体" w:hAnsi="宋体" w:eastAsia="宋体"/>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Theme="minorEastAsia" w:hAnsiTheme="minorEastAsia" w:cstheme="minorEastAsia"/>
                <w:kern w:val="0"/>
                <w:szCs w:val="21"/>
              </w:rPr>
              <w:t>24</w:t>
            </w:r>
          </w:p>
        </w:tc>
        <w:tc>
          <w:tcPr>
            <w:tcW w:w="2195" w:type="dxa"/>
            <w:vAlign w:val="center"/>
          </w:tcPr>
          <w:p>
            <w:pPr>
              <w:rPr>
                <w:rFonts w:ascii="宋体" w:hAnsi="宋体" w:eastAsia="宋体"/>
              </w:rPr>
            </w:pPr>
            <w:r>
              <w:rPr>
                <w:rFonts w:hint="eastAsia" w:ascii="宋体" w:hAnsi="宋体" w:eastAsia="宋体"/>
              </w:rPr>
              <w:t>家禽智慧养殖大数据系统</w:t>
            </w:r>
          </w:p>
        </w:tc>
        <w:tc>
          <w:tcPr>
            <w:tcW w:w="875" w:type="dxa"/>
            <w:vAlign w:val="center"/>
          </w:tcPr>
          <w:p>
            <w:pPr>
              <w:jc w:val="center"/>
            </w:pPr>
            <w:r>
              <w:rPr>
                <w:rFonts w:hint="eastAsia"/>
              </w:rPr>
              <w:t>套</w:t>
            </w:r>
          </w:p>
        </w:tc>
        <w:tc>
          <w:tcPr>
            <w:tcW w:w="1021" w:type="dxa"/>
            <w:vAlign w:val="center"/>
          </w:tcPr>
          <w:p>
            <w:pPr>
              <w:jc w:val="center"/>
              <w:rPr>
                <w:rFonts w:ascii="宋体" w:hAnsi="宋体" w:eastAsia="宋体"/>
              </w:rPr>
            </w:pPr>
            <w:r>
              <w:rPr>
                <w:rFonts w:ascii="宋体" w:hAnsi="宋体" w:eastAsia="宋体"/>
              </w:rPr>
              <w:t>1</w:t>
            </w:r>
          </w:p>
        </w:tc>
        <w:tc>
          <w:tcPr>
            <w:tcW w:w="1417" w:type="dxa"/>
            <w:vAlign w:val="center"/>
          </w:tcPr>
          <w:p>
            <w:pPr>
              <w:jc w:val="center"/>
              <w:rPr>
                <w:rFonts w:ascii="宋体" w:hAnsi="宋体" w:eastAsia="宋体"/>
              </w:rPr>
            </w:pPr>
            <w:r>
              <w:rPr>
                <w:rFonts w:ascii="宋体" w:hAnsi="宋体" w:eastAsia="宋体"/>
              </w:rPr>
              <w:t>250</w:t>
            </w:r>
          </w:p>
        </w:tc>
        <w:tc>
          <w:tcPr>
            <w:tcW w:w="1134" w:type="dxa"/>
            <w:vAlign w:val="center"/>
          </w:tcPr>
          <w:p>
            <w:pPr>
              <w:jc w:val="center"/>
              <w:rPr>
                <w:rFonts w:ascii="宋体" w:hAnsi="宋体" w:eastAsia="宋体"/>
              </w:rPr>
            </w:pPr>
            <w:r>
              <w:rPr>
                <w:rFonts w:ascii="宋体" w:hAnsi="宋体" w:eastAsia="宋体"/>
              </w:rPr>
              <w:t>250</w:t>
            </w:r>
          </w:p>
        </w:tc>
        <w:tc>
          <w:tcPr>
            <w:tcW w:w="1088" w:type="dxa"/>
            <w:vAlign w:val="center"/>
          </w:tcPr>
          <w:p>
            <w:pPr>
              <w:jc w:val="center"/>
              <w:rPr>
                <w:rFonts w:ascii="宋体" w:hAnsi="宋体" w:eastAsia="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(三)</w:t>
            </w:r>
          </w:p>
        </w:tc>
        <w:tc>
          <w:tcPr>
            <w:tcW w:w="2195"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工程建设其他费</w:t>
            </w:r>
          </w:p>
        </w:tc>
        <w:tc>
          <w:tcPr>
            <w:tcW w:w="875" w:type="dxa"/>
            <w:vAlign w:val="center"/>
          </w:tcPr>
          <w:p>
            <w:pPr>
              <w:widowControl/>
              <w:jc w:val="center"/>
              <w:rPr>
                <w:rFonts w:hint="eastAsia" w:ascii="宋体" w:hAnsi="宋体" w:eastAsia="宋体" w:cs="Arial"/>
                <w:b/>
                <w:color w:val="000000"/>
                <w:kern w:val="0"/>
                <w:szCs w:val="21"/>
                <w:lang w:bidi="ar"/>
              </w:rPr>
            </w:pPr>
            <w:r>
              <w:rPr>
                <w:rFonts w:hint="eastAsia" w:ascii="宋体" w:hAnsi="宋体" w:eastAsia="宋体" w:cs="Arial"/>
                <w:b/>
                <w:color w:val="000000"/>
                <w:kern w:val="0"/>
                <w:szCs w:val="21"/>
                <w:lang w:bidi="ar"/>
              </w:rPr>
              <w:t>项</w:t>
            </w:r>
          </w:p>
        </w:tc>
        <w:tc>
          <w:tcPr>
            <w:tcW w:w="1021" w:type="dxa"/>
            <w:vAlign w:val="center"/>
          </w:tcPr>
          <w:p>
            <w:pPr>
              <w:widowControl/>
              <w:jc w:val="center"/>
              <w:rPr>
                <w:rFonts w:hint="eastAsia" w:ascii="宋体" w:hAnsi="宋体" w:eastAsia="宋体" w:cs="Arial"/>
                <w:b/>
                <w:color w:val="000000"/>
                <w:kern w:val="0"/>
                <w:szCs w:val="21"/>
                <w:lang w:val="en-US" w:eastAsia="zh-CN" w:bidi="ar"/>
              </w:rPr>
            </w:pPr>
            <w:r>
              <w:rPr>
                <w:rFonts w:hint="eastAsia" w:ascii="宋体" w:hAnsi="宋体" w:eastAsia="宋体" w:cs="Arial"/>
                <w:b/>
                <w:color w:val="000000"/>
                <w:kern w:val="0"/>
                <w:szCs w:val="21"/>
                <w:lang w:val="en-US" w:eastAsia="zh-CN" w:bidi="ar"/>
              </w:rPr>
              <w:t>4</w:t>
            </w:r>
          </w:p>
        </w:tc>
        <w:tc>
          <w:tcPr>
            <w:tcW w:w="1417" w:type="dxa"/>
            <w:vAlign w:val="center"/>
          </w:tcPr>
          <w:p>
            <w:pPr>
              <w:widowControl/>
              <w:jc w:val="center"/>
              <w:rPr>
                <w:rFonts w:ascii="宋体" w:hAnsi="宋体" w:eastAsia="宋体" w:cs="Arial"/>
                <w:b/>
                <w:color w:val="000000"/>
                <w:kern w:val="0"/>
                <w:szCs w:val="21"/>
                <w:lang w:bidi="ar"/>
              </w:rPr>
            </w:pPr>
            <w:r>
              <w:rPr>
                <w:rFonts w:hint="eastAsia" w:ascii="宋体" w:hAnsi="宋体" w:eastAsia="宋体" w:cs="Arial"/>
                <w:b/>
                <w:color w:val="000000"/>
                <w:kern w:val="0"/>
                <w:szCs w:val="21"/>
                <w:lang w:bidi="ar"/>
              </w:rPr>
              <w:t>62.21</w:t>
            </w:r>
          </w:p>
        </w:tc>
        <w:tc>
          <w:tcPr>
            <w:tcW w:w="1134" w:type="dxa"/>
            <w:vAlign w:val="center"/>
          </w:tcPr>
          <w:p>
            <w:pPr>
              <w:jc w:val="center"/>
              <w:rPr>
                <w:b/>
                <w:lang w:bidi="ar"/>
              </w:rPr>
            </w:pPr>
            <w:r>
              <w:rPr>
                <w:rFonts w:hint="eastAsia"/>
                <w:b/>
                <w:lang w:bidi="ar"/>
              </w:rPr>
              <w:t>0</w:t>
            </w:r>
          </w:p>
        </w:tc>
        <w:tc>
          <w:tcPr>
            <w:tcW w:w="1088" w:type="dxa"/>
            <w:vAlign w:val="center"/>
          </w:tcPr>
          <w:p>
            <w:pPr>
              <w:widowControl/>
              <w:jc w:val="center"/>
              <w:rPr>
                <w:rFonts w:ascii="宋体" w:hAnsi="宋体" w:eastAsia="宋体" w:cs="Arial"/>
                <w:b/>
                <w:color w:val="000000"/>
                <w:kern w:val="0"/>
                <w:szCs w:val="21"/>
                <w:lang w:bidi="ar"/>
              </w:rPr>
            </w:pPr>
            <w:r>
              <w:rPr>
                <w:rFonts w:hint="eastAsia" w:ascii="宋体" w:hAnsi="宋体" w:eastAsia="宋体" w:cs="Arial"/>
                <w:b/>
                <w:color w:val="000000"/>
                <w:kern w:val="0"/>
                <w:szCs w:val="21"/>
                <w:lang w:bidi="ar"/>
              </w:rPr>
              <w:t>62.21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1</w:t>
            </w:r>
          </w:p>
        </w:tc>
        <w:tc>
          <w:tcPr>
            <w:tcW w:w="2195" w:type="dxa"/>
          </w:tcPr>
          <w:p>
            <w:r>
              <w:rPr>
                <w:rFonts w:hint="eastAsia"/>
              </w:rPr>
              <w:t>项目建设管理费</w:t>
            </w:r>
          </w:p>
        </w:tc>
        <w:tc>
          <w:tcPr>
            <w:tcW w:w="875" w:type="dxa"/>
            <w:vAlign w:val="center"/>
          </w:tcPr>
          <w:p>
            <w:pPr>
              <w:jc w:val="center"/>
            </w:pPr>
            <w:r>
              <w:rPr>
                <w:rFonts w:hint="eastAsia"/>
              </w:rPr>
              <w:t>项</w:t>
            </w:r>
          </w:p>
        </w:tc>
        <w:tc>
          <w:tcPr>
            <w:tcW w:w="1021" w:type="dxa"/>
            <w:vAlign w:val="center"/>
          </w:tcPr>
          <w:p>
            <w:pPr>
              <w:jc w:val="center"/>
              <w:rPr>
                <w:rFonts w:ascii="宋体" w:hAnsi="宋体" w:eastAsia="宋体"/>
                <w:szCs w:val="21"/>
              </w:rPr>
            </w:pPr>
            <w:r>
              <w:rPr>
                <w:rFonts w:hint="eastAsia" w:ascii="宋体" w:hAnsi="宋体" w:eastAsia="宋体"/>
                <w:szCs w:val="21"/>
              </w:rPr>
              <w:t>1</w:t>
            </w:r>
          </w:p>
        </w:tc>
        <w:tc>
          <w:tcPr>
            <w:tcW w:w="1417" w:type="dxa"/>
            <w:vAlign w:val="center"/>
          </w:tcPr>
          <w:p>
            <w:pPr>
              <w:jc w:val="center"/>
              <w:rPr>
                <w:rFonts w:ascii="宋体" w:hAnsi="宋体" w:eastAsia="宋体"/>
                <w:szCs w:val="21"/>
              </w:rPr>
            </w:pPr>
            <w:r>
              <w:rPr>
                <w:rFonts w:hint="eastAsia" w:ascii="宋体" w:hAnsi="宋体" w:eastAsia="宋体"/>
                <w:szCs w:val="21"/>
              </w:rPr>
              <w:t>27.02</w:t>
            </w:r>
          </w:p>
        </w:tc>
        <w:tc>
          <w:tcPr>
            <w:tcW w:w="1134" w:type="dxa"/>
            <w:vAlign w:val="center"/>
          </w:tcPr>
          <w:p>
            <w:pPr>
              <w:jc w:val="center"/>
              <w:rPr>
                <w:rFonts w:ascii="宋体" w:hAnsi="宋体" w:eastAsia="宋体"/>
                <w:szCs w:val="21"/>
              </w:rPr>
            </w:pPr>
          </w:p>
        </w:tc>
        <w:tc>
          <w:tcPr>
            <w:tcW w:w="1088" w:type="dxa"/>
            <w:vAlign w:val="center"/>
          </w:tcPr>
          <w:p>
            <w:pPr>
              <w:jc w:val="center"/>
              <w:rPr>
                <w:rFonts w:ascii="宋体" w:hAnsi="宋体" w:eastAsia="宋体"/>
                <w:szCs w:val="21"/>
              </w:rPr>
            </w:pPr>
            <w:r>
              <w:rPr>
                <w:rFonts w:hint="eastAsia" w:ascii="宋体" w:hAnsi="宋体" w:eastAsia="宋体"/>
                <w:szCs w:val="21"/>
              </w:rPr>
              <w:t>27.02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2</w:t>
            </w:r>
          </w:p>
        </w:tc>
        <w:tc>
          <w:tcPr>
            <w:tcW w:w="2195" w:type="dxa"/>
          </w:tcPr>
          <w:p>
            <w:r>
              <w:rPr>
                <w:rFonts w:hint="eastAsia"/>
              </w:rPr>
              <w:t>可研报告编制费</w:t>
            </w:r>
          </w:p>
        </w:tc>
        <w:tc>
          <w:tcPr>
            <w:tcW w:w="875" w:type="dxa"/>
            <w:vAlign w:val="center"/>
          </w:tcPr>
          <w:p>
            <w:pPr>
              <w:jc w:val="center"/>
            </w:pPr>
            <w:r>
              <w:rPr>
                <w:rFonts w:hint="eastAsia"/>
              </w:rPr>
              <w:t>项</w:t>
            </w:r>
          </w:p>
        </w:tc>
        <w:tc>
          <w:tcPr>
            <w:tcW w:w="1021" w:type="dxa"/>
            <w:vAlign w:val="center"/>
          </w:tcPr>
          <w:p>
            <w:pPr>
              <w:jc w:val="center"/>
              <w:rPr>
                <w:rFonts w:ascii="宋体" w:hAnsi="宋体" w:eastAsia="宋体"/>
                <w:szCs w:val="21"/>
              </w:rPr>
            </w:pPr>
            <w:r>
              <w:rPr>
                <w:rFonts w:hint="eastAsia" w:ascii="宋体" w:hAnsi="宋体" w:eastAsia="宋体"/>
                <w:szCs w:val="21"/>
              </w:rPr>
              <w:t>1</w:t>
            </w:r>
          </w:p>
        </w:tc>
        <w:tc>
          <w:tcPr>
            <w:tcW w:w="1417" w:type="dxa"/>
            <w:vAlign w:val="center"/>
          </w:tcPr>
          <w:p>
            <w:pPr>
              <w:jc w:val="center"/>
              <w:rPr>
                <w:rFonts w:ascii="宋体" w:hAnsi="宋体" w:eastAsia="宋体"/>
                <w:szCs w:val="21"/>
              </w:rPr>
            </w:pPr>
            <w:r>
              <w:rPr>
                <w:rFonts w:hint="eastAsia" w:ascii="宋体" w:hAnsi="宋体" w:eastAsia="宋体"/>
                <w:szCs w:val="21"/>
              </w:rPr>
              <w:t>7</w:t>
            </w:r>
          </w:p>
        </w:tc>
        <w:tc>
          <w:tcPr>
            <w:tcW w:w="1134" w:type="dxa"/>
            <w:vAlign w:val="center"/>
          </w:tcPr>
          <w:p>
            <w:pPr>
              <w:jc w:val="center"/>
              <w:rPr>
                <w:rFonts w:ascii="宋体" w:hAnsi="宋体" w:eastAsia="宋体"/>
                <w:szCs w:val="21"/>
              </w:rPr>
            </w:pPr>
          </w:p>
        </w:tc>
        <w:tc>
          <w:tcPr>
            <w:tcW w:w="1088" w:type="dxa"/>
            <w:vAlign w:val="center"/>
          </w:tcPr>
          <w:p>
            <w:pPr>
              <w:jc w:val="center"/>
              <w:rPr>
                <w:rFonts w:ascii="宋体" w:hAnsi="宋体" w:eastAsia="宋体"/>
                <w:szCs w:val="21"/>
              </w:rPr>
            </w:pPr>
            <w:r>
              <w:rPr>
                <w:rFonts w:hint="eastAsia" w:ascii="宋体" w:hAnsi="宋体" w:eastAsia="宋体"/>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3</w:t>
            </w:r>
          </w:p>
        </w:tc>
        <w:tc>
          <w:tcPr>
            <w:tcW w:w="2195" w:type="dxa"/>
          </w:tcPr>
          <w:p>
            <w:r>
              <w:rPr>
                <w:rFonts w:hint="eastAsia"/>
              </w:rPr>
              <w:t>工程设计费</w:t>
            </w:r>
          </w:p>
        </w:tc>
        <w:tc>
          <w:tcPr>
            <w:tcW w:w="875" w:type="dxa"/>
            <w:vAlign w:val="center"/>
          </w:tcPr>
          <w:p>
            <w:pPr>
              <w:jc w:val="center"/>
            </w:pPr>
            <w:r>
              <w:rPr>
                <w:rFonts w:hint="eastAsia"/>
              </w:rPr>
              <w:t>项</w:t>
            </w:r>
          </w:p>
        </w:tc>
        <w:tc>
          <w:tcPr>
            <w:tcW w:w="1021" w:type="dxa"/>
            <w:vAlign w:val="center"/>
          </w:tcPr>
          <w:p>
            <w:pPr>
              <w:jc w:val="center"/>
              <w:rPr>
                <w:rFonts w:ascii="宋体" w:hAnsi="宋体" w:eastAsia="宋体"/>
                <w:szCs w:val="21"/>
              </w:rPr>
            </w:pPr>
            <w:r>
              <w:rPr>
                <w:rFonts w:hint="eastAsia" w:ascii="宋体" w:hAnsi="宋体" w:eastAsia="宋体"/>
                <w:szCs w:val="21"/>
              </w:rPr>
              <w:t>1</w:t>
            </w:r>
          </w:p>
        </w:tc>
        <w:tc>
          <w:tcPr>
            <w:tcW w:w="1417" w:type="dxa"/>
            <w:vAlign w:val="center"/>
          </w:tcPr>
          <w:p>
            <w:pPr>
              <w:jc w:val="center"/>
              <w:rPr>
                <w:rFonts w:ascii="宋体" w:hAnsi="宋体" w:eastAsia="宋体"/>
                <w:szCs w:val="21"/>
              </w:rPr>
            </w:pPr>
            <w:r>
              <w:rPr>
                <w:rFonts w:hint="eastAsia" w:ascii="宋体" w:hAnsi="宋体" w:eastAsia="宋体"/>
                <w:szCs w:val="21"/>
              </w:rPr>
              <w:t>20</w:t>
            </w:r>
          </w:p>
        </w:tc>
        <w:tc>
          <w:tcPr>
            <w:tcW w:w="1134" w:type="dxa"/>
            <w:vAlign w:val="center"/>
          </w:tcPr>
          <w:p>
            <w:pPr>
              <w:jc w:val="center"/>
              <w:rPr>
                <w:rFonts w:ascii="宋体" w:hAnsi="宋体" w:eastAsia="宋体"/>
                <w:szCs w:val="21"/>
              </w:rPr>
            </w:pPr>
          </w:p>
        </w:tc>
        <w:tc>
          <w:tcPr>
            <w:tcW w:w="1088" w:type="dxa"/>
            <w:vAlign w:val="center"/>
          </w:tcPr>
          <w:p>
            <w:pPr>
              <w:jc w:val="center"/>
              <w:rPr>
                <w:rFonts w:ascii="宋体" w:hAnsi="宋体" w:eastAsia="宋体"/>
                <w:szCs w:val="21"/>
              </w:rPr>
            </w:pPr>
            <w:r>
              <w:rPr>
                <w:rFonts w:hint="eastAsia" w:ascii="宋体" w:hAnsi="宋体" w:eastAsia="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kern w:val="0"/>
                <w:szCs w:val="21"/>
              </w:rPr>
              <w:t>4</w:t>
            </w:r>
          </w:p>
        </w:tc>
        <w:tc>
          <w:tcPr>
            <w:tcW w:w="2195" w:type="dxa"/>
          </w:tcPr>
          <w:p>
            <w:r>
              <w:rPr>
                <w:rFonts w:hint="eastAsia"/>
              </w:rPr>
              <w:t>招标代理费</w:t>
            </w:r>
          </w:p>
        </w:tc>
        <w:tc>
          <w:tcPr>
            <w:tcW w:w="875" w:type="dxa"/>
            <w:vAlign w:val="center"/>
          </w:tcPr>
          <w:p>
            <w:pPr>
              <w:jc w:val="center"/>
            </w:pPr>
            <w:r>
              <w:rPr>
                <w:rFonts w:hint="eastAsia"/>
              </w:rPr>
              <w:t>项</w:t>
            </w:r>
          </w:p>
        </w:tc>
        <w:tc>
          <w:tcPr>
            <w:tcW w:w="1021" w:type="dxa"/>
            <w:vAlign w:val="center"/>
          </w:tcPr>
          <w:p>
            <w:pPr>
              <w:jc w:val="center"/>
              <w:rPr>
                <w:rFonts w:ascii="宋体" w:hAnsi="宋体" w:eastAsia="宋体"/>
                <w:szCs w:val="21"/>
              </w:rPr>
            </w:pPr>
            <w:r>
              <w:rPr>
                <w:rFonts w:hint="eastAsia" w:ascii="宋体" w:hAnsi="宋体" w:eastAsia="宋体"/>
                <w:szCs w:val="21"/>
              </w:rPr>
              <w:t>1</w:t>
            </w:r>
          </w:p>
        </w:tc>
        <w:tc>
          <w:tcPr>
            <w:tcW w:w="1417" w:type="dxa"/>
            <w:vAlign w:val="center"/>
          </w:tcPr>
          <w:p>
            <w:pPr>
              <w:jc w:val="center"/>
              <w:rPr>
                <w:rFonts w:ascii="宋体" w:hAnsi="宋体" w:eastAsia="宋体"/>
                <w:szCs w:val="21"/>
              </w:rPr>
            </w:pPr>
            <w:r>
              <w:rPr>
                <w:rFonts w:hint="eastAsia" w:ascii="宋体" w:hAnsi="宋体" w:eastAsia="宋体"/>
                <w:szCs w:val="21"/>
              </w:rPr>
              <w:t>8.19</w:t>
            </w:r>
          </w:p>
        </w:tc>
        <w:tc>
          <w:tcPr>
            <w:tcW w:w="1134" w:type="dxa"/>
            <w:vAlign w:val="center"/>
          </w:tcPr>
          <w:p>
            <w:pPr>
              <w:jc w:val="center"/>
              <w:rPr>
                <w:rFonts w:ascii="宋体" w:hAnsi="宋体" w:eastAsia="宋体"/>
                <w:szCs w:val="21"/>
              </w:rPr>
            </w:pPr>
          </w:p>
        </w:tc>
        <w:tc>
          <w:tcPr>
            <w:tcW w:w="1088" w:type="dxa"/>
            <w:vAlign w:val="center"/>
          </w:tcPr>
          <w:p>
            <w:pPr>
              <w:jc w:val="center"/>
              <w:rPr>
                <w:rFonts w:ascii="宋体" w:hAnsi="宋体" w:eastAsia="宋体"/>
                <w:szCs w:val="21"/>
              </w:rPr>
            </w:pPr>
            <w:r>
              <w:rPr>
                <w:rFonts w:hint="eastAsia" w:ascii="宋体" w:hAnsi="宋体" w:eastAsia="宋体"/>
                <w:szCs w:val="21"/>
              </w:rPr>
              <w:t>8.19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(四)</w:t>
            </w:r>
          </w:p>
        </w:tc>
        <w:tc>
          <w:tcPr>
            <w:tcW w:w="2195"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预备费</w:t>
            </w:r>
          </w:p>
        </w:tc>
        <w:tc>
          <w:tcPr>
            <w:tcW w:w="875" w:type="dxa"/>
            <w:vAlign w:val="center"/>
          </w:tcPr>
          <w:p>
            <w:pPr>
              <w:widowControl/>
              <w:jc w:val="center"/>
              <w:rPr>
                <w:rFonts w:hint="eastAsia" w:ascii="宋体" w:hAnsi="宋体" w:eastAsia="宋体" w:cs="Arial"/>
                <w:b/>
                <w:color w:val="000000"/>
                <w:kern w:val="0"/>
                <w:szCs w:val="21"/>
                <w:lang w:bidi="ar"/>
              </w:rPr>
            </w:pPr>
            <w:r>
              <w:rPr>
                <w:rFonts w:hint="eastAsia" w:ascii="宋体" w:hAnsi="宋体" w:eastAsia="宋体" w:cs="Arial"/>
                <w:b/>
                <w:color w:val="000000"/>
                <w:kern w:val="0"/>
                <w:szCs w:val="21"/>
                <w:lang w:bidi="ar"/>
              </w:rPr>
              <w:t>项</w:t>
            </w:r>
          </w:p>
        </w:tc>
        <w:tc>
          <w:tcPr>
            <w:tcW w:w="1021" w:type="dxa"/>
            <w:vAlign w:val="center"/>
          </w:tcPr>
          <w:p>
            <w:pPr>
              <w:widowControl/>
              <w:jc w:val="center"/>
              <w:rPr>
                <w:rFonts w:hint="eastAsia" w:ascii="宋体" w:hAnsi="宋体" w:eastAsia="宋体" w:cs="Arial"/>
                <w:b/>
                <w:color w:val="000000"/>
                <w:kern w:val="0"/>
                <w:szCs w:val="21"/>
                <w:lang w:bidi="ar"/>
              </w:rPr>
            </w:pPr>
            <w:r>
              <w:rPr>
                <w:rFonts w:hint="eastAsia" w:ascii="宋体" w:hAnsi="宋体" w:eastAsia="宋体" w:cs="Arial"/>
                <w:b/>
                <w:color w:val="000000"/>
                <w:kern w:val="0"/>
                <w:szCs w:val="21"/>
                <w:lang w:bidi="ar"/>
              </w:rPr>
              <w:t>1</w:t>
            </w:r>
          </w:p>
        </w:tc>
        <w:tc>
          <w:tcPr>
            <w:tcW w:w="1417" w:type="dxa"/>
            <w:vAlign w:val="center"/>
          </w:tcPr>
          <w:p>
            <w:pPr>
              <w:widowControl/>
              <w:jc w:val="center"/>
              <w:rPr>
                <w:rFonts w:ascii="宋体" w:hAnsi="宋体" w:eastAsia="宋体" w:cs="Arial"/>
                <w:b/>
                <w:color w:val="000000"/>
                <w:kern w:val="0"/>
                <w:szCs w:val="21"/>
                <w:lang w:bidi="ar"/>
              </w:rPr>
            </w:pPr>
            <w:r>
              <w:rPr>
                <w:rFonts w:hint="eastAsia" w:ascii="宋体" w:hAnsi="宋体" w:eastAsia="宋体" w:cs="Arial"/>
                <w:b/>
                <w:color w:val="000000"/>
                <w:kern w:val="0"/>
                <w:szCs w:val="21"/>
                <w:lang w:bidi="ar"/>
              </w:rPr>
              <w:t>29.79</w:t>
            </w:r>
          </w:p>
        </w:tc>
        <w:tc>
          <w:tcPr>
            <w:tcW w:w="1134" w:type="dxa"/>
            <w:vAlign w:val="center"/>
          </w:tcPr>
          <w:p>
            <w:pPr>
              <w:widowControl/>
              <w:jc w:val="center"/>
              <w:textAlignment w:val="center"/>
              <w:rPr>
                <w:rFonts w:ascii="宋体" w:hAnsi="宋体" w:eastAsia="宋体" w:cs="Arial"/>
                <w:b/>
                <w:color w:val="000000"/>
                <w:kern w:val="0"/>
                <w:szCs w:val="21"/>
                <w:lang w:bidi="ar"/>
              </w:rPr>
            </w:pPr>
            <w:r>
              <w:rPr>
                <w:rFonts w:hint="eastAsia" w:ascii="宋体" w:hAnsi="宋体" w:eastAsia="宋体" w:cs="Arial"/>
                <w:b/>
                <w:color w:val="000000"/>
                <w:kern w:val="0"/>
                <w:szCs w:val="21"/>
                <w:lang w:bidi="ar"/>
              </w:rPr>
              <w:t>12</w:t>
            </w:r>
          </w:p>
        </w:tc>
        <w:tc>
          <w:tcPr>
            <w:tcW w:w="1088" w:type="dxa"/>
            <w:vAlign w:val="center"/>
          </w:tcPr>
          <w:p>
            <w:pPr>
              <w:widowControl/>
              <w:jc w:val="center"/>
              <w:rPr>
                <w:rFonts w:ascii="宋体" w:hAnsi="宋体" w:eastAsia="宋体" w:cs="Arial"/>
                <w:b/>
                <w:color w:val="000000"/>
                <w:kern w:val="0"/>
                <w:szCs w:val="21"/>
                <w:lang w:bidi="ar"/>
              </w:rPr>
            </w:pPr>
            <w:r>
              <w:rPr>
                <w:rFonts w:hint="eastAsia" w:ascii="宋体" w:hAnsi="宋体" w:eastAsia="宋体" w:cs="Arial"/>
                <w:b/>
                <w:color w:val="000000"/>
                <w:kern w:val="0"/>
                <w:szCs w:val="21"/>
                <w:lang w:bidi="ar"/>
              </w:rPr>
              <w:t>17.79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Align w:val="center"/>
          </w:tcPr>
          <w:p>
            <w:pPr>
              <w:widowControl/>
              <w:jc w:val="center"/>
              <w:rPr>
                <w:rFonts w:asciiTheme="minorEastAsia" w:hAnsiTheme="minorEastAsia" w:cstheme="minorEastAsia"/>
                <w:kern w:val="0"/>
                <w:szCs w:val="21"/>
              </w:rPr>
            </w:pPr>
            <w:r>
              <w:rPr>
                <w:rFonts w:hint="eastAsia" w:ascii="宋体" w:hAnsi="宋体" w:cs="宋体"/>
                <w:b/>
                <w:bCs/>
                <w:kern w:val="0"/>
                <w:szCs w:val="21"/>
              </w:rPr>
              <w:t>(五)</w:t>
            </w:r>
          </w:p>
        </w:tc>
        <w:tc>
          <w:tcPr>
            <w:tcW w:w="2195" w:type="dxa"/>
            <w:vAlign w:val="center"/>
          </w:tcPr>
          <w:p>
            <w:pPr>
              <w:widowControl/>
              <w:jc w:val="left"/>
              <w:rPr>
                <w:rFonts w:asciiTheme="minorEastAsia" w:hAnsiTheme="minorEastAsia" w:cstheme="minorEastAsia"/>
                <w:kern w:val="0"/>
                <w:szCs w:val="21"/>
              </w:rPr>
            </w:pPr>
            <w:r>
              <w:rPr>
                <w:rFonts w:hint="eastAsia" w:ascii="宋体" w:hAnsi="宋体" w:cs="宋体"/>
                <w:b/>
                <w:bCs/>
                <w:kern w:val="0"/>
                <w:szCs w:val="21"/>
              </w:rPr>
              <w:t>总投资</w:t>
            </w:r>
          </w:p>
        </w:tc>
        <w:tc>
          <w:tcPr>
            <w:tcW w:w="875" w:type="dxa"/>
          </w:tcPr>
          <w:p>
            <w:pPr>
              <w:widowControl/>
              <w:spacing w:line="560" w:lineRule="exact"/>
              <w:jc w:val="center"/>
              <w:rPr>
                <w:rFonts w:asciiTheme="minorEastAsia" w:hAnsiTheme="minorEastAsia" w:cstheme="minorEastAsia"/>
                <w:b/>
                <w:kern w:val="0"/>
                <w:szCs w:val="21"/>
              </w:rPr>
            </w:pPr>
          </w:p>
        </w:tc>
        <w:tc>
          <w:tcPr>
            <w:tcW w:w="1021" w:type="dxa"/>
            <w:vAlign w:val="center"/>
          </w:tcPr>
          <w:p>
            <w:pPr>
              <w:widowControl/>
              <w:spacing w:line="560" w:lineRule="exact"/>
              <w:jc w:val="center"/>
              <w:rPr>
                <w:rFonts w:asciiTheme="minorEastAsia" w:hAnsiTheme="minorEastAsia" w:cstheme="minorEastAsia"/>
                <w:b/>
                <w:kern w:val="0"/>
                <w:szCs w:val="21"/>
              </w:rPr>
            </w:pPr>
          </w:p>
        </w:tc>
        <w:tc>
          <w:tcPr>
            <w:tcW w:w="1417" w:type="dxa"/>
            <w:vAlign w:val="center"/>
          </w:tcPr>
          <w:p>
            <w:pPr>
              <w:widowControl/>
              <w:jc w:val="center"/>
              <w:rPr>
                <w:rFonts w:ascii="宋体" w:hAnsi="宋体" w:eastAsia="宋体" w:cs="Arial"/>
                <w:b/>
                <w:color w:val="000000"/>
                <w:kern w:val="0"/>
                <w:szCs w:val="18"/>
                <w:lang w:bidi="ar"/>
              </w:rPr>
            </w:pPr>
            <w:r>
              <w:rPr>
                <w:rFonts w:hint="eastAsia" w:ascii="宋体" w:hAnsi="宋体" w:eastAsia="宋体" w:cs="Arial"/>
                <w:b/>
                <w:color w:val="000000"/>
                <w:kern w:val="0"/>
                <w:szCs w:val="18"/>
                <w:lang w:bidi="ar"/>
              </w:rPr>
              <w:t>1560</w:t>
            </w:r>
          </w:p>
        </w:tc>
        <w:tc>
          <w:tcPr>
            <w:tcW w:w="1134" w:type="dxa"/>
            <w:vAlign w:val="center"/>
          </w:tcPr>
          <w:p>
            <w:pPr>
              <w:widowControl/>
              <w:ind w:right="420"/>
              <w:jc w:val="center"/>
              <w:textAlignment w:val="center"/>
              <w:rPr>
                <w:rFonts w:ascii="宋体" w:hAnsi="宋体" w:eastAsia="宋体" w:cs="Arial"/>
                <w:b/>
                <w:color w:val="000000"/>
                <w:kern w:val="0"/>
                <w:szCs w:val="18"/>
                <w:lang w:bidi="ar"/>
              </w:rPr>
            </w:pPr>
            <w:r>
              <w:rPr>
                <w:rFonts w:hint="eastAsia" w:ascii="宋体" w:hAnsi="宋体" w:eastAsia="宋体" w:cs="Arial"/>
                <w:b/>
                <w:color w:val="000000"/>
                <w:kern w:val="0"/>
                <w:szCs w:val="18"/>
                <w:lang w:bidi="ar"/>
              </w:rPr>
              <w:t>1290</w:t>
            </w:r>
          </w:p>
        </w:tc>
        <w:tc>
          <w:tcPr>
            <w:tcW w:w="1088" w:type="dxa"/>
            <w:vAlign w:val="center"/>
          </w:tcPr>
          <w:p>
            <w:pPr>
              <w:widowControl/>
              <w:jc w:val="center"/>
              <w:rPr>
                <w:rFonts w:ascii="宋体" w:hAnsi="宋体" w:eastAsia="宋体" w:cs="Arial"/>
                <w:b/>
                <w:color w:val="000000"/>
                <w:kern w:val="0"/>
                <w:szCs w:val="18"/>
                <w:lang w:bidi="ar"/>
              </w:rPr>
            </w:pPr>
            <w:r>
              <w:rPr>
                <w:rFonts w:hint="eastAsia" w:ascii="宋体" w:hAnsi="宋体" w:eastAsia="宋体" w:cs="Arial"/>
                <w:b/>
                <w:color w:val="000000"/>
                <w:kern w:val="0"/>
                <w:szCs w:val="18"/>
                <w:lang w:bidi="ar"/>
              </w:rPr>
              <w:t>270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jc w:val="center"/>
              <w:rPr>
                <w:rFonts w:ascii="宋体" w:hAnsi="宋体" w:cs="宋体"/>
                <w:kern w:val="0"/>
                <w:szCs w:val="21"/>
              </w:rPr>
            </w:pPr>
            <w:r>
              <w:rPr>
                <w:rFonts w:hint="eastAsia" w:ascii="宋体" w:hAnsi="宋体" w:cs="宋体"/>
                <w:kern w:val="0"/>
                <w:szCs w:val="21"/>
              </w:rPr>
              <w:t>八</w:t>
            </w: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招标范围</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设备购置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kern w:val="0"/>
                <w:szCs w:val="21"/>
              </w:rPr>
            </w:pP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招标组织形式</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委托招标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b/>
                <w:bCs/>
                <w:kern w:val="0"/>
                <w:szCs w:val="21"/>
              </w:rPr>
            </w:pP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招标方式</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公开招标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restart"/>
            <w:vAlign w:val="center"/>
          </w:tcPr>
          <w:p>
            <w:pPr>
              <w:widowControl/>
              <w:jc w:val="center"/>
              <w:rPr>
                <w:rFonts w:ascii="宋体" w:hAnsi="宋体" w:cs="宋体"/>
                <w:b/>
                <w:bCs/>
                <w:kern w:val="0"/>
                <w:szCs w:val="21"/>
              </w:rPr>
            </w:pPr>
            <w:r>
              <w:rPr>
                <w:rFonts w:hint="eastAsia" w:ascii="宋体" w:hAnsi="宋体" w:cs="宋体"/>
                <w:kern w:val="0"/>
                <w:szCs w:val="21"/>
              </w:rPr>
              <w:t>九</w:t>
            </w: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管理责任人</w:t>
            </w:r>
          </w:p>
        </w:tc>
        <w:tc>
          <w:tcPr>
            <w:tcW w:w="5535" w:type="dxa"/>
            <w:gridSpan w:val="5"/>
            <w:vAlign w:val="center"/>
          </w:tcPr>
          <w:p>
            <w:pPr>
              <w:widowControl/>
              <w:jc w:val="center"/>
              <w:rPr>
                <w:rFonts w:ascii="宋体" w:hAnsi="宋体" w:cs="宋体"/>
                <w:kern w:val="0"/>
                <w:szCs w:val="21"/>
              </w:rPr>
            </w:pPr>
            <w:r>
              <w:rPr>
                <w:rFonts w:hint="eastAsia" w:ascii="Times New Roman" w:hAnsi="Times New Roman" w:cs="Times New Roman"/>
                <w:kern w:val="0"/>
                <w:szCs w:val="21"/>
                <w:lang w:val="en-US" w:eastAsia="zh-CN"/>
              </w:rPr>
              <w:t>周蓉蓉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724" w:type="dxa"/>
            <w:vMerge w:val="continue"/>
            <w:vAlign w:val="center"/>
          </w:tcPr>
          <w:p>
            <w:pPr>
              <w:widowControl/>
              <w:jc w:val="center"/>
              <w:rPr>
                <w:rFonts w:ascii="宋体" w:hAnsi="宋体" w:cs="宋体"/>
                <w:b/>
                <w:bCs/>
                <w:kern w:val="0"/>
                <w:szCs w:val="21"/>
              </w:rPr>
            </w:pPr>
          </w:p>
        </w:tc>
        <w:tc>
          <w:tcPr>
            <w:tcW w:w="2195" w:type="dxa"/>
            <w:vAlign w:val="center"/>
          </w:tcPr>
          <w:p>
            <w:pPr>
              <w:widowControl/>
              <w:jc w:val="left"/>
              <w:rPr>
                <w:rFonts w:ascii="宋体" w:hAnsi="宋体" w:cs="宋体"/>
                <w:kern w:val="0"/>
                <w:szCs w:val="21"/>
              </w:rPr>
            </w:pPr>
            <w:r>
              <w:rPr>
                <w:rFonts w:hint="eastAsia" w:ascii="宋体" w:hAnsi="宋体" w:cs="宋体"/>
                <w:kern w:val="0"/>
                <w:szCs w:val="21"/>
              </w:rPr>
              <w:t>建设责任人</w:t>
            </w:r>
          </w:p>
        </w:tc>
        <w:tc>
          <w:tcPr>
            <w:tcW w:w="5535" w:type="dxa"/>
            <w:gridSpan w:val="5"/>
            <w:vAlign w:val="center"/>
          </w:tcPr>
          <w:p>
            <w:pPr>
              <w:widowControl/>
              <w:jc w:val="center"/>
              <w:rPr>
                <w:rFonts w:ascii="宋体" w:hAnsi="宋体" w:cs="宋体"/>
                <w:kern w:val="0"/>
                <w:szCs w:val="21"/>
              </w:rPr>
            </w:pPr>
            <w:r>
              <w:rPr>
                <w:rFonts w:hint="eastAsia" w:ascii="宋体" w:hAnsi="宋体" w:cs="宋体"/>
                <w:kern w:val="0"/>
                <w:szCs w:val="21"/>
              </w:rPr>
              <w:t>王晓冰</w:t>
            </w:r>
          </w:p>
        </w:tc>
      </w:tr>
    </w:tbl>
    <w:p>
      <w:pPr>
        <w:rPr>
          <w:rFonts w:ascii="Times New Roman" w:hAnsi="Times New Roman" w:cs="Times New Roman"/>
          <w:b/>
          <w:bCs/>
          <w:sz w:val="32"/>
          <w:szCs w:val="32"/>
        </w:rPr>
      </w:pPr>
    </w:p>
    <w:p>
      <w:pPr>
        <w:keepNext w:val="0"/>
        <w:keepLines w:val="0"/>
        <w:pageBreakBefore w:val="0"/>
        <w:kinsoku/>
        <w:wordWrap/>
        <w:overflowPunct/>
        <w:topLinePunct w:val="0"/>
        <w:bidi w:val="0"/>
        <w:adjustRightInd/>
        <w:snapToGrid/>
        <w:spacing w:line="560" w:lineRule="exact"/>
        <w:ind w:right="140"/>
        <w:jc w:val="left"/>
        <w:textAlignment w:val="auto"/>
        <w:outlineLvl w:val="9"/>
        <w:rPr>
          <w:rFonts w:hint="default" w:ascii="方正仿宋_GB2312" w:hAnsi="方正仿宋_GB2312" w:eastAsia="方正仿宋_GB2312" w:cs="方正仿宋_GB2312"/>
          <w:color w:val="000000"/>
          <w:spacing w:val="-20"/>
          <w:sz w:val="32"/>
          <w:szCs w:val="32"/>
          <w:lang w:val="en-US" w:eastAsia="zh-CN"/>
        </w:rPr>
      </w:pPr>
    </w:p>
    <w:p>
      <w:pPr>
        <w:keepNext w:val="0"/>
        <w:keepLines w:val="0"/>
        <w:pageBreakBefore w:val="0"/>
        <w:kinsoku/>
        <w:wordWrap/>
        <w:overflowPunct/>
        <w:topLinePunct w:val="0"/>
        <w:bidi w:val="0"/>
        <w:adjustRightInd/>
        <w:snapToGrid/>
        <w:spacing w:line="560" w:lineRule="exact"/>
        <w:ind w:right="140"/>
        <w:jc w:val="left"/>
        <w:textAlignment w:val="auto"/>
        <w:outlineLvl w:val="9"/>
        <w:rPr>
          <w:rFonts w:hint="default" w:ascii="方正仿宋_GB2312" w:hAnsi="方正仿宋_GB2312" w:eastAsia="方正仿宋_GB2312" w:cs="方正仿宋_GB2312"/>
          <w:color w:val="000000"/>
          <w:spacing w:val="-20"/>
          <w:sz w:val="32"/>
          <w:szCs w:val="32"/>
          <w:lang w:val="en-US" w:eastAsia="zh-CN"/>
        </w:rPr>
      </w:pPr>
    </w:p>
    <w:p>
      <w:pPr>
        <w:keepNext w:val="0"/>
        <w:keepLines w:val="0"/>
        <w:pageBreakBefore w:val="0"/>
        <w:kinsoku/>
        <w:wordWrap/>
        <w:overflowPunct/>
        <w:topLinePunct w:val="0"/>
        <w:bidi w:val="0"/>
        <w:adjustRightInd/>
        <w:snapToGrid/>
        <w:spacing w:line="560" w:lineRule="exact"/>
        <w:ind w:right="140"/>
        <w:jc w:val="left"/>
        <w:textAlignment w:val="auto"/>
        <w:outlineLvl w:val="9"/>
        <w:rPr>
          <w:rFonts w:hint="default" w:ascii="方正仿宋_GB2312" w:hAnsi="方正仿宋_GB2312" w:eastAsia="方正仿宋_GB2312" w:cs="方正仿宋_GB2312"/>
          <w:color w:val="000000"/>
          <w:spacing w:val="-20"/>
          <w:sz w:val="32"/>
          <w:szCs w:val="32"/>
          <w:lang w:val="en-US" w:eastAsia="zh-CN"/>
        </w:rPr>
      </w:pPr>
    </w:p>
    <w:p>
      <w:pPr>
        <w:keepNext w:val="0"/>
        <w:keepLines w:val="0"/>
        <w:pageBreakBefore w:val="0"/>
        <w:kinsoku/>
        <w:wordWrap/>
        <w:overflowPunct/>
        <w:topLinePunct w:val="0"/>
        <w:bidi w:val="0"/>
        <w:adjustRightInd/>
        <w:snapToGrid/>
        <w:spacing w:line="560" w:lineRule="exact"/>
        <w:ind w:right="140"/>
        <w:jc w:val="left"/>
        <w:textAlignment w:val="auto"/>
        <w:outlineLvl w:val="9"/>
        <w:rPr>
          <w:rFonts w:hint="default" w:ascii="方正仿宋_GB2312" w:hAnsi="方正仿宋_GB2312" w:eastAsia="方正仿宋_GB2312" w:cs="方正仿宋_GB2312"/>
          <w:color w:val="000000"/>
          <w:spacing w:val="-20"/>
          <w:sz w:val="32"/>
          <w:szCs w:val="32"/>
          <w:lang w:val="en-US" w:eastAsia="zh-CN"/>
        </w:rPr>
      </w:pPr>
    </w:p>
    <w:p>
      <w:pPr>
        <w:rPr>
          <w:rFonts w:hint="default" w:ascii="Times New Roman" w:hAnsi="Times New Roman" w:cs="Times New Roman"/>
          <w:b/>
          <w:bCs/>
          <w:sz w:val="32"/>
          <w:szCs w:val="32"/>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altName w:val="黑体"/>
    <w:panose1 w:val="02000000000000000000"/>
    <w:charset w:val="86"/>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仿宋_GB2312">
    <w:panose1 w:val="02000000000000000000"/>
    <w:charset w:val="86"/>
    <w:family w:val="auto"/>
    <w:pitch w:val="default"/>
    <w:sig w:usb0="A00002BF" w:usb1="184F6CFA" w:usb2="00000012" w:usb3="00000000" w:csb0="00040001" w:csb1="00000000"/>
  </w:font>
  <w:font w:name="等线">
    <w:altName w:val="微软雅黑"/>
    <w:panose1 w:val="02010600030101010101"/>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141998974"/>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sdt>
                    <w:sdtPr>
                      <w:id w:val="1141998974"/>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txbxContent>
              </v:textbox>
            </v:shape>
          </w:pict>
        </mc:Fallback>
      </mc:AlternateContent>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245FA9"/>
    <w:rsid w:val="00036A79"/>
    <w:rsid w:val="011829DB"/>
    <w:rsid w:val="01631FFB"/>
    <w:rsid w:val="01B30223"/>
    <w:rsid w:val="01DF7D28"/>
    <w:rsid w:val="0233478F"/>
    <w:rsid w:val="027D032E"/>
    <w:rsid w:val="04CD1470"/>
    <w:rsid w:val="05587955"/>
    <w:rsid w:val="06C2640C"/>
    <w:rsid w:val="06CF421A"/>
    <w:rsid w:val="06E2273E"/>
    <w:rsid w:val="06F15848"/>
    <w:rsid w:val="079E08EF"/>
    <w:rsid w:val="0816427B"/>
    <w:rsid w:val="09762552"/>
    <w:rsid w:val="0CD9278D"/>
    <w:rsid w:val="0D9E2D08"/>
    <w:rsid w:val="0F147311"/>
    <w:rsid w:val="0F8F0E45"/>
    <w:rsid w:val="10836B30"/>
    <w:rsid w:val="10E21F65"/>
    <w:rsid w:val="11165392"/>
    <w:rsid w:val="114B61A3"/>
    <w:rsid w:val="11780C3D"/>
    <w:rsid w:val="127227AB"/>
    <w:rsid w:val="12B21EB1"/>
    <w:rsid w:val="12C717CA"/>
    <w:rsid w:val="12DC7FFA"/>
    <w:rsid w:val="13171107"/>
    <w:rsid w:val="132C65C3"/>
    <w:rsid w:val="144F596F"/>
    <w:rsid w:val="177A5FF1"/>
    <w:rsid w:val="18101F67"/>
    <w:rsid w:val="18120BB2"/>
    <w:rsid w:val="181763B0"/>
    <w:rsid w:val="181E2190"/>
    <w:rsid w:val="185372AC"/>
    <w:rsid w:val="19610D83"/>
    <w:rsid w:val="196114E0"/>
    <w:rsid w:val="197F6ADA"/>
    <w:rsid w:val="1A385737"/>
    <w:rsid w:val="1C19145F"/>
    <w:rsid w:val="1C3C7CE5"/>
    <w:rsid w:val="1CCD79C5"/>
    <w:rsid w:val="1D5D4A93"/>
    <w:rsid w:val="1EA54D80"/>
    <w:rsid w:val="1ED86943"/>
    <w:rsid w:val="20810E3E"/>
    <w:rsid w:val="20AF7C4B"/>
    <w:rsid w:val="20BF60D2"/>
    <w:rsid w:val="21B06498"/>
    <w:rsid w:val="22415AFF"/>
    <w:rsid w:val="22AC0694"/>
    <w:rsid w:val="24357EFB"/>
    <w:rsid w:val="24D8760F"/>
    <w:rsid w:val="24F477D6"/>
    <w:rsid w:val="256E1220"/>
    <w:rsid w:val="264179C0"/>
    <w:rsid w:val="27050C82"/>
    <w:rsid w:val="27202043"/>
    <w:rsid w:val="295973EE"/>
    <w:rsid w:val="2A2966F6"/>
    <w:rsid w:val="2A3F2155"/>
    <w:rsid w:val="2C092376"/>
    <w:rsid w:val="2C10097B"/>
    <w:rsid w:val="2D6113B0"/>
    <w:rsid w:val="302F17A7"/>
    <w:rsid w:val="30DB2341"/>
    <w:rsid w:val="312C7B56"/>
    <w:rsid w:val="317B7808"/>
    <w:rsid w:val="31E56A95"/>
    <w:rsid w:val="328E6231"/>
    <w:rsid w:val="32F17264"/>
    <w:rsid w:val="32F95403"/>
    <w:rsid w:val="3362422E"/>
    <w:rsid w:val="34707471"/>
    <w:rsid w:val="34E07824"/>
    <w:rsid w:val="351B284E"/>
    <w:rsid w:val="35960FBD"/>
    <w:rsid w:val="35D65D41"/>
    <w:rsid w:val="36092F99"/>
    <w:rsid w:val="363A496A"/>
    <w:rsid w:val="368B0417"/>
    <w:rsid w:val="379C656F"/>
    <w:rsid w:val="38833802"/>
    <w:rsid w:val="39164816"/>
    <w:rsid w:val="395A4438"/>
    <w:rsid w:val="39E63AD4"/>
    <w:rsid w:val="3A9F2C5D"/>
    <w:rsid w:val="3BCF628D"/>
    <w:rsid w:val="3CF45AB6"/>
    <w:rsid w:val="3D5B7075"/>
    <w:rsid w:val="3F9B2888"/>
    <w:rsid w:val="403245AD"/>
    <w:rsid w:val="41C81394"/>
    <w:rsid w:val="42BA7946"/>
    <w:rsid w:val="43CC4A49"/>
    <w:rsid w:val="43CD0FD8"/>
    <w:rsid w:val="43FD3067"/>
    <w:rsid w:val="44A91D26"/>
    <w:rsid w:val="45194B8C"/>
    <w:rsid w:val="45F1723C"/>
    <w:rsid w:val="45F55B19"/>
    <w:rsid w:val="463A1C44"/>
    <w:rsid w:val="466F43D1"/>
    <w:rsid w:val="46F34679"/>
    <w:rsid w:val="46F724A1"/>
    <w:rsid w:val="47357526"/>
    <w:rsid w:val="48082B28"/>
    <w:rsid w:val="48475880"/>
    <w:rsid w:val="4B373A8C"/>
    <w:rsid w:val="4BDF40C8"/>
    <w:rsid w:val="4C9E123B"/>
    <w:rsid w:val="4D4B106F"/>
    <w:rsid w:val="4E2631A2"/>
    <w:rsid w:val="4F12326F"/>
    <w:rsid w:val="503132F8"/>
    <w:rsid w:val="505D11F8"/>
    <w:rsid w:val="50AB04F4"/>
    <w:rsid w:val="512750AE"/>
    <w:rsid w:val="51314E31"/>
    <w:rsid w:val="51376890"/>
    <w:rsid w:val="51B82AD9"/>
    <w:rsid w:val="52094C3D"/>
    <w:rsid w:val="53301F9A"/>
    <w:rsid w:val="53ED485F"/>
    <w:rsid w:val="547A3F39"/>
    <w:rsid w:val="56AF5376"/>
    <w:rsid w:val="5714356C"/>
    <w:rsid w:val="578329B5"/>
    <w:rsid w:val="57D76A5D"/>
    <w:rsid w:val="580B5873"/>
    <w:rsid w:val="583E0163"/>
    <w:rsid w:val="58624A91"/>
    <w:rsid w:val="58B10C21"/>
    <w:rsid w:val="598145FA"/>
    <w:rsid w:val="5A9D6C83"/>
    <w:rsid w:val="5BF35317"/>
    <w:rsid w:val="5CA97A97"/>
    <w:rsid w:val="5D0478F0"/>
    <w:rsid w:val="5FB20D8E"/>
    <w:rsid w:val="5FC66138"/>
    <w:rsid w:val="60446322"/>
    <w:rsid w:val="61C06EE0"/>
    <w:rsid w:val="638E028A"/>
    <w:rsid w:val="63EC1D39"/>
    <w:rsid w:val="63F83586"/>
    <w:rsid w:val="65FB2025"/>
    <w:rsid w:val="68245FA9"/>
    <w:rsid w:val="6935072B"/>
    <w:rsid w:val="6AE05BD0"/>
    <w:rsid w:val="6B32464C"/>
    <w:rsid w:val="6C190712"/>
    <w:rsid w:val="6C8A5EA4"/>
    <w:rsid w:val="6E3038DF"/>
    <w:rsid w:val="6E793200"/>
    <w:rsid w:val="6ED73844"/>
    <w:rsid w:val="6FF425C0"/>
    <w:rsid w:val="70C07B1E"/>
    <w:rsid w:val="71105BAB"/>
    <w:rsid w:val="71235B0B"/>
    <w:rsid w:val="72406B57"/>
    <w:rsid w:val="724978DF"/>
    <w:rsid w:val="731104BD"/>
    <w:rsid w:val="739B718C"/>
    <w:rsid w:val="7412546A"/>
    <w:rsid w:val="74D530B1"/>
    <w:rsid w:val="75C7340D"/>
    <w:rsid w:val="76480026"/>
    <w:rsid w:val="76C12AC6"/>
    <w:rsid w:val="77857F09"/>
    <w:rsid w:val="77A40B9C"/>
    <w:rsid w:val="77FC1B8F"/>
    <w:rsid w:val="78360283"/>
    <w:rsid w:val="78B43D14"/>
    <w:rsid w:val="78DB3B74"/>
    <w:rsid w:val="79982E3A"/>
    <w:rsid w:val="79DC1D90"/>
    <w:rsid w:val="7AE17D72"/>
    <w:rsid w:val="7B2658D0"/>
    <w:rsid w:val="7C20238B"/>
    <w:rsid w:val="7C2D5ACE"/>
    <w:rsid w:val="7C39121E"/>
    <w:rsid w:val="7C9703A2"/>
    <w:rsid w:val="7E6D106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autoSpaceDE w:val="0"/>
      <w:autoSpaceDN w:val="0"/>
      <w:jc w:val="left"/>
    </w:pPr>
    <w:rPr>
      <w:rFonts w:ascii="华文中宋" w:hAnsi="华文中宋" w:eastAsia="华文中宋" w:cs="宋体"/>
      <w:kern w:val="0"/>
      <w:sz w:val="36"/>
      <w:szCs w:val="36"/>
    </w:rPr>
  </w:style>
  <w:style w:type="paragraph" w:styleId="4">
    <w:name w:val="footer"/>
    <w:basedOn w:val="1"/>
    <w:qFormat/>
    <w:uiPriority w:val="0"/>
    <w:pPr>
      <w:tabs>
        <w:tab w:val="center" w:pos="4153"/>
        <w:tab w:val="right" w:pos="8306"/>
      </w:tabs>
      <w:snapToGrid w:val="0"/>
      <w:jc w:val="left"/>
    </w:pPr>
    <w:rPr>
      <w:sz w:val="18"/>
      <w:szCs w:val="18"/>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Body text|1"/>
    <w:basedOn w:val="1"/>
    <w:qFormat/>
    <w:uiPriority w:val="0"/>
    <w:pPr>
      <w:spacing w:line="480" w:lineRule="auto"/>
      <w:ind w:firstLine="400"/>
      <w:jc w:val="left"/>
    </w:pPr>
    <w:rPr>
      <w:rFonts w:ascii="宋体" w:hAnsi="宋体" w:eastAsia="宋体" w:cs="宋体"/>
      <w:color w:val="000000"/>
      <w:kern w:val="0"/>
      <w:sz w:val="26"/>
      <w:szCs w:val="26"/>
    </w:rPr>
  </w:style>
  <w:style w:type="paragraph" w:customStyle="1" w:styleId="9">
    <w:name w:val="p0"/>
    <w:basedOn w:val="1"/>
    <w:qFormat/>
    <w:uiPriority w:val="0"/>
    <w:pPr>
      <w:widowControl/>
    </w:pPr>
    <w:rPr>
      <w:rFonts w:ascii="Times New Roman" w:hAnsi="Times New Roman" w:eastAsia="宋体"/>
      <w:kern w:val="0"/>
      <w:sz w:val="21"/>
      <w:szCs w:val="21"/>
    </w:rPr>
  </w:style>
  <w:style w:type="character" w:customStyle="1" w:styleId="10">
    <w:name w:val="font21"/>
    <w:basedOn w:val="7"/>
    <w:qFormat/>
    <w:uiPriority w:val="0"/>
    <w:rPr>
      <w:rFonts w:hint="eastAsia" w:ascii="宋体" w:hAnsi="宋体" w:eastAsia="宋体" w:cs="宋体"/>
      <w:color w:val="000000"/>
      <w:sz w:val="18"/>
      <w:szCs w:val="18"/>
      <w:u w:val="none"/>
    </w:rPr>
  </w:style>
  <w:style w:type="paragraph" w:customStyle="1" w:styleId="11">
    <w:name w:val="List Paragraph"/>
    <w:basedOn w:val="1"/>
    <w:qFormat/>
    <w:uiPriority w:val="34"/>
    <w:pPr>
      <w:ind w:firstLine="420" w:firstLineChars="200"/>
    </w:pPr>
  </w:style>
  <w:style w:type="paragraph" w:customStyle="1" w:styleId="12">
    <w:name w:val="列表段落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2020-08-16T09:07:00Z</dcterms:created>
  <dc:creator>ch</dc:creator>
  <cp:lastModifiedBy>吴海宏</cp:lastModifiedBy>
  <cp:lastPrinted>2021-05-11T07:52:00Z</cp:lastPrinted>
  <dcterms:modified xsi:type="dcterms:W3CDTF">2021-05-14T02:16:36Z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1EF5C66DA7F64FBE8FFE2BC23E5B140C</vt:lpwstr>
  </property>
  <property fmtid="{D5CDD505-2E9C-101B-9397-08002B2CF9AE}" pid="4" name="KSOSaveFontToCloudKey">
    <vt:lpwstr>292313707_cloud</vt:lpwstr>
  </property>
</Properties>
</file>