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ind w:firstLine="320" w:firstLineChars="100"/>
        <w:jc w:val="center"/>
        <w:rPr>
          <w:rFonts w:hint="eastAsia" w:ascii="Times New Roman" w:hAnsi="Times New Roman" w:eastAsia="方正仿宋_GBK"/>
          <w:bCs/>
          <w:sz w:val="32"/>
        </w:rPr>
      </w:pPr>
    </w:p>
    <w:p>
      <w:pPr>
        <w:spacing w:line="480" w:lineRule="exact"/>
        <w:ind w:firstLine="320" w:firstLineChars="100"/>
        <w:jc w:val="center"/>
        <w:rPr>
          <w:rFonts w:hint="eastAsia" w:ascii="Times New Roman" w:hAnsi="Times New Roman" w:eastAsia="方正仿宋_GBK"/>
          <w:bCs/>
          <w:sz w:val="32"/>
        </w:rPr>
      </w:pPr>
    </w:p>
    <w:p>
      <w:pPr>
        <w:spacing w:line="480" w:lineRule="exact"/>
        <w:ind w:firstLine="320" w:firstLineChars="100"/>
        <w:jc w:val="center"/>
        <w:rPr>
          <w:rFonts w:hint="eastAsia" w:ascii="Times New Roman" w:hAnsi="Times New Roman" w:eastAsia="方正仿宋_GBK"/>
          <w:bCs/>
          <w:sz w:val="32"/>
        </w:rPr>
      </w:pPr>
    </w:p>
    <w:p>
      <w:pPr>
        <w:spacing w:line="480" w:lineRule="exact"/>
        <w:ind w:firstLine="320" w:firstLineChars="100"/>
        <w:jc w:val="center"/>
        <w:rPr>
          <w:rFonts w:hint="eastAsia" w:ascii="Times New Roman" w:hAnsi="Times New Roman" w:eastAsia="方正仿宋_GBK"/>
          <w:bCs/>
          <w:sz w:val="32"/>
        </w:rPr>
      </w:pPr>
    </w:p>
    <w:p>
      <w:pPr>
        <w:spacing w:line="480" w:lineRule="exact"/>
        <w:ind w:firstLine="320" w:firstLineChars="100"/>
        <w:jc w:val="center"/>
        <w:rPr>
          <w:rFonts w:hint="eastAsia" w:ascii="Times New Roman" w:hAnsi="Times New Roman" w:eastAsia="方正仿宋_GBK"/>
          <w:bCs/>
          <w:sz w:val="32"/>
        </w:rPr>
      </w:pPr>
    </w:p>
    <w:p>
      <w:pPr>
        <w:spacing w:line="480" w:lineRule="exact"/>
        <w:ind w:firstLine="320" w:firstLineChars="100"/>
        <w:jc w:val="center"/>
        <w:rPr>
          <w:rFonts w:hint="eastAsia" w:ascii="Times New Roman" w:hAnsi="Times New Roman" w:eastAsia="方正仿宋_GBK"/>
          <w:bCs/>
          <w:sz w:val="32"/>
        </w:rPr>
      </w:pPr>
    </w:p>
    <w:p>
      <w:pPr>
        <w:spacing w:line="480" w:lineRule="exact"/>
        <w:ind w:firstLine="320" w:firstLineChars="100"/>
        <w:jc w:val="center"/>
        <w:rPr>
          <w:rFonts w:hint="eastAsia" w:ascii="Times New Roman" w:hAnsi="Times New Roman" w:eastAsia="方正仿宋_GBK"/>
          <w:bCs/>
          <w:sz w:val="32"/>
        </w:rPr>
      </w:pPr>
    </w:p>
    <w:p>
      <w:pPr>
        <w:spacing w:line="480" w:lineRule="exact"/>
        <w:ind w:firstLine="320" w:firstLineChars="100"/>
        <w:jc w:val="center"/>
        <w:rPr>
          <w:rFonts w:hint="eastAsia" w:ascii="Times New Roman" w:hAnsi="Times New Roman" w:eastAsia="方正仿宋_GBK"/>
          <w:bCs/>
          <w:sz w:val="32"/>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Times New Roman" w:hAnsi="Times New Roman" w:eastAsia="方正仿宋_GBK"/>
          <w:bCs/>
          <w:sz w:val="32"/>
        </w:rPr>
      </w:pPr>
      <w:r>
        <w:rPr>
          <w:rFonts w:hint="eastAsia" w:ascii="Times New Roman" w:hAnsi="Times New Roman" w:eastAsia="方正仿宋_GBK"/>
          <w:bCs/>
          <w:sz w:val="32"/>
        </w:rPr>
        <w:t>苏</w:t>
      </w:r>
      <w:r>
        <w:rPr>
          <w:rFonts w:hint="eastAsia" w:ascii="Times New Roman" w:hAnsi="Times New Roman" w:eastAsia="方正仿宋_GBK"/>
          <w:bCs/>
          <w:sz w:val="32"/>
          <w:lang w:val="en-US" w:eastAsia="zh-CN"/>
        </w:rPr>
        <w:t>农规</w:t>
      </w:r>
      <w:r>
        <w:rPr>
          <w:rFonts w:hint="default" w:ascii="Times New Roman" w:hAnsi="Times New Roman" w:eastAsia="方正仿宋_GBK" w:cs="Times New Roman"/>
          <w:bCs/>
          <w:sz w:val="32"/>
        </w:rPr>
        <w:t>〔202</w:t>
      </w:r>
      <w:r>
        <w:rPr>
          <w:rFonts w:hint="default" w:ascii="Times New Roman" w:hAnsi="Times New Roman" w:eastAsia="方正仿宋_GBK" w:cs="Times New Roman"/>
          <w:bCs/>
          <w:sz w:val="32"/>
          <w:lang w:val="en-US" w:eastAsia="zh-CN"/>
        </w:rPr>
        <w:t>3</w:t>
      </w:r>
      <w:r>
        <w:rPr>
          <w:rFonts w:hint="default" w:ascii="Times New Roman" w:hAnsi="Times New Roman" w:eastAsia="方正仿宋_GBK" w:cs="Times New Roman"/>
          <w:bCs/>
          <w:sz w:val="32"/>
        </w:rPr>
        <w:t>〕</w:t>
      </w:r>
      <w:r>
        <w:rPr>
          <w:rFonts w:hint="default" w:ascii="Times New Roman" w:hAnsi="Times New Roman" w:eastAsia="方正仿宋_GBK" w:cs="Times New Roman"/>
          <w:bCs/>
          <w:sz w:val="32"/>
          <w:lang w:val="en-US" w:eastAsia="zh-CN"/>
        </w:rPr>
        <w:t>10</w:t>
      </w:r>
      <w:r>
        <w:rPr>
          <w:rFonts w:hint="eastAsia" w:ascii="Times New Roman" w:hAnsi="Times New Roman" w:eastAsia="方正仿宋_GBK"/>
          <w:bCs/>
          <w:sz w:val="32"/>
        </w:rPr>
        <w:t>号</w:t>
      </w:r>
    </w:p>
    <w:p>
      <w:pPr>
        <w:spacing w:line="440" w:lineRule="exact"/>
        <w:rPr>
          <w:rFonts w:ascii="仿宋" w:hAnsi="仿宋" w:eastAsia="仿宋"/>
          <w:sz w:val="32"/>
          <w:szCs w:val="32"/>
        </w:rPr>
      </w:pPr>
    </w:p>
    <w:p>
      <w:pPr>
        <w:spacing w:line="440" w:lineRule="exact"/>
        <w:rPr>
          <w:rFonts w:hint="eastAsia" w:ascii="仿宋" w:hAnsi="仿宋" w:eastAsia="仿宋"/>
          <w:sz w:val="32"/>
          <w:szCs w:val="32"/>
          <w:lang w:val="en-US" w:eastAsia="zh-CN"/>
        </w:rPr>
      </w:pPr>
    </w:p>
    <w:p>
      <w:pPr>
        <w:pStyle w:val="3"/>
        <w:keepNext w:val="0"/>
        <w:keepLines w:val="0"/>
        <w:pageBreakBefore w:val="0"/>
        <w:widowControl w:val="0"/>
        <w:kinsoku/>
        <w:wordWrap/>
        <w:overflowPunct/>
        <w:topLinePunct w:val="0"/>
        <w:autoSpaceDE/>
        <w:autoSpaceDN/>
        <w:bidi w:val="0"/>
        <w:adjustRightInd/>
        <w:snapToGrid/>
        <w:spacing w:line="68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b w:val="0"/>
          <w:bCs w:val="0"/>
          <w:kern w:val="2"/>
          <w:sz w:val="44"/>
          <w:szCs w:val="44"/>
          <w:lang w:val="en-US" w:eastAsia="zh-CN" w:bidi="ar-SA"/>
        </w:rPr>
      </w:pPr>
      <w:r>
        <w:rPr>
          <w:rFonts w:hint="eastAsia" w:ascii="方正小标宋_GBK" w:hAnsi="方正小标宋_GBK" w:eastAsia="方正小标宋_GBK" w:cs="方正小标宋_GBK"/>
          <w:b w:val="0"/>
          <w:bCs w:val="0"/>
          <w:kern w:val="2"/>
          <w:sz w:val="44"/>
          <w:szCs w:val="44"/>
          <w:lang w:val="en-US" w:eastAsia="zh-CN" w:bidi="ar-SA"/>
        </w:rPr>
        <w:t>关于废止部分行政规范性文件的决定</w:t>
      </w:r>
    </w:p>
    <w:p>
      <w:pPr>
        <w:keepNext w:val="0"/>
        <w:keepLines w:val="0"/>
        <w:pageBreakBefore w:val="0"/>
        <w:kinsoku/>
        <w:wordWrap/>
        <w:overflowPunct/>
        <w:topLinePunct w:val="0"/>
        <w:autoSpaceDE/>
        <w:autoSpaceDN/>
        <w:bidi w:val="0"/>
        <w:adjustRightInd/>
        <w:snapToGrid/>
        <w:spacing w:line="560" w:lineRule="exact"/>
        <w:ind w:right="0" w:rightChars="0"/>
        <w:jc w:val="left"/>
        <w:textAlignment w:val="auto"/>
        <w:rPr>
          <w:rFonts w:hint="default" w:ascii="Times New Roman" w:hAnsi="Times New Roman" w:eastAsia="方正仿宋_GBK" w:cs="Times New Roman"/>
          <w:b w:val="0"/>
          <w:bCs w:val="0"/>
          <w:sz w:val="32"/>
          <w:szCs w:val="32"/>
          <w:lang w:val="en-US" w:eastAsia="zh-CN" w:bidi="ar-SA"/>
        </w:rPr>
      </w:pPr>
    </w:p>
    <w:p>
      <w:pPr>
        <w:keepNext w:val="0"/>
        <w:keepLines w:val="0"/>
        <w:pageBreakBefore w:val="0"/>
        <w:kinsoku/>
        <w:wordWrap/>
        <w:overflowPunct/>
        <w:topLinePunct w:val="0"/>
        <w:autoSpaceDE/>
        <w:autoSpaceDN/>
        <w:bidi w:val="0"/>
        <w:adjustRightInd/>
        <w:snapToGrid/>
        <w:spacing w:line="360" w:lineRule="auto"/>
        <w:ind w:right="0" w:rightChars="0"/>
        <w:jc w:val="left"/>
        <w:textAlignment w:val="auto"/>
        <w:outlineLvl w:val="9"/>
        <w:rPr>
          <w:rFonts w:hint="eastAsia" w:ascii="Times New Roman" w:hAnsi="Times New Roman" w:eastAsia="方正仿宋_GBK" w:cs="Times New Roman"/>
          <w:b w:val="0"/>
          <w:bCs w:val="0"/>
          <w:sz w:val="32"/>
          <w:szCs w:val="32"/>
          <w:lang w:val="en-US" w:eastAsia="zh-CN" w:bidi="ar-SA"/>
        </w:rPr>
      </w:pPr>
      <w:r>
        <w:rPr>
          <w:rFonts w:hint="eastAsia" w:ascii="Times New Roman" w:hAnsi="Times New Roman" w:eastAsia="方正仿宋_GBK" w:cs="Times New Roman"/>
          <w:b w:val="0"/>
          <w:bCs w:val="0"/>
          <w:sz w:val="32"/>
          <w:szCs w:val="32"/>
          <w:lang w:val="en-US" w:eastAsia="zh-CN" w:bidi="ar-SA"/>
        </w:rPr>
        <w:t>沿高宝邵伯湖设区市、县（市、区）农业农村局，江苏省高宝邵伯湖渔管办：</w:t>
      </w:r>
    </w:p>
    <w:p>
      <w:pPr>
        <w:keepNext w:val="0"/>
        <w:keepLines w:val="0"/>
        <w:pageBreakBefore w:val="0"/>
        <w:kinsoku/>
        <w:wordWrap/>
        <w:overflowPunct/>
        <w:topLinePunct w:val="0"/>
        <w:autoSpaceDE/>
        <w:autoSpaceDN/>
        <w:bidi w:val="0"/>
        <w:adjustRightInd/>
        <w:snapToGrid/>
        <w:spacing w:line="360" w:lineRule="auto"/>
        <w:ind w:right="0" w:rightChars="0" w:firstLine="640"/>
        <w:jc w:val="left"/>
        <w:textAlignment w:val="auto"/>
        <w:outlineLvl w:val="9"/>
        <w:rPr>
          <w:rFonts w:hint="eastAsia" w:ascii="Times New Roman" w:hAnsi="Times New Roman" w:eastAsia="方正仿宋_GBK" w:cs="Times New Roman"/>
          <w:b w:val="0"/>
          <w:bCs w:val="0"/>
          <w:sz w:val="32"/>
          <w:szCs w:val="32"/>
          <w:lang w:val="en-US" w:eastAsia="zh-CN" w:bidi="ar-SA"/>
        </w:rPr>
      </w:pPr>
      <w:r>
        <w:rPr>
          <w:rFonts w:hint="default" w:ascii="Times New Roman" w:hAnsi="Times New Roman" w:eastAsia="方正仿宋_GBK" w:cs="Times New Roman"/>
          <w:b w:val="0"/>
          <w:bCs w:val="0"/>
          <w:sz w:val="32"/>
          <w:szCs w:val="32"/>
          <w:lang w:val="en-US" w:eastAsia="zh-CN" w:bidi="ar-SA"/>
        </w:rPr>
        <w:t>为进一步规范和加强行政规范性文件管理，根据法律法规制</w:t>
      </w:r>
      <w:r>
        <w:rPr>
          <w:rFonts w:hint="eastAsia" w:ascii="Times New Roman" w:hAnsi="Times New Roman" w:eastAsia="方正仿宋_GBK" w:cs="Times New Roman"/>
          <w:b w:val="0"/>
          <w:bCs w:val="0"/>
          <w:sz w:val="32"/>
          <w:szCs w:val="32"/>
          <w:lang w:val="en-US" w:eastAsia="zh-CN" w:bidi="ar-SA"/>
        </w:rPr>
        <w:t>（</w:t>
      </w:r>
      <w:r>
        <w:rPr>
          <w:rFonts w:hint="default" w:ascii="Times New Roman" w:hAnsi="Times New Roman" w:eastAsia="方正仿宋_GBK" w:cs="Times New Roman"/>
          <w:b w:val="0"/>
          <w:bCs w:val="0"/>
          <w:sz w:val="32"/>
          <w:szCs w:val="32"/>
          <w:lang w:val="en-US" w:eastAsia="zh-CN" w:bidi="ar-SA"/>
        </w:rPr>
        <w:t>修</w:t>
      </w:r>
      <w:r>
        <w:rPr>
          <w:rFonts w:hint="eastAsia" w:ascii="Times New Roman" w:hAnsi="Times New Roman" w:eastAsia="方正仿宋_GBK" w:cs="Times New Roman"/>
          <w:b w:val="0"/>
          <w:bCs w:val="0"/>
          <w:sz w:val="32"/>
          <w:szCs w:val="32"/>
          <w:lang w:val="en-US" w:eastAsia="zh-CN" w:bidi="ar-SA"/>
        </w:rPr>
        <w:t>）</w:t>
      </w:r>
      <w:r>
        <w:rPr>
          <w:rFonts w:hint="default" w:ascii="Times New Roman" w:hAnsi="Times New Roman" w:eastAsia="方正仿宋_GBK" w:cs="Times New Roman"/>
          <w:b w:val="0"/>
          <w:bCs w:val="0"/>
          <w:sz w:val="32"/>
          <w:szCs w:val="32"/>
          <w:lang w:val="en-US" w:eastAsia="zh-CN" w:bidi="ar-SA"/>
        </w:rPr>
        <w:t>订及国家政策调整，</w:t>
      </w:r>
      <w:r>
        <w:rPr>
          <w:rFonts w:hint="eastAsia" w:ascii="Times New Roman" w:hAnsi="Times New Roman" w:eastAsia="方正仿宋_GBK" w:cs="Times New Roman"/>
          <w:b w:val="0"/>
          <w:bCs w:val="0"/>
          <w:sz w:val="32"/>
          <w:szCs w:val="32"/>
          <w:lang w:val="en-US" w:eastAsia="zh-CN" w:bidi="ar-SA"/>
        </w:rPr>
        <w:t>现</w:t>
      </w:r>
      <w:r>
        <w:rPr>
          <w:rFonts w:hint="default" w:ascii="Times New Roman" w:hAnsi="Times New Roman" w:eastAsia="方正仿宋_GBK" w:cs="Times New Roman"/>
          <w:b w:val="0"/>
          <w:bCs w:val="0"/>
          <w:sz w:val="32"/>
          <w:szCs w:val="32"/>
          <w:lang w:val="en-US" w:eastAsia="zh-CN" w:bidi="ar-SA"/>
        </w:rPr>
        <w:t>决定</w:t>
      </w:r>
      <w:r>
        <w:rPr>
          <w:rFonts w:hint="eastAsia" w:ascii="Times New Roman" w:hAnsi="Times New Roman" w:eastAsia="方正仿宋_GBK" w:cs="Times New Roman"/>
          <w:b w:val="0"/>
          <w:bCs w:val="0"/>
          <w:sz w:val="32"/>
          <w:szCs w:val="32"/>
          <w:lang w:val="en-US" w:eastAsia="zh-CN" w:bidi="ar-SA"/>
        </w:rPr>
        <w:t>：</w:t>
      </w:r>
    </w:p>
    <w:p>
      <w:pPr>
        <w:keepNext w:val="0"/>
        <w:keepLines w:val="0"/>
        <w:pageBreakBefore w:val="0"/>
        <w:numPr>
          <w:ilvl w:val="0"/>
          <w:numId w:val="0"/>
        </w:numPr>
        <w:kinsoku/>
        <w:wordWrap/>
        <w:overflowPunct/>
        <w:topLinePunct w:val="0"/>
        <w:autoSpaceDE/>
        <w:autoSpaceDN/>
        <w:bidi w:val="0"/>
        <w:adjustRightInd/>
        <w:snapToGrid/>
        <w:spacing w:line="360" w:lineRule="auto"/>
        <w:ind w:right="0" w:rightChars="0" w:firstLine="640" w:firstLineChars="200"/>
        <w:jc w:val="left"/>
        <w:textAlignment w:val="auto"/>
        <w:outlineLvl w:val="9"/>
        <w:rPr>
          <w:rFonts w:hint="eastAsia" w:ascii="Times New Roman" w:hAnsi="Times New Roman" w:eastAsia="方正仿宋_GBK" w:cs="Times New Roman"/>
          <w:b w:val="0"/>
          <w:bCs w:val="0"/>
          <w:kern w:val="2"/>
          <w:sz w:val="32"/>
          <w:szCs w:val="32"/>
          <w:lang w:val="en-US" w:eastAsia="zh-CN" w:bidi="ar-SA"/>
        </w:rPr>
      </w:pPr>
      <w:r>
        <w:rPr>
          <w:rFonts w:hint="eastAsia" w:ascii="Times New Roman" w:hAnsi="Times New Roman" w:eastAsia="方正仿宋_GBK" w:cs="Times New Roman"/>
          <w:b w:val="0"/>
          <w:bCs w:val="0"/>
          <w:sz w:val="32"/>
          <w:szCs w:val="32"/>
          <w:lang w:val="en-US" w:eastAsia="zh-CN" w:bidi="ar-SA"/>
        </w:rPr>
        <w:t>一、废止</w:t>
      </w:r>
      <w:r>
        <w:rPr>
          <w:rFonts w:hint="default" w:ascii="Times New Roman" w:hAnsi="Times New Roman" w:eastAsia="方正仿宋_GBK" w:cs="Times New Roman"/>
          <w:sz w:val="32"/>
          <w:szCs w:val="32"/>
          <w:lang w:val="en-US" w:eastAsia="zh-CN"/>
        </w:rPr>
        <w:t>《江苏省海洋与渔业局</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lang w:val="en-US" w:eastAsia="zh-CN"/>
        </w:rPr>
        <w:t>安徽省农业委员会关于印发高宝邵伯湖主要渔具控制标准及规范管理规定的通知》（苏海规〔2013〕1号）</w:t>
      </w:r>
      <w:r>
        <w:rPr>
          <w:rFonts w:hint="eastAsia" w:ascii="Times New Roman" w:hAnsi="Times New Roman" w:eastAsia="方正仿宋_GBK" w:cs="Times New Roman"/>
          <w:sz w:val="32"/>
          <w:szCs w:val="32"/>
          <w:lang w:val="en-US" w:eastAsia="zh-CN"/>
        </w:rPr>
        <w:t>；</w:t>
      </w:r>
    </w:p>
    <w:p>
      <w:pPr>
        <w:keepNext w:val="0"/>
        <w:keepLines w:val="0"/>
        <w:pageBreakBefore w:val="0"/>
        <w:numPr>
          <w:ilvl w:val="0"/>
          <w:numId w:val="0"/>
        </w:numPr>
        <w:kinsoku/>
        <w:wordWrap/>
        <w:overflowPunct/>
        <w:topLinePunct w:val="0"/>
        <w:autoSpaceDE/>
        <w:autoSpaceDN/>
        <w:bidi w:val="0"/>
        <w:adjustRightInd/>
        <w:snapToGrid/>
        <w:spacing w:line="360" w:lineRule="auto"/>
        <w:ind w:right="0" w:rightChars="0" w:firstLine="640" w:firstLineChars="200"/>
        <w:jc w:val="left"/>
        <w:textAlignment w:val="auto"/>
        <w:outlineLvl w:val="9"/>
        <w:rPr>
          <w:rFonts w:hint="eastAsia" w:ascii="Times New Roman" w:hAnsi="Times New Roman" w:eastAsia="方正仿宋_GBK" w:cs="Times New Roman"/>
          <w:b w:val="0"/>
          <w:bCs w:val="0"/>
          <w:kern w:val="2"/>
          <w:sz w:val="32"/>
          <w:szCs w:val="32"/>
          <w:lang w:val="en-US" w:eastAsia="zh-CN" w:bidi="ar-SA"/>
        </w:rPr>
      </w:pPr>
      <w:r>
        <w:rPr>
          <w:rFonts w:hint="eastAsia" w:ascii="Times New Roman" w:hAnsi="Times New Roman" w:eastAsia="方正仿宋_GBK" w:cs="Times New Roman"/>
          <w:b w:val="0"/>
          <w:bCs w:val="0"/>
          <w:sz w:val="32"/>
          <w:szCs w:val="32"/>
          <w:lang w:val="en-US" w:eastAsia="zh-CN" w:bidi="ar-SA"/>
        </w:rPr>
        <w:t>二、废止</w:t>
      </w:r>
      <w:r>
        <w:rPr>
          <w:rFonts w:hint="default" w:ascii="Times New Roman" w:hAnsi="Times New Roman" w:eastAsia="方正仿宋_GBK" w:cs="Times New Roman"/>
          <w:sz w:val="32"/>
          <w:szCs w:val="32"/>
          <w:lang w:val="en-US" w:eastAsia="zh-CN"/>
        </w:rPr>
        <w:t>《关于印发&lt;高宝邵伯湖限捕区设置及管理规定&gt;的通知》(苏农规〔2020〕2号)</w:t>
      </w:r>
      <w:r>
        <w:rPr>
          <w:rFonts w:hint="eastAsia" w:ascii="Times New Roman" w:hAnsi="Times New Roman" w:eastAsia="方正仿宋_GBK" w:cs="Times New Roman"/>
          <w:sz w:val="32"/>
          <w:szCs w:val="32"/>
          <w:lang w:val="en-US" w:eastAsia="zh-CN"/>
        </w:rPr>
        <w:t>。</w:t>
      </w:r>
    </w:p>
    <w:p>
      <w:pPr>
        <w:pStyle w:val="2"/>
        <w:keepNext w:val="0"/>
        <w:keepLines w:val="0"/>
        <w:pageBreakBefore w:val="0"/>
        <w:kinsoku/>
        <w:wordWrap/>
        <w:overflowPunct/>
        <w:topLinePunct w:val="0"/>
        <w:autoSpaceDE/>
        <w:autoSpaceDN/>
        <w:bidi w:val="0"/>
        <w:adjustRightInd/>
        <w:snapToGrid/>
        <w:spacing w:line="360" w:lineRule="auto"/>
        <w:ind w:left="0" w:leftChars="0" w:right="0" w:rightChars="0" w:firstLine="0" w:firstLineChars="0"/>
        <w:textAlignment w:val="auto"/>
        <w:outlineLvl w:val="9"/>
        <w:rPr>
          <w:rFonts w:hint="eastAsia"/>
          <w:lang w:val="en-US" w:eastAsia="zh-CN"/>
        </w:rPr>
      </w:pPr>
      <w:r>
        <w:rPr>
          <w:rFonts w:hint="eastAsia" w:ascii="Times New Roman" w:hAnsi="Times New Roman" w:eastAsia="方正仿宋_GBK" w:cs="Times New Roman"/>
          <w:b w:val="0"/>
          <w:bCs w:val="0"/>
          <w:kern w:val="2"/>
          <w:sz w:val="32"/>
          <w:szCs w:val="32"/>
          <w:lang w:val="en-US" w:eastAsia="zh-CN" w:bidi="ar-SA"/>
        </w:rPr>
        <w:t xml:space="preserve">    本决定自公布之日起施行。</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360" w:lineRule="auto"/>
        <w:ind w:right="0" w:rightChars="0"/>
        <w:jc w:val="both"/>
        <w:textAlignment w:val="auto"/>
        <w:outlineLvl w:val="9"/>
        <w:rPr>
          <w:rFonts w:hint="default" w:ascii="Times New Roman" w:hAnsi="Times New Roman" w:eastAsia="方正仿宋_GBK" w:cs="Times New Roman"/>
          <w:b w:val="0"/>
          <w:bCs w:val="0"/>
          <w:i w:val="0"/>
          <w:caps w:val="0"/>
          <w:color w:val="000000"/>
          <w:spacing w:val="0"/>
          <w:sz w:val="32"/>
          <w:szCs w:val="32"/>
          <w:lang w:val="en-US" w:eastAsia="zh-CN"/>
        </w:rPr>
      </w:pP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360" w:lineRule="auto"/>
        <w:ind w:right="0" w:rightChars="0" w:firstLine="640" w:firstLineChars="200"/>
        <w:jc w:val="both"/>
        <w:textAlignment w:val="auto"/>
        <w:outlineLvl w:val="9"/>
        <w:rPr>
          <w:rFonts w:hint="default" w:ascii="Times New Roman" w:hAnsi="Times New Roman" w:eastAsia="方正仿宋_GBK" w:cs="Times New Roman"/>
          <w:b w:val="0"/>
          <w:bCs w:val="0"/>
          <w:i w:val="0"/>
          <w:caps w:val="0"/>
          <w:color w:val="000000"/>
          <w:spacing w:val="0"/>
          <w:sz w:val="32"/>
          <w:szCs w:val="32"/>
          <w:lang w:val="en-US" w:eastAsia="zh-CN"/>
        </w:rPr>
      </w:pPr>
      <w:r>
        <w:rPr>
          <w:rFonts w:hint="default" w:ascii="Times New Roman" w:hAnsi="Times New Roman" w:eastAsia="方正仿宋_GBK" w:cs="Times New Roman"/>
          <w:b w:val="0"/>
          <w:bCs w:val="0"/>
          <w:i w:val="0"/>
          <w:caps w:val="0"/>
          <w:color w:val="000000"/>
          <w:spacing w:val="0"/>
          <w:sz w:val="32"/>
          <w:szCs w:val="32"/>
          <w:lang w:val="en-US" w:eastAsia="zh-CN"/>
        </w:rPr>
        <w:t>江苏省农业农村厅</w:t>
      </w:r>
      <w:r>
        <w:rPr>
          <w:rFonts w:hint="eastAsia" w:ascii="Times New Roman" w:hAnsi="Times New Roman" w:eastAsia="方正仿宋_GBK" w:cs="Times New Roman"/>
          <w:b w:val="0"/>
          <w:bCs w:val="0"/>
          <w:i w:val="0"/>
          <w:caps w:val="0"/>
          <w:color w:val="000000"/>
          <w:spacing w:val="0"/>
          <w:sz w:val="32"/>
          <w:szCs w:val="32"/>
          <w:lang w:val="en-US" w:eastAsia="zh-CN"/>
        </w:rPr>
        <w:t xml:space="preserve">               </w:t>
      </w:r>
      <w:r>
        <w:rPr>
          <w:rFonts w:hint="eastAsia" w:eastAsia="方正仿宋_GBK" w:cs="Times New Roman"/>
          <w:b w:val="0"/>
          <w:bCs w:val="0"/>
          <w:sz w:val="32"/>
          <w:szCs w:val="32"/>
          <w:lang w:val="en-US" w:eastAsia="zh-CN"/>
        </w:rPr>
        <w:t>安徽省农业农村厅</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5760" w:firstLineChars="1800"/>
        <w:jc w:val="both"/>
        <w:textAlignment w:val="auto"/>
        <w:outlineLvl w:val="9"/>
        <w:rPr>
          <w:rFonts w:hint="default" w:ascii="Times New Roman" w:hAnsi="Times New Roman" w:eastAsia="方正仿宋_GBK" w:cs="Times New Roman"/>
          <w:b w:val="0"/>
          <w:bCs w:val="0"/>
          <w:i w:val="0"/>
          <w:caps w:val="0"/>
          <w:color w:val="000000"/>
          <w:spacing w:val="0"/>
          <w:sz w:val="32"/>
          <w:szCs w:val="32"/>
          <w:lang w:val="en-US" w:eastAsia="zh-CN"/>
        </w:rPr>
      </w:pPr>
      <w:r>
        <w:rPr>
          <w:rFonts w:hint="default" w:ascii="Times New Roman" w:hAnsi="Times New Roman" w:eastAsia="方正仿宋_GBK" w:cs="Times New Roman"/>
          <w:b w:val="0"/>
          <w:bCs w:val="0"/>
          <w:i w:val="0"/>
          <w:caps w:val="0"/>
          <w:color w:val="000000"/>
          <w:spacing w:val="0"/>
          <w:sz w:val="32"/>
          <w:szCs w:val="32"/>
          <w:lang w:val="en-US" w:eastAsia="zh-CN"/>
        </w:rPr>
        <w:t>2023年</w:t>
      </w:r>
      <w:r>
        <w:rPr>
          <w:rFonts w:hint="eastAsia" w:ascii="Times New Roman" w:hAnsi="Times New Roman" w:eastAsia="方正仿宋_GBK" w:cs="Times New Roman"/>
          <w:b w:val="0"/>
          <w:bCs w:val="0"/>
          <w:i w:val="0"/>
          <w:caps w:val="0"/>
          <w:color w:val="000000"/>
          <w:spacing w:val="0"/>
          <w:sz w:val="32"/>
          <w:szCs w:val="32"/>
          <w:lang w:val="en-US" w:eastAsia="zh-CN"/>
        </w:rPr>
        <w:t>9</w:t>
      </w:r>
      <w:r>
        <w:rPr>
          <w:rFonts w:hint="default" w:ascii="Times New Roman" w:hAnsi="Times New Roman" w:eastAsia="方正仿宋_GBK" w:cs="Times New Roman"/>
          <w:b w:val="0"/>
          <w:bCs w:val="0"/>
          <w:i w:val="0"/>
          <w:caps w:val="0"/>
          <w:color w:val="000000"/>
          <w:spacing w:val="0"/>
          <w:sz w:val="32"/>
          <w:szCs w:val="32"/>
          <w:lang w:val="en-US" w:eastAsia="zh-CN"/>
        </w:rPr>
        <w:t>月</w:t>
      </w:r>
      <w:r>
        <w:rPr>
          <w:rFonts w:hint="eastAsia" w:ascii="Times New Roman" w:hAnsi="Times New Roman" w:eastAsia="方正仿宋_GBK" w:cs="Times New Roman"/>
          <w:b w:val="0"/>
          <w:bCs w:val="0"/>
          <w:i w:val="0"/>
          <w:caps w:val="0"/>
          <w:color w:val="000000"/>
          <w:spacing w:val="0"/>
          <w:sz w:val="32"/>
          <w:szCs w:val="32"/>
          <w:lang w:val="en-US" w:eastAsia="zh-CN"/>
        </w:rPr>
        <w:t>4</w:t>
      </w:r>
      <w:r>
        <w:rPr>
          <w:rFonts w:hint="default" w:ascii="Times New Roman" w:hAnsi="Times New Roman" w:eastAsia="方正仿宋_GBK" w:cs="Times New Roman"/>
          <w:b w:val="0"/>
          <w:bCs w:val="0"/>
          <w:i w:val="0"/>
          <w:caps w:val="0"/>
          <w:color w:val="000000"/>
          <w:spacing w:val="0"/>
          <w:sz w:val="32"/>
          <w:szCs w:val="32"/>
          <w:lang w:val="en-US" w:eastAsia="zh-CN"/>
        </w:rPr>
        <w:t>日</w:t>
      </w: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tabs>
          <w:tab w:val="left" w:pos="5028"/>
        </w:tabs>
        <w:bidi w:val="0"/>
        <w:jc w:val="left"/>
        <w:rPr>
          <w:rFonts w:hint="eastAsia"/>
          <w:lang w:eastAsia="zh-CN"/>
        </w:rPr>
      </w:pPr>
    </w:p>
    <w:p>
      <w:pPr>
        <w:tabs>
          <w:tab w:val="left" w:pos="5028"/>
        </w:tabs>
        <w:bidi w:val="0"/>
        <w:jc w:val="left"/>
        <w:rPr>
          <w:rFonts w:hint="eastAsia" w:eastAsiaTheme="minorEastAsia"/>
          <w:vertAlign w:val="baseline"/>
          <w:lang w:eastAsia="zh-CN"/>
        </w:rPr>
      </w:pPr>
      <w:r>
        <w:rPr>
          <w:rFonts w:hint="eastAsia"/>
          <w:lang w:eastAsia="zh-CN"/>
        </w:rPr>
        <w:tab/>
      </w:r>
    </w:p>
    <w:tbl>
      <w:tblPr>
        <w:tblStyle w:val="9"/>
        <w:tblW w:w="8941" w:type="dxa"/>
        <w:tblInd w:w="0" w:type="dxa"/>
        <w:tblBorders>
          <w:top w:val="single" w:color="auto" w:sz="4" w:space="0"/>
          <w:left w:val="none" w:color="auto" w:sz="0" w:space="0"/>
          <w:bottom w:val="single" w:color="auto" w:sz="6"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400"/>
        <w:gridCol w:w="4541"/>
      </w:tblGrid>
      <w:tr>
        <w:tblPrEx>
          <w:tblBorders>
            <w:top w:val="single" w:color="auto" w:sz="4" w:space="0"/>
            <w:left w:val="none" w:color="auto" w:sz="0" w:space="0"/>
            <w:bottom w:val="single" w:color="auto" w:sz="6"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trPr>
        <w:tc>
          <w:tcPr>
            <w:tcW w:w="4400" w:type="dxa"/>
            <w:tcBorders>
              <w:tl2br w:val="nil"/>
              <w:tr2bl w:val="nil"/>
            </w:tcBorders>
            <w:vAlign w:val="center"/>
          </w:tcPr>
          <w:p>
            <w:pPr>
              <w:tabs>
                <w:tab w:val="left" w:pos="5028"/>
              </w:tabs>
              <w:bidi w:val="0"/>
              <w:ind w:firstLine="300" w:firstLineChars="100"/>
              <w:jc w:val="left"/>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江苏省农业农村厅办公室</w:t>
            </w:r>
          </w:p>
        </w:tc>
        <w:tc>
          <w:tcPr>
            <w:tcW w:w="4541" w:type="dxa"/>
            <w:tcBorders>
              <w:tl2br w:val="nil"/>
              <w:tr2bl w:val="nil"/>
            </w:tcBorders>
            <w:vAlign w:val="center"/>
          </w:tcPr>
          <w:p>
            <w:pPr>
              <w:tabs>
                <w:tab w:val="left" w:pos="5028"/>
              </w:tabs>
              <w:bidi w:val="0"/>
              <w:ind w:firstLine="1200" w:firstLineChars="400"/>
              <w:jc w:val="left"/>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2023年9月6日印发</w:t>
            </w:r>
          </w:p>
        </w:tc>
      </w:tr>
    </w:tbl>
    <w:p>
      <w:pPr>
        <w:keepNext w:val="0"/>
        <w:keepLines w:val="0"/>
        <w:pageBreakBefore w:val="0"/>
        <w:widowControl w:val="0"/>
        <w:tabs>
          <w:tab w:val="left" w:pos="5028"/>
        </w:tabs>
        <w:kinsoku/>
        <w:wordWrap/>
        <w:overflowPunct/>
        <w:topLinePunct w:val="0"/>
        <w:autoSpaceDE/>
        <w:autoSpaceDN/>
        <w:bidi w:val="0"/>
        <w:adjustRightInd/>
        <w:snapToGrid/>
        <w:spacing w:line="20" w:lineRule="exact"/>
        <w:jc w:val="left"/>
        <w:textAlignment w:val="auto"/>
        <w:rPr>
          <w:rFonts w:hint="eastAsia" w:eastAsiaTheme="minorEastAsia"/>
          <w:lang w:eastAsia="zh-CN"/>
        </w:rPr>
      </w:pPr>
    </w:p>
    <w:sectPr>
      <w:footerReference r:id="rId3" w:type="default"/>
      <w:pgSz w:w="11906" w:h="16838"/>
      <w:pgMar w:top="2738" w:right="1474" w:bottom="1920" w:left="1587" w:header="851" w:footer="992" w:gutter="0"/>
      <w:pgBorders>
        <w:top w:val="none" w:color="auto" w:sz="0" w:space="0"/>
        <w:left w:val="none" w:color="auto" w:sz="0" w:space="0"/>
        <w:bottom w:val="none" w:color="auto" w:sz="0" w:space="0"/>
        <w:right w:val="none" w:color="auto"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-438150</wp:posOffset>
              </wp:positionV>
              <wp:extent cx="694055" cy="5842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694055" cy="5842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34.5pt;height:46pt;width:54.65pt;mso-position-horizontal:outside;mso-position-horizontal-relative:margin;z-index:251659264;mso-width-relative:page;mso-height-relative:page;" filled="f" stroked="f" coordsize="21600,21600" o:gfxdata="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CoJE+jWAAAABwEAAA8A&#10;AAAAAAAAAQAgAAAAIgAAAGRycy9kb3ducmV2LnhtbFBLAQIUABQAAAAIAIdO4kAvc9tFGQIAABME&#10;AAAOAAAAAAAAAAEAIAAAACUBAABkcnMvZTJvRG9jLnhtbFBLBQYAAAAABgAGAFkBAACwBQAAAAA=&#10;">
              <v:fill on="f" focussize="0,0"/>
              <v:stroke on="f" weight="0.5pt"/>
              <v:imagedata o:title=""/>
              <o:lock v:ext="edit" aspectratio="f"/>
              <v:textbox inset="0mm,0mm,0mm,0mm">
                <w:txbxContent>
                  <w:p>
                    <w:pPr>
                      <w:pStyle w:val="4"/>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VjMTFhZjgxOGU1Yzc2ZjJjOGQ3YzQzNmFlMWYwNGYifQ=="/>
  </w:docVars>
  <w:rsids>
    <w:rsidRoot w:val="4B49484A"/>
    <w:rsid w:val="030E5AE7"/>
    <w:rsid w:val="09276664"/>
    <w:rsid w:val="256F2DE0"/>
    <w:rsid w:val="44A925D9"/>
    <w:rsid w:val="4B49484A"/>
    <w:rsid w:val="574706DF"/>
    <w:rsid w:val="67992D4B"/>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Plain Text"/>
    <w:basedOn w:val="1"/>
    <w:next w:val="2"/>
    <w:qFormat/>
    <w:uiPriority w:val="0"/>
    <w:rPr>
      <w:rFonts w:ascii="宋体" w:hAnsi="Courier New" w:eastAsia="宋体"/>
      <w:kern w:val="0"/>
      <w:sz w:val="20"/>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next w:val="2"/>
    <w:qFormat/>
    <w:uiPriority w:val="0"/>
    <w:pPr>
      <w:spacing w:before="0" w:beforeAutospacing="1" w:after="0" w:afterAutospacing="1"/>
      <w:ind w:left="0" w:right="0"/>
      <w:jc w:val="left"/>
    </w:pPr>
    <w:rPr>
      <w:kern w:val="0"/>
      <w:sz w:val="24"/>
      <w:lang w:val="en-US" w:eastAsia="zh-CN" w:bidi="ar"/>
    </w:rPr>
  </w:style>
  <w:style w:type="table" w:styleId="9">
    <w:name w:val="Table Grid"/>
    <w:basedOn w:val="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0">
    <w:name w:val="BodyText1I2"/>
    <w:basedOn w:val="1"/>
    <w:qFormat/>
    <w:uiPriority w:val="0"/>
    <w:pPr>
      <w:widowControl/>
      <w:spacing w:before="100" w:beforeAutospacing="1" w:after="120"/>
      <w:ind w:left="200" w:leftChars="200" w:firstLine="200" w:firstLineChars="200"/>
      <w:textAlignment w:val="baseline"/>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250</Words>
  <Characters>262</Characters>
  <Lines>0</Lines>
  <Paragraphs>0</Paragraphs>
  <TotalTime>0</TotalTime>
  <ScaleCrop>false</ScaleCrop>
  <LinksUpToDate>false</LinksUpToDate>
  <CharactersWithSpaces>276</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2023-08-02T09:22:00Z</dcterms:created>
  <dc:creator>梦想与现实</dc:creator>
  <cp:lastModifiedBy>123</cp:lastModifiedBy>
  <cp:lastPrinted>2023-08-03T03:07:00Z</cp:lastPrinted>
  <dcterms:modified xsi:type="dcterms:W3CDTF">2023-09-25T00:15:14Z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45381159C3EA41BE99C5021C2CE5DA0D_13</vt:lpwstr>
  </property>
</Properties>
</file>