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3EA88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经开</w:t>
      </w:r>
      <w:bookmarkStart w:id="0" w:name="_GoBack"/>
      <w:bookmarkEnd w:id="0"/>
      <w:r>
        <w:rPr>
          <w:rFonts w:hint="eastAsia" w:ascii="方正小标宋_GBK" w:hAnsi="方正小标宋_GBK" w:eastAsia="方正小标宋_GBK" w:cs="方正小标宋_GBK"/>
          <w:sz w:val="44"/>
          <w:szCs w:val="44"/>
          <w:lang w:val="en-US" w:eastAsia="zh-CN"/>
        </w:rPr>
        <w:t>区</w:t>
      </w:r>
      <w:r>
        <w:rPr>
          <w:rFonts w:hint="eastAsia" w:ascii="方正小标宋_GBK" w:hAnsi="方正小标宋_GBK" w:eastAsia="方正小标宋_GBK" w:cs="方正小标宋_GBK"/>
          <w:sz w:val="44"/>
          <w:szCs w:val="44"/>
        </w:rPr>
        <w:t>农机购置补贴机具核验工作要点</w:t>
      </w:r>
    </w:p>
    <w:p w14:paraId="1911218C">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501FB46F">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513555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一、核验内容</w:t>
      </w:r>
    </w:p>
    <w:p w14:paraId="30E24BDB">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w:t>
      </w:r>
      <w:r>
        <w:rPr>
          <w:rFonts w:hint="eastAsia" w:ascii="仿宋_GB2312" w:hAnsi="宋体" w:eastAsia="仿宋_GB2312" w:cs="仿宋_GB2312"/>
          <w:kern w:val="0"/>
          <w:sz w:val="32"/>
          <w:szCs w:val="32"/>
          <w:lang w:val="en-US" w:eastAsia="zh-CN"/>
        </w:rPr>
        <w:t>农民</w:t>
      </w:r>
      <w:r>
        <w:rPr>
          <w:rFonts w:hint="eastAsia" w:ascii="仿宋_GB2312" w:hAnsi="宋体" w:eastAsia="仿宋_GB2312" w:cs="仿宋_GB2312"/>
          <w:kern w:val="0"/>
          <w:sz w:val="32"/>
          <w:szCs w:val="32"/>
        </w:rPr>
        <w:t>和农业生产经营组织（以下简称“购机者”）申报农机购置补贴时提供的相关资料进行形式审核、对机具进行核查的工作。核验的主要内容包括：</w:t>
      </w:r>
    </w:p>
    <w:p w14:paraId="41BDD9FF">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7CC22088">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02FDE3D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0F1F410B">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6C647F46">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4132D7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二、核验程序及要求</w:t>
      </w:r>
    </w:p>
    <w:p w14:paraId="60E13E2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6D8A7C9F">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0A57A681">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6DF87EF2">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楷体_GB2312" w:hAnsi="宋体" w:eastAsia="楷体_GB2312" w:cs="楷体_GB2312"/>
          <w:b/>
          <w:bCs/>
          <w:kern w:val="0"/>
          <w:sz w:val="32"/>
          <w:szCs w:val="32"/>
        </w:rPr>
        <w:t>二</w:t>
      </w:r>
      <w:r>
        <w:rPr>
          <w:rFonts w:hint="eastAsia" w:ascii="仿宋_GB2312" w:hAnsi="宋体" w:eastAsia="仿宋_GB2312" w:cs="仿宋_GB2312"/>
          <w:b/>
          <w:bCs/>
          <w:kern w:val="0"/>
          <w:sz w:val="32"/>
          <w:szCs w:val="32"/>
        </w:rPr>
        <w:t>是非重点机具核验</w:t>
      </w:r>
      <w:r>
        <w:rPr>
          <w:rFonts w:hint="eastAsia" w:ascii="仿宋_GB2312" w:hAnsi="宋体" w:eastAsia="仿宋_GB2312" w:cs="仿宋_GB2312"/>
          <w:kern w:val="0"/>
          <w:sz w:val="32"/>
          <w:szCs w:val="32"/>
        </w:rPr>
        <w:t>。</w:t>
      </w:r>
      <w:r>
        <w:rPr>
          <w:rFonts w:eastAsia="方正仿宋_GBK"/>
          <w:sz w:val="32"/>
          <w:szCs w:val="32"/>
        </w:rPr>
        <w:t>对补贴额较低、风险可控度高的机具可采取补贴资金兑付后按比例抽查核验方式进行，抽核内容同重点机具。</w:t>
      </w:r>
    </w:p>
    <w:p w14:paraId="57930791">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eastAsia="方正仿宋_GBK"/>
          <w:sz w:val="32"/>
          <w:szCs w:val="32"/>
        </w:rPr>
      </w:pPr>
      <w:r>
        <w:rPr>
          <w:rFonts w:eastAsia="方正仿宋_GBK"/>
          <w:sz w:val="32"/>
          <w:szCs w:val="32"/>
        </w:rPr>
        <w:t>鼓励开展远程视频核验，并由购机者电子签名承诺真实性。将单台机具补贴额在500元（含500元）以下的增氧机、投饲机、揉丝机作为非重点机具，可免现场实物核验或远程视频核验；并结合实际对免现场实物核验的补贴机具，采取补贴资金兑付后按比例抽查核验，抽核比例不低于5%；重点核查单个购机者一次性购机5台以上及一个年度内购机10台以上的机具情况。加强对单人多台套、短期内大批量、同人连年购置同类机具、区域适应性差的机具购置等异常情形的核验。</w:t>
      </w:r>
    </w:p>
    <w:p w14:paraId="6B5F42BA">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6649888">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四</w:t>
      </w:r>
      <w:r>
        <w:rPr>
          <w:rFonts w:hint="eastAsia" w:ascii="楷体_GB2312" w:hAnsi="宋体" w:eastAsia="楷体_GB2312" w:cs="楷体_GB2312"/>
          <w:b/>
          <w:bCs/>
          <w:kern w:val="0"/>
          <w:sz w:val="32"/>
          <w:szCs w:val="32"/>
        </w:rPr>
        <w:t>）公示报送。</w:t>
      </w:r>
      <w:r>
        <w:rPr>
          <w:rFonts w:hint="eastAsia" w:ascii="仿宋_GB2312" w:hAnsi="宋体" w:eastAsia="仿宋_GB2312" w:cs="仿宋_GB2312"/>
          <w:kern w:val="0"/>
          <w:sz w:val="32"/>
          <w:szCs w:val="32"/>
        </w:rPr>
        <w:t>对通过复核的补贴申请信息进行为期不少于</w:t>
      </w:r>
      <w:r>
        <w:rPr>
          <w:rFonts w:hint="eastAsia" w:ascii="仿宋_GB2312" w:hAnsi="宋体" w:eastAsia="仿宋_GB2312" w:cs="仿宋_GB2312"/>
          <w:color w:val="auto"/>
          <w:kern w:val="0"/>
          <w:sz w:val="32"/>
          <w:szCs w:val="32"/>
          <w:lang w:val="en-US" w:eastAsia="zh-CN"/>
        </w:rPr>
        <w:t>5个工作日</w:t>
      </w:r>
      <w:r>
        <w:rPr>
          <w:rFonts w:hint="eastAsia" w:ascii="仿宋_GB2312" w:hAnsi="宋体" w:eastAsia="仿宋_GB2312" w:cs="仿宋_GB2312"/>
          <w:kern w:val="0"/>
          <w:sz w:val="32"/>
          <w:szCs w:val="32"/>
        </w:rPr>
        <w:t>的公示，公示无异议后报送同级财政部门。</w:t>
      </w:r>
    </w:p>
    <w:p w14:paraId="728BE84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五</w:t>
      </w:r>
      <w:r>
        <w:rPr>
          <w:rFonts w:hint="eastAsia" w:ascii="楷体_GB2312" w:hAnsi="宋体" w:eastAsia="楷体_GB2312" w:cs="楷体_GB2312"/>
          <w:b/>
          <w:bCs/>
          <w:kern w:val="0"/>
          <w:sz w:val="32"/>
          <w:szCs w:val="32"/>
        </w:rPr>
        <w:t>）资料处理。</w:t>
      </w:r>
      <w:r>
        <w:rPr>
          <w:rFonts w:hint="eastAsia" w:ascii="仿宋_GB2312" w:hAnsi="宋体" w:eastAsia="仿宋_GB2312" w:cs="仿宋_GB2312"/>
          <w:kern w:val="0"/>
          <w:sz w:val="32"/>
          <w:szCs w:val="32"/>
        </w:rPr>
        <w:t>对财政部门未提出</w:t>
      </w:r>
      <w:r>
        <w:rPr>
          <w:rFonts w:hint="eastAsia" w:ascii="仿宋_GB2312" w:hAnsi="宋体" w:eastAsia="仿宋_GB2312" w:cs="仿宋_GB2312"/>
          <w:kern w:val="0"/>
          <w:sz w:val="32"/>
          <w:szCs w:val="32"/>
          <w:lang w:val="en-US" w:eastAsia="zh-CN"/>
        </w:rPr>
        <w:t>异议</w:t>
      </w:r>
      <w:r>
        <w:rPr>
          <w:rFonts w:hint="eastAsia" w:ascii="仿宋_GB2312" w:hAnsi="宋体" w:eastAsia="仿宋_GB2312" w:cs="仿宋_GB2312"/>
          <w:kern w:val="0"/>
          <w:sz w:val="32"/>
          <w:szCs w:val="32"/>
        </w:rPr>
        <w:t>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1BD221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三、监督管理</w:t>
      </w:r>
    </w:p>
    <w:p w14:paraId="50E4E916">
      <w:pPr>
        <w:pStyle w:val="5"/>
        <w:keepNext w:val="0"/>
        <w:keepLines w:val="0"/>
        <w:pageBreakBefore w:val="0"/>
        <w:kinsoku/>
        <w:wordWrap/>
        <w:overflowPunct/>
        <w:topLinePunct w:val="0"/>
        <w:autoSpaceDE/>
        <w:autoSpaceDN/>
        <w:bidi w:val="0"/>
        <w:adjustRightInd/>
        <w:snapToGrid w:val="0"/>
        <w:spacing w:line="560" w:lineRule="exact"/>
        <w:ind w:firstLine="640"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w:t>
      </w:r>
    </w:p>
    <w:p w14:paraId="54AC3B13">
      <w:pPr>
        <w:pStyle w:val="5"/>
        <w:keepNext w:val="0"/>
        <w:keepLines w:val="0"/>
        <w:pageBreakBefore w:val="0"/>
        <w:kinsoku/>
        <w:wordWrap/>
        <w:overflowPunct/>
        <w:topLinePunct w:val="0"/>
        <w:autoSpaceDE/>
        <w:autoSpaceDN/>
        <w:bidi w:val="0"/>
        <w:adjustRightInd/>
        <w:snapToGrid w:val="0"/>
        <w:spacing w:line="560" w:lineRule="exact"/>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0198781C">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农机购置补贴领导小组研究决策。</w:t>
      </w:r>
    </w:p>
    <w:p w14:paraId="5A77035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hint="eastAsia" w:eastAsia="方正黑体_GBK"/>
          <w:lang w:eastAsia="zh-CN"/>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w:t>
      </w:r>
    </w:p>
    <w:p w14:paraId="2918EF0F">
      <w:pPr>
        <w:spacing w:line="560" w:lineRule="exact"/>
        <w:rPr>
          <w:rFonts w:hint="eastAsia" w:eastAsia="方正黑体_GBK"/>
          <w:lang w:eastAsia="zh-CN"/>
        </w:rPr>
      </w:pPr>
    </w:p>
    <w:p w14:paraId="0F4FF395">
      <w:pPr>
        <w:spacing w:line="560" w:lineRule="exact"/>
        <w:rPr>
          <w:rFonts w:hint="eastAsia" w:eastAsia="方正黑体_GBK"/>
          <w:lang w:eastAsia="zh-CN"/>
        </w:rPr>
      </w:pPr>
    </w:p>
    <w:p w14:paraId="43929AE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C36E52"/>
    <w:rsid w:val="031676A0"/>
    <w:rsid w:val="16140AAB"/>
    <w:rsid w:val="2502594A"/>
    <w:rsid w:val="2C745C54"/>
    <w:rsid w:val="428A0C1F"/>
    <w:rsid w:val="4FC36E52"/>
    <w:rsid w:val="735158A9"/>
    <w:rsid w:val="7373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sz w:val="32"/>
    </w:rPr>
  </w:style>
  <w:style w:type="paragraph" w:styleId="5">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2032</Words>
  <Characters>2040</Characters>
  <Lines>0</Lines>
  <Paragraphs>0</Paragraphs>
  <TotalTime>5</TotalTime>
  <ScaleCrop>false</ScaleCrop>
  <LinksUpToDate>false</LinksUpToDate>
  <CharactersWithSpaces>2073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2022-02-14T07:21:00Z</dcterms:created>
  <dc:creator>搁浅</dc:creator>
  <cp:lastModifiedBy>晶晶</cp:lastModifiedBy>
  <dcterms:modified xsi:type="dcterms:W3CDTF">2025-04-21T05:40:36Z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FD14971C0335461A8470286646BEA6E4_13</vt:lpwstr>
  </property>
  <property fmtid="{D5CDD505-2E9C-101B-9397-08002B2CF9AE}" pid="4" name="KSOTemplateDocerSaveRecord">
    <vt:lpwstr>eyJoZGlkIjoiNWY4NjJhYzVjMjYwY2U3NmEwMDU5MWExYjI4OWY2OGIiLCJ1c2VySWQiOiIyMDYxMDU3NTIifQ==</vt:lpwstr>
  </property>
</Properties>
</file>