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60" w:lineRule="exact"/>
        <w:jc w:val="both"/>
        <w:rPr>
          <w:rFonts w:ascii="方正黑体_GBK" w:hAnsi="方正黑体_GBK" w:eastAsia="方正黑体_GBK" w:cs="方正黑体_GBK"/>
          <w:color w:val="000000"/>
          <w:spacing w:val="-20"/>
          <w:sz w:val="32"/>
          <w:szCs w:val="32"/>
        </w:rPr>
      </w:pPr>
    </w:p>
    <w:p>
      <w:pPr>
        <w:pStyle w:val="3"/>
        <w:spacing w:line="560" w:lineRule="exact"/>
        <w:jc w:val="center"/>
        <w:rPr>
          <w:rFonts w:cs="___WRD_EMBED_SUB_41" w:asciiTheme="minorEastAsia" w:hAnsiTheme="minorEastAsia" w:eastAsiaTheme="minorEastAsia"/>
          <w:b/>
          <w:bCs/>
          <w:color w:val="000000"/>
          <w:spacing w:val="-4"/>
        </w:rPr>
      </w:pPr>
      <w:r>
        <w:rPr>
          <w:rFonts w:hint="eastAsia" w:cs="___WRD_EMBED_SUB_41" w:asciiTheme="minorEastAsia" w:hAnsiTheme="minorEastAsia" w:eastAsiaTheme="minorEastAsia"/>
          <w:b/>
          <w:bCs/>
          <w:color w:val="000000"/>
          <w:spacing w:val="-4"/>
        </w:rPr>
        <w:t>农业农村部</w:t>
      </w:r>
      <w:r>
        <w:rPr>
          <w:rFonts w:hint="eastAsia" w:asciiTheme="minorEastAsia" w:hAnsiTheme="minorEastAsia" w:eastAsiaTheme="minorEastAsia"/>
          <w:b/>
          <w:bCs/>
          <w:color w:val="000000"/>
          <w:spacing w:val="-4"/>
        </w:rPr>
        <w:t>江苏省家禽品种</w:t>
      </w:r>
      <w:r>
        <w:rPr>
          <w:rFonts w:hint="eastAsia" w:cs="___WRD_EMBED_SUB_41" w:asciiTheme="minorEastAsia" w:hAnsiTheme="minorEastAsia" w:eastAsiaTheme="minorEastAsia"/>
          <w:b/>
          <w:bCs/>
          <w:color w:val="000000"/>
          <w:spacing w:val="-4"/>
        </w:rPr>
        <w:t>性</w:t>
      </w:r>
      <w:r>
        <w:rPr>
          <w:rFonts w:hint="eastAsia" w:asciiTheme="minorEastAsia" w:hAnsiTheme="minorEastAsia" w:eastAsiaTheme="minorEastAsia"/>
          <w:b/>
          <w:bCs/>
          <w:color w:val="000000"/>
          <w:spacing w:val="-4"/>
        </w:rPr>
        <w:t>能测定站建设项目</w:t>
      </w:r>
      <w:r>
        <w:rPr>
          <w:rFonts w:hint="eastAsia" w:cs="___WRD_EMBED_SUB_41" w:asciiTheme="minorEastAsia" w:hAnsiTheme="minorEastAsia" w:eastAsiaTheme="minorEastAsia"/>
          <w:b/>
          <w:bCs/>
          <w:color w:val="000000"/>
          <w:spacing w:val="-4"/>
        </w:rPr>
        <w:t>可行性研究报告审批表</w:t>
      </w:r>
    </w:p>
    <w:tbl>
      <w:tblPr>
        <w:tblStyle w:val="9"/>
        <w:tblpPr w:leftFromText="180" w:rightFromText="180" w:vertAnchor="text" w:horzAnchor="page" w:tblpX="1829" w:tblpY="518"/>
        <w:tblOverlap w:val="never"/>
        <w:tblW w:w="84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2195"/>
        <w:gridCol w:w="983"/>
        <w:gridCol w:w="913"/>
        <w:gridCol w:w="1417"/>
        <w:gridCol w:w="1134"/>
        <w:gridCol w:w="1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Cs w:val="21"/>
              </w:rPr>
              <w:t>一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项目名称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江苏省家禽品种性能测定站建设项目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二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建设性质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</w:rPr>
            </w:pPr>
            <w:r>
              <w:rPr>
                <w:rFonts w:hint="eastAsia" w:eastAsia="宋体"/>
                <w:kern w:val="0"/>
              </w:rPr>
              <w:t>改扩建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三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实施单位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</w:rPr>
            </w:pPr>
            <w:r>
              <w:rPr>
                <w:rFonts w:hint="eastAsia" w:eastAsia="宋体"/>
                <w:kern w:val="0"/>
              </w:rPr>
              <w:t>江苏农牧科技职业学院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四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建设年限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</w:rPr>
            </w:pPr>
            <w:r>
              <w:rPr>
                <w:rFonts w:hint="eastAsia" w:eastAsia="宋体"/>
                <w:kern w:val="0"/>
              </w:rPr>
              <w:t>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五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建设地点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（具体门牌号）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</w:rPr>
            </w:pPr>
            <w:r>
              <w:rPr>
                <w:rFonts w:hint="eastAsia" w:eastAsia="宋体"/>
                <w:kern w:val="0"/>
              </w:rPr>
              <w:t>江苏省泰州市农业综合开发区苏红路68号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4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六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主要建设内容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rPr>
                <w:rFonts w:eastAsia="宋体"/>
                <w:kern w:val="0"/>
              </w:rPr>
            </w:pPr>
            <w:r>
              <w:rPr>
                <w:rFonts w:hint="eastAsia" w:eastAsia="宋体"/>
                <w:kern w:val="0"/>
              </w:rPr>
              <w:t>本项目建设内容为新建目新建隔离舍1219平方米、育雏舍498平方米、改造性能测定舍2350平方米、改造孵化室148平方米、改造育雏舍750平方米、改造测定实验室782平方米、修建围墙160平方米、污水处理系统1套，购置养殖环保、家禽性能测定科研相关仪器设备50台（套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</w:trPr>
        <w:tc>
          <w:tcPr>
            <w:tcW w:w="72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七</w:t>
            </w:r>
          </w:p>
        </w:tc>
        <w:tc>
          <w:tcPr>
            <w:tcW w:w="2195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工程名称</w:t>
            </w:r>
          </w:p>
        </w:tc>
        <w:tc>
          <w:tcPr>
            <w:tcW w:w="983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</w:t>
            </w:r>
          </w:p>
        </w:tc>
        <w:tc>
          <w:tcPr>
            <w:tcW w:w="913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数量</w:t>
            </w:r>
          </w:p>
        </w:tc>
        <w:tc>
          <w:tcPr>
            <w:tcW w:w="3639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exact"/>
        </w:trPr>
        <w:tc>
          <w:tcPr>
            <w:tcW w:w="72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95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83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13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小计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中央投资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自筹资金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(一)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土建工程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570.28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70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>.28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隔离舍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1219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219.42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219.42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育雏舍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498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89.64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89.64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改造性能测定舍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2350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56.40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56.40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改造孵化室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148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11.84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11.84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改造育雏舍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750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22.50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22.50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6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测定实验室改造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782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109.48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109.48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7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围墙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平方米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160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16.00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16.00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8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污水处理系统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45.00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45.00 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(二)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仪器设备购置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Cs w:val="21"/>
              </w:rPr>
              <w:t>50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1,144.00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81.72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62.28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隔离舍养殖设备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80.00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80.00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测定舍养殖设备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60.00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  <w:r>
              <w:rPr>
                <w:rFonts w:ascii="宋体" w:hAnsi="宋体" w:eastAsia="宋体" w:cs="宋体"/>
                <w:kern w:val="0"/>
                <w:szCs w:val="21"/>
              </w:rPr>
              <w:t>.72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</w:t>
            </w:r>
            <w:r>
              <w:rPr>
                <w:rFonts w:ascii="宋体" w:hAnsi="宋体" w:eastAsia="宋体" w:cs="宋体"/>
                <w:kern w:val="0"/>
                <w:szCs w:val="21"/>
              </w:rPr>
              <w:t>8.28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孵化设备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25.00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25.00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育雏舍设备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85.00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85.00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蒸汽发生器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  <w:r>
              <w:rPr>
                <w:rFonts w:ascii="宋体" w:hAnsi="宋体" w:eastAsia="宋体" w:cs="宋体"/>
                <w:kern w:val="0"/>
                <w:szCs w:val="21"/>
              </w:rPr>
              <w:t>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6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采食测定站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30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360.00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360.00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7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通道式体重秤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批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50.00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50.00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8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spacing w:val="-8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spacing w:val="-8"/>
                <w:kern w:val="0"/>
                <w:szCs w:val="21"/>
              </w:rPr>
              <w:t>生产性能测定系统软件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30.00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30.00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9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信息自动化管理系统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112.00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112.00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10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全自动凯氏定氮仪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套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80.00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80.00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11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spacing w:val="-8"/>
                <w:kern w:val="0"/>
                <w:szCs w:val="21"/>
              </w:rPr>
              <w:t>全自动智能微波消解仪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16.00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16.00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12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冷冻干燥设备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.</w:t>
            </w:r>
            <w:r>
              <w:rPr>
                <w:rFonts w:ascii="宋体" w:hAnsi="宋体" w:eastAsia="宋体" w:cs="宋体"/>
                <w:kern w:val="0"/>
                <w:szCs w:val="21"/>
              </w:rPr>
              <w:t>00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30.00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13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电感耦合等离子体质谱仪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130.00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130.00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14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超低温冰箱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15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电子分析天平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批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6.00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6.00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16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高压灭菌锅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12.00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12.00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17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高速冷冻离心机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18.00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18.00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18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粪污干湿分离机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台</w:t>
            </w: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 xml:space="preserve">30.00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30.00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(三)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</w:rPr>
              <w:t>辅助设备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</w:p>
        </w:tc>
        <w:tc>
          <w:tcPr>
            <w:tcW w:w="9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(四)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工程建设其他费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1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115.50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115.50 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项目建设管理费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30.00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30.00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可研报告编制费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9.00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9.00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勘察设计费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40.00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40.00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工程监理费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  <w:r>
              <w:rPr>
                <w:rFonts w:ascii="宋体" w:hAnsi="宋体" w:eastAsia="宋体" w:cs="宋体"/>
                <w:kern w:val="0"/>
                <w:szCs w:val="21"/>
              </w:rPr>
              <w:t>7.50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27.50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招投标代理费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9.00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kern w:val="0"/>
                <w:szCs w:val="21"/>
              </w:rPr>
              <w:t>9.00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Cs w:val="21"/>
              </w:rPr>
              <w:t>五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</w:rPr>
              <w:t>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4"/>
                <w:lang w:bidi="ar"/>
              </w:rPr>
              <w:t>预备费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>90.22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90.22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(六)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总投资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1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1,920.00 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1,152.00 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  <w:t xml:space="preserve">768.00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72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八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招标范围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Cs w:val="21"/>
              </w:rPr>
              <w:t>全部招标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72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招标组织形式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</w:rPr>
              <w:t>委托招标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72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招标方式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</w:rPr>
              <w:t>公开招标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72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九</w:t>
            </w: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管理责任人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Cs w:val="21"/>
              </w:rPr>
              <w:t>朱善元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72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219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建设责任人</w:t>
            </w:r>
          </w:p>
        </w:tc>
        <w:tc>
          <w:tcPr>
            <w:tcW w:w="5535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Cs w:val="21"/>
              </w:rPr>
              <w:t>王  健</w:t>
            </w:r>
          </w:p>
        </w:tc>
      </w:tr>
    </w:tbl>
    <w:p>
      <w:pPr>
        <w:jc w:val="left"/>
        <w:rPr>
          <w:rFonts w:ascii="Times New Roman" w:hAnsi="Times New Roman" w:cs="Times New Roman"/>
          <w:b/>
          <w:bCs/>
          <w:sz w:val="6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E439FA06-F063-43A3-ACF1-41C6C2BB3565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4B7DEEEB-2289-4096-950D-A4E15134001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3" w:fontKey="{B8169103-C27E-4FB2-9AC4-6B26B36A77D6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60C89854-D4DE-402B-BBA3-90AC06939DE6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5" w:fontKey="{16B93FF6-3176-4AB5-B17D-7B7DB2900883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6" w:fontKey="{15E38FD5-0D17-421D-8BF7-7191A70AC9C1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7" w:fontKey="{FEE063CE-E1AE-4E12-A538-70FA5E0C78E8}"/>
  </w:font>
  <w:font w:name="___WRD_EMBED_SUB_41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  <w:embedRegular r:id="rId8" w:fontKey="{382678F7-D01B-4F7F-8D7D-4BC0D3CE3831}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  <w:embedRegular r:id="rId9" w:fontKey="{D5FF1363-6C81-4AFF-8A1A-B573469F5240}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  <w:embedRegular r:id="rId10" w:fontKey="{DE6CBA11-B3EC-4DCA-B5AB-A65970BA1B8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>
                              <w:pPr>
                                <w:pStyle w:val="5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3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NJWO7QAAAABQEAAA8AAAAAAAAAAQAgAAAAIgAA&#10;AGRycy9kb3ducmV2LnhtbFBLAQIUABQAAAAIAIdO4kDoI+MdEAIAAAcEAAAOAAAAAAAAAAEAIAAA&#10;AB8BAABkcnMvZTJvRG9jLnhtbFBLBQYAAAAABgAGAFkBAACh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141998974"/>
                    </w:sdtPr>
                    <w:sdtContent>
                      <w:p>
                        <w:pPr>
                          <w:pStyle w:val="5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3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TrueType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UzMmYzYmQ3MWE1NGJlNzNlOTY4MmNkOWI3YTNmODMifQ=="/>
  </w:docVars>
  <w:rsids>
    <w:rsidRoot w:val="68245FA9"/>
    <w:rsid w:val="00021224"/>
    <w:rsid w:val="00036A79"/>
    <w:rsid w:val="000A1B2B"/>
    <w:rsid w:val="000C26E6"/>
    <w:rsid w:val="00145578"/>
    <w:rsid w:val="001B31B7"/>
    <w:rsid w:val="00286906"/>
    <w:rsid w:val="002A6DD6"/>
    <w:rsid w:val="003652E0"/>
    <w:rsid w:val="003C2320"/>
    <w:rsid w:val="004105D6"/>
    <w:rsid w:val="00491B25"/>
    <w:rsid w:val="004E0377"/>
    <w:rsid w:val="005A2304"/>
    <w:rsid w:val="005A2A71"/>
    <w:rsid w:val="005D04A1"/>
    <w:rsid w:val="005E169E"/>
    <w:rsid w:val="005F1A26"/>
    <w:rsid w:val="006343FE"/>
    <w:rsid w:val="0063651C"/>
    <w:rsid w:val="0066688D"/>
    <w:rsid w:val="0077784A"/>
    <w:rsid w:val="00845D2A"/>
    <w:rsid w:val="008C382B"/>
    <w:rsid w:val="009660DE"/>
    <w:rsid w:val="009C6520"/>
    <w:rsid w:val="009D208C"/>
    <w:rsid w:val="00A017B2"/>
    <w:rsid w:val="00A64ED4"/>
    <w:rsid w:val="00AF6736"/>
    <w:rsid w:val="00B55DEE"/>
    <w:rsid w:val="00BB73C0"/>
    <w:rsid w:val="00C20DAB"/>
    <w:rsid w:val="00C357AE"/>
    <w:rsid w:val="00C76541"/>
    <w:rsid w:val="00CA79EE"/>
    <w:rsid w:val="00CB0AB8"/>
    <w:rsid w:val="00CC76AE"/>
    <w:rsid w:val="00D74978"/>
    <w:rsid w:val="00E15562"/>
    <w:rsid w:val="00E562F7"/>
    <w:rsid w:val="00E7180C"/>
    <w:rsid w:val="00E83F9D"/>
    <w:rsid w:val="00F231D8"/>
    <w:rsid w:val="00F4080A"/>
    <w:rsid w:val="00F550EC"/>
    <w:rsid w:val="00F87313"/>
    <w:rsid w:val="00F976E7"/>
    <w:rsid w:val="00FB1CDF"/>
    <w:rsid w:val="00FC4C75"/>
    <w:rsid w:val="011829DB"/>
    <w:rsid w:val="01631FFB"/>
    <w:rsid w:val="01B30223"/>
    <w:rsid w:val="01DF7D28"/>
    <w:rsid w:val="0233478F"/>
    <w:rsid w:val="027D032E"/>
    <w:rsid w:val="04CD1470"/>
    <w:rsid w:val="06C2640C"/>
    <w:rsid w:val="06E2273E"/>
    <w:rsid w:val="079E08EF"/>
    <w:rsid w:val="08540629"/>
    <w:rsid w:val="09762552"/>
    <w:rsid w:val="0A850ADC"/>
    <w:rsid w:val="0CD9278D"/>
    <w:rsid w:val="0D9E2D08"/>
    <w:rsid w:val="0E3D46F8"/>
    <w:rsid w:val="0F147311"/>
    <w:rsid w:val="10836B30"/>
    <w:rsid w:val="10E21F65"/>
    <w:rsid w:val="11165392"/>
    <w:rsid w:val="11780C3D"/>
    <w:rsid w:val="11BD025B"/>
    <w:rsid w:val="12821C7A"/>
    <w:rsid w:val="12B21EB1"/>
    <w:rsid w:val="12C717CA"/>
    <w:rsid w:val="12DC7FFA"/>
    <w:rsid w:val="13171107"/>
    <w:rsid w:val="132C65C3"/>
    <w:rsid w:val="144F596F"/>
    <w:rsid w:val="164E51A8"/>
    <w:rsid w:val="177A5FF1"/>
    <w:rsid w:val="18120BB2"/>
    <w:rsid w:val="181E2190"/>
    <w:rsid w:val="19610D83"/>
    <w:rsid w:val="196114E0"/>
    <w:rsid w:val="197F6ADA"/>
    <w:rsid w:val="1A385737"/>
    <w:rsid w:val="1C19145F"/>
    <w:rsid w:val="1C3C7CE5"/>
    <w:rsid w:val="1CCD79C5"/>
    <w:rsid w:val="1D5D4A93"/>
    <w:rsid w:val="1EA54D80"/>
    <w:rsid w:val="20810E3E"/>
    <w:rsid w:val="20AF7C4B"/>
    <w:rsid w:val="20BF60D2"/>
    <w:rsid w:val="21B06498"/>
    <w:rsid w:val="21E41046"/>
    <w:rsid w:val="22415AFF"/>
    <w:rsid w:val="22AC0694"/>
    <w:rsid w:val="24357EFB"/>
    <w:rsid w:val="24D8760F"/>
    <w:rsid w:val="256E1220"/>
    <w:rsid w:val="27050C82"/>
    <w:rsid w:val="27202043"/>
    <w:rsid w:val="283F40B6"/>
    <w:rsid w:val="295973EE"/>
    <w:rsid w:val="2A2966F6"/>
    <w:rsid w:val="2A3F2155"/>
    <w:rsid w:val="2C092376"/>
    <w:rsid w:val="2C10097B"/>
    <w:rsid w:val="2D6113B0"/>
    <w:rsid w:val="302F17A7"/>
    <w:rsid w:val="30DB2341"/>
    <w:rsid w:val="317B7808"/>
    <w:rsid w:val="31E56A95"/>
    <w:rsid w:val="3362422E"/>
    <w:rsid w:val="34707471"/>
    <w:rsid w:val="34E07824"/>
    <w:rsid w:val="351B284E"/>
    <w:rsid w:val="35960FBD"/>
    <w:rsid w:val="35D65D41"/>
    <w:rsid w:val="36092F99"/>
    <w:rsid w:val="36512E7D"/>
    <w:rsid w:val="379C656F"/>
    <w:rsid w:val="38833802"/>
    <w:rsid w:val="39164816"/>
    <w:rsid w:val="395A4438"/>
    <w:rsid w:val="3BCF628D"/>
    <w:rsid w:val="3CF45AB6"/>
    <w:rsid w:val="3F9B2888"/>
    <w:rsid w:val="403245AD"/>
    <w:rsid w:val="408C4A44"/>
    <w:rsid w:val="41C81394"/>
    <w:rsid w:val="42BA7946"/>
    <w:rsid w:val="43CC4A49"/>
    <w:rsid w:val="43CD0FD8"/>
    <w:rsid w:val="43FD3067"/>
    <w:rsid w:val="44A91D26"/>
    <w:rsid w:val="45194B8C"/>
    <w:rsid w:val="45F1723C"/>
    <w:rsid w:val="45F55B19"/>
    <w:rsid w:val="463A1C44"/>
    <w:rsid w:val="466F43D1"/>
    <w:rsid w:val="46BD0F24"/>
    <w:rsid w:val="46F724A1"/>
    <w:rsid w:val="47357526"/>
    <w:rsid w:val="48082B28"/>
    <w:rsid w:val="48605D09"/>
    <w:rsid w:val="4B373A8C"/>
    <w:rsid w:val="4BDF40C8"/>
    <w:rsid w:val="4C9E123B"/>
    <w:rsid w:val="4D4B106F"/>
    <w:rsid w:val="4E2631A2"/>
    <w:rsid w:val="503132F8"/>
    <w:rsid w:val="505D11F8"/>
    <w:rsid w:val="50AB04F4"/>
    <w:rsid w:val="512750AE"/>
    <w:rsid w:val="51314E31"/>
    <w:rsid w:val="51376890"/>
    <w:rsid w:val="51B82AD9"/>
    <w:rsid w:val="52094C3D"/>
    <w:rsid w:val="523D6850"/>
    <w:rsid w:val="53A14C15"/>
    <w:rsid w:val="547A3F39"/>
    <w:rsid w:val="56AF5376"/>
    <w:rsid w:val="57D76A5D"/>
    <w:rsid w:val="580B5873"/>
    <w:rsid w:val="583E0163"/>
    <w:rsid w:val="58624A91"/>
    <w:rsid w:val="58B10C21"/>
    <w:rsid w:val="598145FA"/>
    <w:rsid w:val="5A9D6C83"/>
    <w:rsid w:val="5BF35317"/>
    <w:rsid w:val="5CA97A97"/>
    <w:rsid w:val="5D0478F0"/>
    <w:rsid w:val="5E6B404B"/>
    <w:rsid w:val="5FB20D8E"/>
    <w:rsid w:val="5FC66138"/>
    <w:rsid w:val="60446322"/>
    <w:rsid w:val="60770DA7"/>
    <w:rsid w:val="608C281C"/>
    <w:rsid w:val="61C06EE0"/>
    <w:rsid w:val="62106492"/>
    <w:rsid w:val="63EC1D39"/>
    <w:rsid w:val="63F83586"/>
    <w:rsid w:val="645E2C46"/>
    <w:rsid w:val="65FB2025"/>
    <w:rsid w:val="68245FA9"/>
    <w:rsid w:val="68C45BCF"/>
    <w:rsid w:val="6935072B"/>
    <w:rsid w:val="6AE05BD0"/>
    <w:rsid w:val="6B32464C"/>
    <w:rsid w:val="6C190712"/>
    <w:rsid w:val="6C8A5EA4"/>
    <w:rsid w:val="6E3038DF"/>
    <w:rsid w:val="6E793200"/>
    <w:rsid w:val="6ED73844"/>
    <w:rsid w:val="6FF425C0"/>
    <w:rsid w:val="70B20F2F"/>
    <w:rsid w:val="70C07B1E"/>
    <w:rsid w:val="71105BAB"/>
    <w:rsid w:val="724978DF"/>
    <w:rsid w:val="731104BD"/>
    <w:rsid w:val="739B718C"/>
    <w:rsid w:val="7412546A"/>
    <w:rsid w:val="75C7340D"/>
    <w:rsid w:val="76480026"/>
    <w:rsid w:val="77857F09"/>
    <w:rsid w:val="77A40B9C"/>
    <w:rsid w:val="77FC1B8F"/>
    <w:rsid w:val="78360283"/>
    <w:rsid w:val="78DB3B74"/>
    <w:rsid w:val="79982E3A"/>
    <w:rsid w:val="79DC1D90"/>
    <w:rsid w:val="7AE17D72"/>
    <w:rsid w:val="7B2658D0"/>
    <w:rsid w:val="7B7A7C40"/>
    <w:rsid w:val="7C20238B"/>
    <w:rsid w:val="7C39121E"/>
    <w:rsid w:val="7C9703A2"/>
    <w:rsid w:val="7E6D1066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autoSpaceDE w:val="0"/>
      <w:autoSpaceDN w:val="0"/>
      <w:jc w:val="left"/>
    </w:pPr>
    <w:rPr>
      <w:rFonts w:ascii="华文中宋" w:hAnsi="华文中宋" w:eastAsia="华文中宋" w:cs="宋体"/>
      <w:kern w:val="0"/>
      <w:sz w:val="36"/>
      <w:szCs w:val="36"/>
    </w:rPr>
  </w:style>
  <w:style w:type="paragraph" w:styleId="4">
    <w:name w:val="Balloon Text"/>
    <w:basedOn w:val="1"/>
    <w:link w:val="16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0">
    <w:name w:val="Body text|1"/>
    <w:basedOn w:val="1"/>
    <w:qFormat/>
    <w:uiPriority w:val="0"/>
    <w:pPr>
      <w:spacing w:line="480" w:lineRule="auto"/>
      <w:ind w:firstLine="400"/>
      <w:jc w:val="left"/>
    </w:pPr>
    <w:rPr>
      <w:rFonts w:ascii="宋体" w:hAnsi="宋体" w:eastAsia="宋体" w:cs="宋体"/>
      <w:color w:val="000000"/>
      <w:kern w:val="0"/>
      <w:sz w:val="26"/>
      <w:szCs w:val="26"/>
    </w:rPr>
  </w:style>
  <w:style w:type="paragraph" w:customStyle="1" w:styleId="11">
    <w:name w:val="p0"/>
    <w:basedOn w:val="1"/>
    <w:qFormat/>
    <w:uiPriority w:val="0"/>
    <w:pPr>
      <w:widowControl/>
    </w:pPr>
    <w:rPr>
      <w:rFonts w:ascii="Times New Roman" w:hAnsi="Times New Roman" w:eastAsia="宋体"/>
      <w:kern w:val="0"/>
      <w:szCs w:val="21"/>
    </w:rPr>
  </w:style>
  <w:style w:type="character" w:customStyle="1" w:styleId="12">
    <w:name w:val="font21"/>
    <w:basedOn w:val="7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paragraph" w:customStyle="1" w:styleId="14">
    <w:name w:val="列表段落1"/>
    <w:basedOn w:val="1"/>
    <w:qFormat/>
    <w:uiPriority w:val="99"/>
    <w:pPr>
      <w:ind w:firstLine="420" w:firstLineChars="200"/>
    </w:pPr>
  </w:style>
  <w:style w:type="character" w:customStyle="1" w:styleId="15">
    <w:name w:val="页眉 字符"/>
    <w:basedOn w:val="7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批注框文本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1284</Characters>
  <Lines>10</Lines>
  <Paragraphs>3</Paragraphs>
  <TotalTime>0</TotalTime>
  <ScaleCrop>false</ScaleCrop>
  <LinksUpToDate>false</LinksUpToDate>
  <CharactersWithSpaces>1506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2024-03-18T06:21:00Z</dcterms:created>
  <dc:creator>ch</dc:creator>
  <cp:lastModifiedBy>lhb</cp:lastModifiedBy>
  <cp:lastPrinted>2024-03-19T00:47:00Z</cp:lastPrinted>
  <dcterms:modified xsi:type="dcterms:W3CDTF">2024-03-19T03:36:21Z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513885328_embed</vt:lpwstr>
  </property>
  <property fmtid="{D5CDD505-2E9C-101B-9397-08002B2CF9AE}" pid="4" name="ICV">
    <vt:lpwstr>52DA03C713A34D8A864CD9664CB3540E_13</vt:lpwstr>
  </property>
</Properties>
</file>