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拟提名推荐202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年度江苏省科学技术奖项目</w:t>
      </w:r>
    </w:p>
    <w:tbl>
      <w:tblPr>
        <w:tblStyle w:val="5"/>
        <w:tblpPr w:leftFromText="180" w:rightFromText="180" w:vertAnchor="text" w:horzAnchor="page" w:tblpX="1568" w:tblpY="292"/>
        <w:tblOverlap w:val="never"/>
        <w:tblW w:w="4905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2126"/>
        <w:gridCol w:w="1831"/>
        <w:gridCol w:w="2732"/>
        <w:gridCol w:w="57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543" w:type="pct"/>
          </w:tcPr>
          <w:p>
            <w:pPr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764" w:type="pct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  <w:shd w:val="clear" w:color="auto" w:fill="FFFFFF"/>
                <w:lang w:eastAsia="zh-CN"/>
              </w:rPr>
              <w:t>提名项目等级</w:t>
            </w:r>
          </w:p>
        </w:tc>
        <w:tc>
          <w:tcPr>
            <w:tcW w:w="658" w:type="pct"/>
          </w:tcPr>
          <w:p>
            <w:pPr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  <w:shd w:val="clear" w:color="auto" w:fill="FFFFFF"/>
              </w:rPr>
              <w:t>完成人</w:t>
            </w:r>
          </w:p>
        </w:tc>
        <w:tc>
          <w:tcPr>
            <w:tcW w:w="982" w:type="pct"/>
          </w:tcPr>
          <w:p>
            <w:pPr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  <w:shd w:val="clear" w:color="auto" w:fill="FFFFFF"/>
              </w:rPr>
              <w:t>完成单位</w:t>
            </w:r>
          </w:p>
        </w:tc>
        <w:tc>
          <w:tcPr>
            <w:tcW w:w="2051" w:type="pct"/>
          </w:tcPr>
          <w:p>
            <w:pPr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/>
                <w:sz w:val="28"/>
                <w:szCs w:val="28"/>
                <w:shd w:val="clear" w:color="auto" w:fill="FFFFFF"/>
              </w:rPr>
              <w:t>项目简介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3" w:hRule="atLeast"/>
        </w:trPr>
        <w:tc>
          <w:tcPr>
            <w:tcW w:w="543" w:type="pct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克氏原螯虾全产业链提质增效关键技术创新与集成应用</w:t>
            </w:r>
          </w:p>
        </w:tc>
        <w:tc>
          <w:tcPr>
            <w:tcW w:w="764" w:type="pct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二等奖及以上</w:t>
            </w:r>
          </w:p>
        </w:tc>
        <w:tc>
          <w:tcPr>
            <w:tcW w:w="658" w:type="pct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许志强、徐宇、寇祥明、黄鸿兵、王爱民、诸永志、李佳佳、邵俊杰、刘国兴、张家宏、唐建清</w:t>
            </w:r>
          </w:p>
        </w:tc>
        <w:tc>
          <w:tcPr>
            <w:tcW w:w="982" w:type="pct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江苏省淡水水产研究所；江苏里下河地区农业科学研究所；江苏省农业科学院；盐城工学院；</w:t>
            </w:r>
            <w:r>
              <w:rPr>
                <w:rFonts w:hint="eastAsia" w:ascii="Times New Roman" w:hAnsi="Times New Roman" w:eastAsia="方正仿宋_GBK" w:cs="Times New Roman"/>
                <w:sz w:val="24"/>
                <w:lang w:eastAsia="zh-CN"/>
              </w:rPr>
              <w:t>江苏</w:t>
            </w:r>
            <w:r>
              <w:rPr>
                <w:rFonts w:hint="default" w:ascii="Times New Roman" w:hAnsi="Times New Roman" w:eastAsia="方正仿宋_GBK" w:cs="Times New Roman"/>
                <w:sz w:val="24"/>
              </w:rPr>
              <w:t>盱眙龙虾产业发展股份有限公司</w:t>
            </w:r>
          </w:p>
        </w:tc>
        <w:tc>
          <w:tcPr>
            <w:tcW w:w="2051" w:type="pct"/>
          </w:tcPr>
          <w:p>
            <w:pPr>
              <w:autoSpaceDE w:val="0"/>
              <w:autoSpaceDN w:val="0"/>
              <w:spacing w:line="340" w:lineRule="exact"/>
              <w:ind w:firstLine="480" w:firstLineChars="200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</w:rPr>
              <w:t>对克氏原螯虾国内典型群体进行收集保存与鉴定评价，首次获得并报道了高质量染色体水平基因组精细图谱；建立了规模化、可控化以及供苗模式多元化的苗种繁育技术体系；创新建立了“营养动态供给、病害绿色防控、智能感知决策”三位一体养殖技术范式，创建并推广应用了“一稻三虾”、“虾蟹混养”等生态高效养殖技术模式；设计并建成即食调味克氏原螯虾系列产品加工生产线。项目实施取得了显著的经济、社会效益。</w:t>
            </w:r>
          </w:p>
        </w:tc>
      </w:tr>
    </w:tbl>
    <w:p>
      <w:pPr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</w:p>
    <w:p>
      <w:pPr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</w:p>
    <w:p>
      <w:pPr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</w:p>
    <w:p>
      <w:pPr>
        <w:tabs>
          <w:tab w:val="left" w:pos="8247"/>
        </w:tabs>
        <w:bidi w:val="0"/>
        <w:jc w:val="left"/>
        <w:rPr>
          <w:lang w:val="en-US" w:eastAsia="zh-CN"/>
        </w:rPr>
      </w:pPr>
    </w:p>
    <w:sectPr>
      <w:pgSz w:w="16838" w:h="11906" w:orient="landscape"/>
      <w:pgMar w:top="1293" w:right="1440" w:bottom="1293" w:left="144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43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xNDM2YTYxNzExNjc3ZWZiZTk1ODQzZmNmNmRkZGUifQ=="/>
  </w:docVars>
  <w:rsids>
    <w:rsidRoot w:val="00172A27"/>
    <w:rsid w:val="00155FB7"/>
    <w:rsid w:val="00172A27"/>
    <w:rsid w:val="004C5845"/>
    <w:rsid w:val="00515A4E"/>
    <w:rsid w:val="00D00004"/>
    <w:rsid w:val="01356723"/>
    <w:rsid w:val="03EC4866"/>
    <w:rsid w:val="0A962139"/>
    <w:rsid w:val="0D465FDD"/>
    <w:rsid w:val="0F2C56C5"/>
    <w:rsid w:val="0FBB0EC5"/>
    <w:rsid w:val="0FE73084"/>
    <w:rsid w:val="100B21B4"/>
    <w:rsid w:val="12E5EAAF"/>
    <w:rsid w:val="16264D5A"/>
    <w:rsid w:val="170E7DEB"/>
    <w:rsid w:val="178D3AE6"/>
    <w:rsid w:val="1ABB68DC"/>
    <w:rsid w:val="1C16732E"/>
    <w:rsid w:val="1D0D31CF"/>
    <w:rsid w:val="215B5E7C"/>
    <w:rsid w:val="230C07E4"/>
    <w:rsid w:val="275A6B88"/>
    <w:rsid w:val="276F3956"/>
    <w:rsid w:val="290966F5"/>
    <w:rsid w:val="2A2041CE"/>
    <w:rsid w:val="2A9707F7"/>
    <w:rsid w:val="2DC96ABB"/>
    <w:rsid w:val="2FFE1158"/>
    <w:rsid w:val="31CB05DC"/>
    <w:rsid w:val="338E2913"/>
    <w:rsid w:val="34B90ACD"/>
    <w:rsid w:val="3664179A"/>
    <w:rsid w:val="41A75AE9"/>
    <w:rsid w:val="423876B1"/>
    <w:rsid w:val="451A3CB7"/>
    <w:rsid w:val="45876343"/>
    <w:rsid w:val="45DD561C"/>
    <w:rsid w:val="4F77289D"/>
    <w:rsid w:val="4FD715A9"/>
    <w:rsid w:val="5222386C"/>
    <w:rsid w:val="54262137"/>
    <w:rsid w:val="54CD3FB0"/>
    <w:rsid w:val="56772AFE"/>
    <w:rsid w:val="596B5231"/>
    <w:rsid w:val="598F0B1F"/>
    <w:rsid w:val="59FD520A"/>
    <w:rsid w:val="5B80548E"/>
    <w:rsid w:val="630E6F2A"/>
    <w:rsid w:val="6E8B7023"/>
    <w:rsid w:val="70EC7748"/>
    <w:rsid w:val="7BFF47BF"/>
    <w:rsid w:val="7F7FD9F7"/>
    <w:rsid w:val="95FE0FF3"/>
    <w:rsid w:val="BD7E3826"/>
    <w:rsid w:val="BF7F3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font1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8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460</Words>
  <Characters>2625</Characters>
  <Lines>21</Lines>
  <Paragraphs>6</Paragraphs>
  <TotalTime>842</TotalTime>
  <ScaleCrop>false</ScaleCrop>
  <LinksUpToDate>false</LinksUpToDate>
  <CharactersWithSpaces>3079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2018-06-22T17:04:00Z</dcterms:created>
  <dc:creator>wj</dc:creator>
  <cp:lastModifiedBy>szfxm</cp:lastModifiedBy>
  <cp:lastPrinted>2021-05-25T14:43:00Z</cp:lastPrinted>
  <dcterms:modified xsi:type="dcterms:W3CDTF">2025-05-28T14:15:47Z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E687F254453FD8924A3A35683C278046</vt:lpwstr>
  </property>
</Properties>
</file>