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6DBB0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single" w:color="DBDBDB" w:sz="12" w:space="15"/>
          <w:right w:val="none" w:color="auto" w:sz="0" w:space="0"/>
        </w:pBdr>
        <w:spacing w:before="0" w:beforeAutospacing="0" w:after="0" w:afterAutospacing="0" w:line="750" w:lineRule="atLeast"/>
        <w:ind w:left="0" w:right="0"/>
        <w:jc w:val="center"/>
        <w:rPr>
          <w:color w:val="000000"/>
          <w:sz w:val="37"/>
          <w:szCs w:val="37"/>
        </w:rPr>
      </w:pPr>
      <w:bookmarkStart w:id="0" w:name="_GoBack"/>
      <w:r>
        <w:rPr>
          <w:color w:val="000000"/>
          <w:sz w:val="37"/>
          <w:szCs w:val="37"/>
          <w:bdr w:val="none" w:color="auto" w:sz="0" w:space="0"/>
        </w:rPr>
        <w:t>关于公布2024-2026年江苏省农机购置与应用补贴机具补贴额一览表（第一批）的通告</w:t>
      </w:r>
    </w:p>
    <w:bookmarkEnd w:id="0"/>
    <w:p w14:paraId="059310A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0"/>
        <w:jc w:val="center"/>
        <w:rPr>
          <w:color w:val="333333"/>
        </w:rPr>
      </w:pPr>
      <w:r>
        <w:rPr>
          <w:color w:val="333333"/>
          <w:sz w:val="27"/>
          <w:szCs w:val="27"/>
          <w:bdr w:val="none" w:color="auto" w:sz="0" w:space="0"/>
        </w:rPr>
        <w:t>苏农机〔2024〕20号</w:t>
      </w:r>
    </w:p>
    <w:p w14:paraId="08E9DC6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420"/>
        <w:jc w:val="left"/>
        <w:rPr>
          <w:color w:val="333333"/>
        </w:rPr>
      </w:pPr>
      <w:r>
        <w:rPr>
          <w:color w:val="333333"/>
          <w:sz w:val="27"/>
          <w:szCs w:val="27"/>
          <w:bdr w:val="none" w:color="auto" w:sz="0" w:space="0"/>
        </w:rPr>
        <w:t>根据农业农村部、财政部关于农机购置与应用补贴政策有关要求，结合我省实际，省农业农村厅、省财政厅研究制定了2024-2026年江苏省农机购置与应用补贴机具补贴额一览表（第一批）（见附件），现予通告。未包含的其他机具品目或档次，另行发布。</w:t>
      </w:r>
    </w:p>
    <w:p w14:paraId="2BBE17A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420"/>
        <w:jc w:val="left"/>
        <w:rPr>
          <w:color w:val="333333"/>
        </w:rPr>
      </w:pPr>
      <w:r>
        <w:rPr>
          <w:color w:val="333333"/>
          <w:sz w:val="27"/>
          <w:szCs w:val="27"/>
          <w:bdr w:val="none" w:color="auto" w:sz="0" w:space="0"/>
        </w:rPr>
        <w:t>为保持农机购置与应用补贴政策连续性，保护购机者利益，2024年12月13日（含）前已购置的机具执行原相关补贴标准，2024年12月14日（含）后购置的机具，按调整后的补贴额一览表执行。其中对2024年1月9日起购置的侧深施肥装置、微孔曝气式增氧机，按调整后的补贴额一览表执行。购置时间以发票日期为准。如有其他规定，另行通知。        </w:t>
      </w:r>
    </w:p>
    <w:p w14:paraId="581E7E0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  <w:r>
        <w:rPr>
          <w:color w:val="333333"/>
          <w:sz w:val="27"/>
          <w:szCs w:val="27"/>
          <w:u w:val="none"/>
          <w:bdr w:val="none" w:color="auto" w:sz="0" w:space="0"/>
        </w:rPr>
        <w:fldChar w:fldCharType="begin"/>
      </w:r>
      <w:r>
        <w:rPr>
          <w:color w:val="333333"/>
          <w:sz w:val="27"/>
          <w:szCs w:val="27"/>
          <w:u w:val="none"/>
          <w:bdr w:val="none" w:color="auto" w:sz="0" w:space="0"/>
        </w:rPr>
        <w:instrText xml:space="preserve"> HYPERLINK "http://nynct.jiangsu.gov.cn/module/download/downfile.jsp?classid=0&amp;filename=d0490f1a4b9e4b458fb6a3184ef879fd.xlsx" </w:instrText>
      </w:r>
      <w:r>
        <w:rPr>
          <w:color w:val="333333"/>
          <w:sz w:val="27"/>
          <w:szCs w:val="27"/>
          <w:u w:val="none"/>
          <w:bdr w:val="none" w:color="auto" w:sz="0" w:space="0"/>
        </w:rPr>
        <w:fldChar w:fldCharType="separate"/>
      </w:r>
      <w:r>
        <w:rPr>
          <w:rStyle w:val="5"/>
          <w:color w:val="333333"/>
          <w:sz w:val="27"/>
          <w:szCs w:val="27"/>
          <w:u w:val="none"/>
          <w:bdr w:val="none" w:color="auto" w:sz="0" w:space="0"/>
        </w:rPr>
        <w:t>附件：2024-2026年江苏省农机购置与应用补贴机具补贴额一览表（第一批）.xlsx</w:t>
      </w:r>
      <w:r>
        <w:rPr>
          <w:color w:val="333333"/>
          <w:sz w:val="27"/>
          <w:szCs w:val="27"/>
          <w:u w:val="none"/>
          <w:bdr w:val="none" w:color="auto" w:sz="0" w:space="0"/>
        </w:rPr>
        <w:fldChar w:fldCharType="end"/>
      </w:r>
    </w:p>
    <w:p w14:paraId="2BF0C7F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</w:p>
    <w:p w14:paraId="7488ED5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right"/>
        <w:rPr>
          <w:color w:val="333333"/>
        </w:rPr>
      </w:pPr>
    </w:p>
    <w:p w14:paraId="3B4AAD1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right"/>
        <w:rPr>
          <w:color w:val="333333"/>
        </w:rPr>
      </w:pPr>
    </w:p>
    <w:p w14:paraId="4B160B5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right"/>
        <w:rPr>
          <w:color w:val="333333"/>
        </w:rPr>
      </w:pPr>
      <w:r>
        <w:rPr>
          <w:color w:val="333333"/>
          <w:sz w:val="27"/>
          <w:szCs w:val="27"/>
          <w:bdr w:val="none" w:color="auto" w:sz="0" w:space="0"/>
        </w:rPr>
        <w:t>江苏省农业农村厅        江苏省财政厅</w:t>
      </w:r>
    </w:p>
    <w:p w14:paraId="437A03C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right"/>
        <w:rPr>
          <w:color w:val="333333"/>
        </w:rPr>
      </w:pPr>
      <w:r>
        <w:rPr>
          <w:color w:val="333333"/>
          <w:sz w:val="27"/>
          <w:szCs w:val="27"/>
          <w:bdr w:val="none" w:color="auto" w:sz="0" w:space="0"/>
        </w:rPr>
        <w:t>2024年12月13日</w:t>
      </w:r>
    </w:p>
    <w:p w14:paraId="145A9A9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6A6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2024-12-16T02:47:17Z</dcterms:created>
  <dc:creator>Administrator</dc:creator>
  <cp:lastModifiedBy>Administrator</cp:lastModifiedBy>
  <dcterms:modified xsi:type="dcterms:W3CDTF">2024-12-16T02:47:39Z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5DCC739370A54058A91974A94060FB8E_12</vt:lpwstr>
  </property>
</Properties>
</file>