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CB1ABC">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eastAsia="方正小标宋_GBK"/>
          <w:sz w:val="44"/>
          <w:szCs w:val="44"/>
        </w:rPr>
      </w:pPr>
      <w:bookmarkStart w:id="0" w:name="_GoBack"/>
    </w:p>
    <w:p w14:paraId="17A872ED">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eastAsia="方正小标宋_GBK"/>
          <w:sz w:val="44"/>
          <w:szCs w:val="44"/>
        </w:rPr>
      </w:pPr>
    </w:p>
    <w:p w14:paraId="3E9C7AF3">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eastAsia="方正小标宋_GBK"/>
          <w:sz w:val="44"/>
          <w:szCs w:val="44"/>
        </w:rPr>
      </w:pPr>
    </w:p>
    <w:bookmarkEnd w:id="0"/>
    <w:p w14:paraId="7F82B92E">
      <w:pPr>
        <w:keepNext w:val="0"/>
        <w:keepLines w:val="0"/>
        <w:pageBreakBefore w:val="0"/>
        <w:widowControl w:val="0"/>
        <w:kinsoku/>
        <w:wordWrap/>
        <w:overflowPunct/>
        <w:topLinePunct w:val="0"/>
        <w:autoSpaceDE/>
        <w:autoSpaceDN/>
        <w:bidi w:val="0"/>
        <w:adjustRightInd/>
        <w:snapToGrid/>
        <w:spacing w:line="640" w:lineRule="exact"/>
        <w:ind w:left="0" w:leftChars="0" w:firstLine="0" w:firstLineChars="0"/>
        <w:jc w:val="center"/>
        <w:textAlignment w:val="auto"/>
        <w:rPr>
          <w:rFonts w:eastAsia="方正小标宋_GBK"/>
          <w:bCs/>
          <w:sz w:val="44"/>
          <w:szCs w:val="44"/>
        </w:rPr>
      </w:pPr>
      <w:r>
        <w:rPr>
          <w:rFonts w:hint="eastAsia" w:eastAsia="方正小标宋_GBK"/>
          <w:sz w:val="44"/>
          <w:szCs w:val="44"/>
          <w:lang w:val="en-US" w:eastAsia="zh-CN"/>
        </w:rPr>
        <w:t>关于印发</w:t>
      </w:r>
      <w:r>
        <w:rPr>
          <w:rFonts w:hint="eastAsia" w:eastAsia="方正小标宋_GBK"/>
          <w:sz w:val="44"/>
          <w:szCs w:val="44"/>
          <w:lang w:eastAsia="zh-CN"/>
        </w:rPr>
        <w:t>《</w:t>
      </w:r>
      <w:r>
        <w:rPr>
          <w:rFonts w:eastAsia="方正小标宋_GBK"/>
          <w:sz w:val="44"/>
          <w:szCs w:val="44"/>
        </w:rPr>
        <w:t>2024-2026</w:t>
      </w:r>
      <w:r>
        <w:rPr>
          <w:rFonts w:hint="eastAsia" w:eastAsia="方正小标宋_GBK"/>
          <w:sz w:val="44"/>
          <w:szCs w:val="44"/>
          <w:lang w:val="en-US" w:eastAsia="zh-CN"/>
        </w:rPr>
        <w:t>年</w:t>
      </w:r>
      <w:r>
        <w:rPr>
          <w:rFonts w:eastAsia="方正小标宋_GBK"/>
          <w:sz w:val="44"/>
          <w:szCs w:val="44"/>
        </w:rPr>
        <w:t>沭阳县</w:t>
      </w:r>
      <w:r>
        <w:rPr>
          <w:rFonts w:eastAsia="方正小标宋_GBK"/>
          <w:bCs/>
          <w:sz w:val="44"/>
          <w:szCs w:val="44"/>
        </w:rPr>
        <w:t>农机购置与应用</w:t>
      </w:r>
    </w:p>
    <w:p w14:paraId="09013DBF">
      <w:pPr>
        <w:keepNext w:val="0"/>
        <w:keepLines w:val="0"/>
        <w:pageBreakBefore w:val="0"/>
        <w:widowControl w:val="0"/>
        <w:kinsoku/>
        <w:wordWrap/>
        <w:overflowPunct/>
        <w:topLinePunct w:val="0"/>
        <w:autoSpaceDE/>
        <w:autoSpaceDN/>
        <w:bidi w:val="0"/>
        <w:adjustRightInd/>
        <w:snapToGrid/>
        <w:spacing w:line="640" w:lineRule="exact"/>
        <w:ind w:firstLine="1299" w:firstLineChars="300"/>
        <w:jc w:val="both"/>
        <w:textAlignment w:val="auto"/>
        <w:rPr>
          <w:rFonts w:hint="default" w:eastAsia="方正小标宋_GBK"/>
          <w:color w:val="000000"/>
          <w:sz w:val="32"/>
          <w:szCs w:val="32"/>
          <w:lang w:val="en-US" w:eastAsia="zh-CN"/>
        </w:rPr>
      </w:pPr>
      <w:r>
        <w:rPr>
          <w:rFonts w:eastAsia="方正小标宋_GBK"/>
          <w:bCs/>
          <w:sz w:val="44"/>
          <w:szCs w:val="44"/>
        </w:rPr>
        <w:t>补贴相关工作制度汇编</w:t>
      </w:r>
      <w:r>
        <w:rPr>
          <w:rFonts w:hint="eastAsia" w:eastAsia="方正小标宋_GBK"/>
          <w:bCs/>
          <w:sz w:val="44"/>
          <w:szCs w:val="44"/>
          <w:lang w:eastAsia="zh-CN"/>
        </w:rPr>
        <w:t>》的</w:t>
      </w:r>
      <w:r>
        <w:rPr>
          <w:rFonts w:hint="eastAsia" w:eastAsia="方正小标宋_GBK"/>
          <w:bCs/>
          <w:sz w:val="44"/>
          <w:szCs w:val="44"/>
          <w:lang w:val="en-US" w:eastAsia="zh-CN"/>
        </w:rPr>
        <w:t>通知</w:t>
      </w:r>
    </w:p>
    <w:p w14:paraId="3B01E03F">
      <w:pPr>
        <w:keepNext w:val="0"/>
        <w:keepLines w:val="0"/>
        <w:pageBreakBefore w:val="0"/>
        <w:widowControl w:val="0"/>
        <w:kinsoku/>
        <w:wordWrap/>
        <w:overflowPunct/>
        <w:topLinePunct w:val="0"/>
        <w:autoSpaceDE/>
        <w:autoSpaceDN/>
        <w:bidi w:val="0"/>
        <w:adjustRightInd/>
        <w:snapToGrid/>
        <w:spacing w:line="560" w:lineRule="exact"/>
        <w:ind w:firstLine="0" w:firstLineChars="0"/>
        <w:textAlignment w:val="auto"/>
        <w:rPr>
          <w:rFonts w:hint="default" w:ascii="Times New Roman" w:hAnsi="Times New Roman" w:eastAsia="方正仿宋_GBK" w:cs="Times New Roman"/>
          <w:color w:val="000000"/>
          <w:sz w:val="32"/>
          <w:szCs w:val="32"/>
        </w:rPr>
      </w:pPr>
    </w:p>
    <w:p w14:paraId="13F6D2D8">
      <w:pPr>
        <w:keepNext w:val="0"/>
        <w:keepLines w:val="0"/>
        <w:pageBreakBefore w:val="0"/>
        <w:widowControl w:val="0"/>
        <w:kinsoku/>
        <w:wordWrap/>
        <w:overflowPunct/>
        <w:topLinePunct w:val="0"/>
        <w:autoSpaceDE/>
        <w:autoSpaceDN/>
        <w:bidi w:val="0"/>
        <w:adjustRightInd/>
        <w:snapToGrid/>
        <w:spacing w:line="560" w:lineRule="exact"/>
        <w:ind w:firstLine="0" w:firstLineChars="0"/>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各乡镇（街道）农村工作办公室、有关单位：</w:t>
      </w:r>
    </w:p>
    <w:p w14:paraId="4A7324DF">
      <w:pPr>
        <w:keepNext w:val="0"/>
        <w:keepLines w:val="0"/>
        <w:pageBreakBefore w:val="0"/>
        <w:widowControl w:val="0"/>
        <w:kinsoku/>
        <w:wordWrap/>
        <w:overflowPunct/>
        <w:topLinePunct w:val="0"/>
        <w:autoSpaceDE/>
        <w:autoSpaceDN/>
        <w:bidi w:val="0"/>
        <w:adjustRightInd/>
        <w:snapToGrid/>
        <w:spacing w:line="560" w:lineRule="exact"/>
        <w:ind w:firstLine="62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color w:val="000000"/>
          <w:sz w:val="32"/>
          <w:szCs w:val="32"/>
        </w:rPr>
        <w:t>为进一步</w:t>
      </w:r>
      <w:r>
        <w:rPr>
          <w:rFonts w:hint="default" w:ascii="Times New Roman" w:hAnsi="Times New Roman" w:eastAsia="方正仿宋_GBK" w:cs="Times New Roman"/>
          <w:sz w:val="32"/>
          <w:szCs w:val="32"/>
        </w:rPr>
        <w:t>规范实施好农机购置与应用补贴政策</w:t>
      </w:r>
      <w:r>
        <w:rPr>
          <w:rFonts w:hint="default" w:ascii="Times New Roman" w:hAnsi="Times New Roman" w:eastAsia="方正仿宋_GBK" w:cs="Times New Roman"/>
          <w:color w:val="000000"/>
          <w:sz w:val="32"/>
          <w:szCs w:val="32"/>
        </w:rPr>
        <w:t>实施工作，强化对农机购置与应用补贴工作的监督管理、规范操作、公开透明、资金结算、绩效考核，完善长效管理机制，有效预防违规违纪行为的发生，按照省农业农村厅有关要求，结合我县实际，制定</w:t>
      </w:r>
      <w:r>
        <w:rPr>
          <w:rFonts w:hint="eastAsia" w:eastAsia="方正仿宋_GBK" w:cs="Times New Roman"/>
          <w:color w:val="000000"/>
          <w:sz w:val="32"/>
          <w:szCs w:val="32"/>
          <w:lang w:val="en-US" w:eastAsia="zh-CN"/>
        </w:rPr>
        <w:t>2024-2026年</w:t>
      </w:r>
      <w:r>
        <w:rPr>
          <w:rFonts w:hint="default" w:ascii="Times New Roman" w:hAnsi="Times New Roman" w:eastAsia="方正仿宋_GBK" w:cs="Times New Roman"/>
          <w:color w:val="000000"/>
          <w:sz w:val="32"/>
          <w:szCs w:val="32"/>
        </w:rPr>
        <w:t>沭阳县农机购置与应用补贴相关工作制度汇编，现予印发，请认真贯彻执行。</w:t>
      </w:r>
    </w:p>
    <w:p w14:paraId="316A2772">
      <w:pPr>
        <w:keepNext w:val="0"/>
        <w:keepLines w:val="0"/>
        <w:pageBreakBefore w:val="0"/>
        <w:widowControl w:val="0"/>
        <w:kinsoku/>
        <w:wordWrap/>
        <w:overflowPunct/>
        <w:topLinePunct w:val="0"/>
        <w:autoSpaceDE/>
        <w:autoSpaceDN/>
        <w:bidi w:val="0"/>
        <w:adjustRightInd/>
        <w:snapToGrid/>
        <w:spacing w:line="560" w:lineRule="exact"/>
        <w:ind w:firstLine="625"/>
        <w:textAlignment w:val="auto"/>
        <w:rPr>
          <w:rFonts w:hint="default" w:ascii="Times New Roman" w:hAnsi="Times New Roman" w:eastAsia="方正仿宋_GBK" w:cs="Times New Roman"/>
          <w:color w:val="000000"/>
          <w:sz w:val="32"/>
          <w:szCs w:val="32"/>
        </w:rPr>
      </w:pPr>
    </w:p>
    <w:p w14:paraId="1EB1A77F">
      <w:pPr>
        <w:keepNext w:val="0"/>
        <w:keepLines w:val="0"/>
        <w:pageBreakBefore w:val="0"/>
        <w:widowControl w:val="0"/>
        <w:tabs>
          <w:tab w:val="left" w:pos="1419"/>
          <w:tab w:val="left" w:pos="1621"/>
        </w:tabs>
        <w:kinsoku/>
        <w:wordWrap/>
        <w:overflowPunct/>
        <w:topLinePunct w:val="0"/>
        <w:autoSpaceDE/>
        <w:autoSpaceDN/>
        <w:bidi w:val="0"/>
        <w:adjustRightInd/>
        <w:snapToGrid/>
        <w:spacing w:line="560" w:lineRule="exact"/>
        <w:ind w:firstLine="625"/>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附件：</w:t>
      </w:r>
      <w:r>
        <w:rPr>
          <w:rFonts w:hint="eastAsia" w:eastAsia="方正仿宋_GBK" w:cs="Times New Roman"/>
          <w:color w:val="000000"/>
          <w:sz w:val="32"/>
          <w:szCs w:val="32"/>
          <w:lang w:val="en-US" w:eastAsia="zh-CN"/>
        </w:rPr>
        <w:t xml:space="preserve">1. </w:t>
      </w:r>
      <w:r>
        <w:rPr>
          <w:rFonts w:hint="default" w:ascii="Times New Roman" w:hAnsi="Times New Roman" w:eastAsia="方正仿宋_GBK" w:cs="Times New Roman"/>
          <w:color w:val="000000"/>
          <w:sz w:val="32"/>
          <w:szCs w:val="32"/>
        </w:rPr>
        <w:t>2024-2026年沭阳县农机购置与应用补贴内部控制</w:t>
      </w:r>
    </w:p>
    <w:p w14:paraId="3DC58F5D">
      <w:pPr>
        <w:keepNext w:val="0"/>
        <w:keepLines w:val="0"/>
        <w:pageBreakBefore w:val="0"/>
        <w:widowControl w:val="0"/>
        <w:kinsoku/>
        <w:wordWrap/>
        <w:overflowPunct/>
        <w:topLinePunct w:val="0"/>
        <w:autoSpaceDE/>
        <w:autoSpaceDN/>
        <w:bidi w:val="0"/>
        <w:adjustRightInd/>
        <w:snapToGrid/>
        <w:spacing w:line="560" w:lineRule="exact"/>
        <w:ind w:left="0" w:leftChars="0" w:firstLine="1900" w:firstLineChars="607"/>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制度</w:t>
      </w:r>
    </w:p>
    <w:p w14:paraId="18206525">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1565" w:firstLineChars="500"/>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2024-2026年沭阳县农机购置与应用补贴廉政风险</w:t>
      </w:r>
    </w:p>
    <w:p w14:paraId="5F19BB0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1878" w:firstLineChars="600"/>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防控制度</w:t>
      </w:r>
    </w:p>
    <w:p w14:paraId="7BF5099C">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1565" w:firstLineChars="500"/>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2024-2026年沭阳县农机购置与应用补贴机械质量</w:t>
      </w:r>
    </w:p>
    <w:p w14:paraId="7929BA8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500" w:firstLine="939" w:firstLineChars="300"/>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投诉处理制度</w:t>
      </w:r>
    </w:p>
    <w:p w14:paraId="3D851BAB">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1565" w:firstLineChars="500"/>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2024-2026年沭阳县农机购置与应用补贴责任追究</w:t>
      </w:r>
    </w:p>
    <w:p w14:paraId="50E516C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500" w:firstLine="939" w:firstLineChars="300"/>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制度</w:t>
      </w:r>
    </w:p>
    <w:p w14:paraId="37AE356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1252" w:firstLineChars="400"/>
        <w:jc w:val="left"/>
        <w:textAlignment w:val="auto"/>
        <w:rPr>
          <w:rFonts w:hint="default" w:ascii="Times New Roman" w:hAnsi="Times New Roman" w:eastAsia="方正仿宋_GBK" w:cs="Times New Roman"/>
          <w:color w:val="000000"/>
          <w:sz w:val="32"/>
          <w:szCs w:val="32"/>
        </w:rPr>
      </w:pPr>
      <w:r>
        <w:rPr>
          <w:rFonts w:hint="eastAsia" w:eastAsia="方正仿宋_GBK" w:cs="Times New Roman"/>
          <w:sz w:val="32"/>
          <w:szCs w:val="32"/>
          <w:lang w:val="en-US" w:eastAsia="zh-CN"/>
        </w:rPr>
        <w:t xml:space="preserve">5. </w:t>
      </w:r>
      <w:r>
        <w:rPr>
          <w:rFonts w:hint="default" w:ascii="Times New Roman" w:hAnsi="Times New Roman" w:eastAsia="方正仿宋_GBK" w:cs="Times New Roman"/>
          <w:sz w:val="32"/>
          <w:szCs w:val="32"/>
        </w:rPr>
        <w:t>沭阳县</w:t>
      </w:r>
      <w:r>
        <w:rPr>
          <w:rFonts w:hint="default" w:ascii="Times New Roman" w:hAnsi="Times New Roman" w:eastAsia="方正仿宋_GBK" w:cs="Times New Roman"/>
          <w:color w:val="000000"/>
          <w:sz w:val="32"/>
          <w:szCs w:val="32"/>
        </w:rPr>
        <w:t>农机购置与应用补贴机具核验工作要点（试行）</w:t>
      </w:r>
    </w:p>
    <w:p w14:paraId="08F200DF">
      <w:pPr>
        <w:keepNext w:val="0"/>
        <w:keepLines w:val="0"/>
        <w:pageBreakBefore w:val="0"/>
        <w:widowControl w:val="0"/>
        <w:kinsoku/>
        <w:wordWrap/>
        <w:overflowPunct/>
        <w:topLinePunct w:val="0"/>
        <w:autoSpaceDE/>
        <w:autoSpaceDN/>
        <w:bidi w:val="0"/>
        <w:adjustRightInd/>
        <w:snapToGrid/>
        <w:spacing w:line="560" w:lineRule="exact"/>
        <w:ind w:firstLine="625"/>
        <w:jc w:val="center"/>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 xml:space="preserve"> </w:t>
      </w:r>
      <w:r>
        <w:rPr>
          <w:rFonts w:hint="default" w:ascii="Times New Roman" w:hAnsi="Times New Roman" w:eastAsia="方正仿宋_GBK" w:cs="Times New Roman"/>
          <w:sz w:val="32"/>
          <w:szCs w:val="32"/>
          <w:lang w:val="en-US" w:eastAsia="zh-CN"/>
        </w:rPr>
        <w:t xml:space="preserve">   </w:t>
      </w:r>
    </w:p>
    <w:p w14:paraId="14AEEF7C">
      <w:pPr>
        <w:keepNext w:val="0"/>
        <w:keepLines w:val="0"/>
        <w:pageBreakBefore w:val="0"/>
        <w:widowControl w:val="0"/>
        <w:kinsoku/>
        <w:wordWrap/>
        <w:overflowPunct/>
        <w:topLinePunct w:val="0"/>
        <w:autoSpaceDE/>
        <w:autoSpaceDN/>
        <w:bidi w:val="0"/>
        <w:adjustRightInd/>
        <w:snapToGrid/>
        <w:spacing w:line="560" w:lineRule="exact"/>
        <w:ind w:firstLine="625"/>
        <w:jc w:val="center"/>
        <w:textAlignment w:val="auto"/>
        <w:rPr>
          <w:rFonts w:hint="default" w:ascii="Times New Roman" w:hAnsi="Times New Roman" w:eastAsia="方正仿宋_GBK" w:cs="Times New Roman"/>
          <w:sz w:val="32"/>
          <w:szCs w:val="32"/>
          <w:lang w:val="en-US" w:eastAsia="zh-CN"/>
        </w:rPr>
      </w:pPr>
    </w:p>
    <w:p w14:paraId="3311983F">
      <w:pPr>
        <w:keepNext w:val="0"/>
        <w:keepLines w:val="0"/>
        <w:pageBreakBefore w:val="0"/>
        <w:widowControl w:val="0"/>
        <w:kinsoku/>
        <w:wordWrap/>
        <w:overflowPunct/>
        <w:topLinePunct w:val="0"/>
        <w:autoSpaceDE/>
        <w:autoSpaceDN/>
        <w:bidi w:val="0"/>
        <w:adjustRightInd/>
        <w:snapToGrid/>
        <w:spacing w:line="560" w:lineRule="exact"/>
        <w:ind w:firstLine="625"/>
        <w:jc w:val="center"/>
        <w:textAlignment w:val="auto"/>
        <w:rPr>
          <w:rFonts w:hint="default" w:ascii="Times New Roman" w:hAnsi="Times New Roman" w:eastAsia="方正仿宋_GBK" w:cs="Times New Roman"/>
          <w:sz w:val="32"/>
          <w:szCs w:val="32"/>
        </w:rPr>
      </w:pPr>
      <w:r>
        <w:rPr>
          <w:rFonts w:hint="eastAsia" w:eastAsia="方正仿宋_GBK" w:cs="Times New Roman"/>
          <w:sz w:val="32"/>
          <w:szCs w:val="32"/>
          <w:lang w:val="en-US" w:eastAsia="zh-CN"/>
        </w:rPr>
        <w:t xml:space="preserve">                      </w:t>
      </w:r>
      <w:r>
        <w:rPr>
          <w:rFonts w:hint="default" w:ascii="Times New Roman" w:hAnsi="Times New Roman" w:eastAsia="方正仿宋_GBK" w:cs="Times New Roman"/>
          <w:sz w:val="32"/>
          <w:szCs w:val="32"/>
        </w:rPr>
        <w:t>沭阳县农业农村局</w:t>
      </w:r>
    </w:p>
    <w:p w14:paraId="76300C89">
      <w:pPr>
        <w:keepNext w:val="0"/>
        <w:keepLines w:val="0"/>
        <w:pageBreakBefore w:val="0"/>
        <w:widowControl w:val="0"/>
        <w:kinsoku/>
        <w:wordWrap/>
        <w:overflowPunct/>
        <w:topLinePunct w:val="0"/>
        <w:autoSpaceDE/>
        <w:autoSpaceDN/>
        <w:bidi w:val="0"/>
        <w:adjustRightInd/>
        <w:snapToGrid/>
        <w:spacing w:line="560" w:lineRule="exact"/>
        <w:ind w:firstLine="625"/>
        <w:jc w:val="center"/>
        <w:textAlignment w:val="auto"/>
        <w:rPr>
          <w:rFonts w:eastAsia="方正黑体_GBK"/>
          <w:bCs/>
          <w:sz w:val="32"/>
          <w:szCs w:val="32"/>
        </w:rPr>
      </w:pPr>
      <w:r>
        <w:rPr>
          <w:rFonts w:hint="default" w:ascii="Times New Roman" w:hAnsi="Times New Roman" w:eastAsia="方正仿宋_GBK" w:cs="Times New Roman"/>
          <w:sz w:val="32"/>
          <w:szCs w:val="32"/>
        </w:rPr>
        <w:t xml:space="preserve">                      202</w:t>
      </w:r>
      <w:r>
        <w:rPr>
          <w:rFonts w:hint="eastAsia" w:eastAsia="方正仿宋_GBK" w:cs="Times New Roman"/>
          <w:sz w:val="32"/>
          <w:szCs w:val="32"/>
          <w:lang w:val="en-US" w:eastAsia="zh-CN"/>
        </w:rPr>
        <w:t>5</w:t>
      </w:r>
      <w:r>
        <w:rPr>
          <w:rFonts w:hint="default" w:ascii="Times New Roman" w:hAnsi="Times New Roman" w:eastAsia="方正仿宋_GBK" w:cs="Times New Roman"/>
          <w:sz w:val="32"/>
          <w:szCs w:val="32"/>
        </w:rPr>
        <w:t>年</w:t>
      </w:r>
      <w:r>
        <w:rPr>
          <w:rFonts w:hint="eastAsia" w:eastAsia="方正仿宋_GBK" w:cs="Times New Roman"/>
          <w:sz w:val="32"/>
          <w:szCs w:val="32"/>
          <w:lang w:val="en-US" w:eastAsia="zh-CN"/>
        </w:rPr>
        <w:t>2</w:t>
      </w:r>
      <w:r>
        <w:rPr>
          <w:rFonts w:hint="default" w:ascii="Times New Roman" w:hAnsi="Times New Roman" w:eastAsia="方正仿宋_GBK" w:cs="Times New Roman"/>
          <w:sz w:val="32"/>
          <w:szCs w:val="32"/>
        </w:rPr>
        <w:t>月</w:t>
      </w:r>
      <w:r>
        <w:rPr>
          <w:rFonts w:hint="eastAsia" w:eastAsia="方正仿宋_GBK" w:cs="Times New Roman"/>
          <w:sz w:val="32"/>
          <w:szCs w:val="32"/>
          <w:lang w:val="en-US" w:eastAsia="zh-CN"/>
        </w:rPr>
        <w:t>24</w:t>
      </w:r>
      <w:r>
        <w:rPr>
          <w:rFonts w:hint="default" w:ascii="Times New Roman" w:hAnsi="Times New Roman" w:eastAsia="方正仿宋_GBK" w:cs="Times New Roman"/>
          <w:sz w:val="32"/>
          <w:szCs w:val="32"/>
        </w:rPr>
        <w:t>日</w:t>
      </w:r>
    </w:p>
    <w:p w14:paraId="3166CB2B">
      <w:pPr>
        <w:spacing w:line="300" w:lineRule="auto"/>
        <w:ind w:firstLine="0" w:firstLineChars="0"/>
        <w:jc w:val="left"/>
        <w:rPr>
          <w:rFonts w:eastAsia="方正黑体_GBK"/>
          <w:bCs/>
          <w:sz w:val="32"/>
          <w:szCs w:val="32"/>
        </w:rPr>
      </w:pPr>
    </w:p>
    <w:p w14:paraId="19F45C40">
      <w:pPr>
        <w:spacing w:line="300" w:lineRule="auto"/>
        <w:ind w:firstLine="0" w:firstLineChars="0"/>
        <w:jc w:val="left"/>
        <w:rPr>
          <w:rFonts w:eastAsia="方正黑体_GBK"/>
          <w:bCs/>
          <w:sz w:val="32"/>
          <w:szCs w:val="32"/>
        </w:rPr>
      </w:pPr>
    </w:p>
    <w:p w14:paraId="6A852988">
      <w:pPr>
        <w:spacing w:line="300" w:lineRule="auto"/>
        <w:ind w:firstLine="0" w:firstLineChars="0"/>
        <w:jc w:val="left"/>
        <w:rPr>
          <w:rFonts w:eastAsia="方正黑体_GBK"/>
          <w:bCs/>
          <w:sz w:val="32"/>
          <w:szCs w:val="32"/>
        </w:rPr>
      </w:pPr>
    </w:p>
    <w:p w14:paraId="1F4AA548">
      <w:pPr>
        <w:spacing w:line="300" w:lineRule="auto"/>
        <w:ind w:firstLine="0" w:firstLineChars="0"/>
        <w:jc w:val="left"/>
        <w:rPr>
          <w:rFonts w:eastAsia="方正黑体_GBK"/>
          <w:bCs/>
          <w:sz w:val="32"/>
          <w:szCs w:val="32"/>
        </w:rPr>
      </w:pPr>
    </w:p>
    <w:p w14:paraId="014D0368">
      <w:pPr>
        <w:spacing w:line="300" w:lineRule="auto"/>
        <w:ind w:firstLine="0" w:firstLineChars="0"/>
        <w:jc w:val="left"/>
        <w:rPr>
          <w:rFonts w:eastAsia="方正黑体_GBK"/>
          <w:bCs/>
          <w:sz w:val="32"/>
          <w:szCs w:val="32"/>
        </w:rPr>
      </w:pPr>
    </w:p>
    <w:p w14:paraId="21A86800">
      <w:pPr>
        <w:spacing w:line="300" w:lineRule="auto"/>
        <w:ind w:firstLine="0" w:firstLineChars="0"/>
        <w:jc w:val="left"/>
        <w:rPr>
          <w:rFonts w:eastAsia="方正黑体_GBK"/>
          <w:bCs/>
          <w:sz w:val="32"/>
          <w:szCs w:val="32"/>
        </w:rPr>
      </w:pPr>
    </w:p>
    <w:p w14:paraId="4A718EE8">
      <w:pPr>
        <w:spacing w:line="300" w:lineRule="auto"/>
        <w:ind w:firstLine="0" w:firstLineChars="0"/>
        <w:jc w:val="left"/>
        <w:rPr>
          <w:rFonts w:eastAsia="方正黑体_GBK"/>
          <w:bCs/>
          <w:sz w:val="32"/>
          <w:szCs w:val="32"/>
        </w:rPr>
      </w:pPr>
    </w:p>
    <w:p w14:paraId="3451CC79">
      <w:pPr>
        <w:spacing w:line="300" w:lineRule="auto"/>
        <w:ind w:firstLine="0" w:firstLineChars="0"/>
        <w:jc w:val="left"/>
        <w:rPr>
          <w:rFonts w:eastAsia="方正黑体_GBK"/>
          <w:bCs/>
          <w:sz w:val="32"/>
          <w:szCs w:val="32"/>
        </w:rPr>
      </w:pPr>
    </w:p>
    <w:p w14:paraId="51D9838A">
      <w:pPr>
        <w:pStyle w:val="3"/>
        <w:rPr>
          <w:rFonts w:eastAsia="方正黑体_GBK"/>
          <w:bCs/>
          <w:sz w:val="32"/>
          <w:szCs w:val="32"/>
        </w:rPr>
      </w:pPr>
    </w:p>
    <w:p w14:paraId="33129468">
      <w:pPr>
        <w:rPr>
          <w:rFonts w:eastAsia="方正黑体_GBK"/>
          <w:bCs/>
          <w:sz w:val="32"/>
          <w:szCs w:val="32"/>
        </w:rPr>
      </w:pPr>
    </w:p>
    <w:p w14:paraId="4EEB9B2E">
      <w:pPr>
        <w:pStyle w:val="3"/>
        <w:rPr>
          <w:rFonts w:eastAsia="方正黑体_GBK"/>
          <w:bCs/>
          <w:sz w:val="32"/>
          <w:szCs w:val="32"/>
        </w:rPr>
      </w:pPr>
    </w:p>
    <w:p w14:paraId="09350A6B">
      <w:pPr>
        <w:rPr>
          <w:rFonts w:eastAsia="方正黑体_GBK"/>
          <w:bCs/>
          <w:sz w:val="32"/>
          <w:szCs w:val="32"/>
        </w:rPr>
      </w:pPr>
    </w:p>
    <w:p w14:paraId="089BFC3F">
      <w:pPr>
        <w:pStyle w:val="3"/>
        <w:rPr>
          <w:rFonts w:eastAsia="方正黑体_GBK"/>
          <w:bCs/>
          <w:sz w:val="32"/>
          <w:szCs w:val="32"/>
        </w:rPr>
      </w:pPr>
    </w:p>
    <w:p w14:paraId="6E0CC674">
      <w:pPr>
        <w:spacing w:line="300" w:lineRule="auto"/>
        <w:ind w:firstLine="0" w:firstLineChars="0"/>
        <w:jc w:val="left"/>
        <w:rPr>
          <w:rFonts w:eastAsia="方正黑体_GBK"/>
          <w:bCs/>
          <w:sz w:val="32"/>
          <w:szCs w:val="32"/>
        </w:rPr>
      </w:pPr>
    </w:p>
    <w:p w14:paraId="7D0B0C15">
      <w:pPr>
        <w:spacing w:line="300" w:lineRule="auto"/>
        <w:ind w:firstLine="0" w:firstLineChars="0"/>
        <w:jc w:val="left"/>
        <w:rPr>
          <w:rFonts w:eastAsia="方正黑体_GBK"/>
          <w:bCs/>
          <w:sz w:val="32"/>
          <w:szCs w:val="32"/>
        </w:rPr>
      </w:pPr>
    </w:p>
    <w:p w14:paraId="26969BE7">
      <w:pPr>
        <w:spacing w:line="300" w:lineRule="auto"/>
        <w:ind w:firstLine="0" w:firstLineChars="0"/>
        <w:jc w:val="left"/>
        <w:rPr>
          <w:rFonts w:eastAsia="方正黑体_GBK"/>
          <w:bCs/>
          <w:sz w:val="32"/>
          <w:szCs w:val="32"/>
        </w:rPr>
      </w:pPr>
    </w:p>
    <w:p w14:paraId="4A05C65F">
      <w:pPr>
        <w:spacing w:line="300" w:lineRule="auto"/>
        <w:ind w:firstLine="0" w:firstLineChars="0"/>
        <w:jc w:val="left"/>
        <w:rPr>
          <w:rFonts w:eastAsia="方正黑体_GBK"/>
          <w:bCs/>
          <w:sz w:val="32"/>
          <w:szCs w:val="32"/>
        </w:rPr>
      </w:pPr>
    </w:p>
    <w:p w14:paraId="3C888ACC">
      <w:pPr>
        <w:spacing w:line="300" w:lineRule="auto"/>
        <w:ind w:firstLine="0" w:firstLineChars="0"/>
        <w:jc w:val="left"/>
        <w:rPr>
          <w:rFonts w:eastAsia="方正黑体_GBK"/>
          <w:bCs/>
          <w:sz w:val="32"/>
          <w:szCs w:val="32"/>
        </w:rPr>
      </w:pPr>
      <w:r>
        <w:rPr>
          <w:rFonts w:eastAsia="方正黑体_GBK"/>
          <w:bCs/>
          <w:sz w:val="32"/>
          <w:szCs w:val="32"/>
        </w:rPr>
        <w:t>附件1</w:t>
      </w:r>
    </w:p>
    <w:p w14:paraId="63A595B9">
      <w:pPr>
        <w:pStyle w:val="3"/>
      </w:pPr>
    </w:p>
    <w:p w14:paraId="5D419597">
      <w:pPr>
        <w:spacing w:line="600" w:lineRule="exact"/>
        <w:ind w:firstLine="0" w:firstLineChars="0"/>
        <w:jc w:val="center"/>
        <w:rPr>
          <w:rFonts w:eastAsia="方正小标宋_GBK"/>
          <w:sz w:val="44"/>
          <w:szCs w:val="44"/>
        </w:rPr>
      </w:pPr>
      <w:r>
        <w:rPr>
          <w:rFonts w:eastAsia="方正小标宋_GBK"/>
          <w:sz w:val="44"/>
          <w:szCs w:val="44"/>
        </w:rPr>
        <w:t>2024-2026年沭阳县农机购置与应用</w:t>
      </w:r>
    </w:p>
    <w:p w14:paraId="4A37EDF4">
      <w:pPr>
        <w:keepNext w:val="0"/>
        <w:keepLines w:val="0"/>
        <w:pageBreakBefore w:val="0"/>
        <w:widowControl w:val="0"/>
        <w:kinsoku/>
        <w:wordWrap/>
        <w:overflowPunct/>
        <w:topLinePunct w:val="0"/>
        <w:autoSpaceDE/>
        <w:autoSpaceDN/>
        <w:bidi w:val="0"/>
        <w:adjustRightInd/>
        <w:snapToGrid/>
        <w:spacing w:line="640" w:lineRule="exact"/>
        <w:ind w:firstLine="0" w:firstLineChars="0"/>
        <w:jc w:val="center"/>
        <w:textAlignment w:val="auto"/>
        <w:rPr>
          <w:rFonts w:eastAsia="方正仿宋_GBK"/>
          <w:sz w:val="32"/>
          <w:szCs w:val="32"/>
        </w:rPr>
      </w:pPr>
      <w:r>
        <w:rPr>
          <w:rFonts w:eastAsia="方正小标宋_GBK"/>
          <w:sz w:val="44"/>
          <w:szCs w:val="44"/>
        </w:rPr>
        <w:t>补贴内部控制制度</w:t>
      </w:r>
    </w:p>
    <w:p w14:paraId="1F35C88F">
      <w:pPr>
        <w:keepNext w:val="0"/>
        <w:keepLines w:val="0"/>
        <w:pageBreakBefore w:val="0"/>
        <w:widowControl w:val="0"/>
        <w:kinsoku/>
        <w:wordWrap/>
        <w:overflowPunct/>
        <w:topLinePunct w:val="0"/>
        <w:autoSpaceDE/>
        <w:autoSpaceDN/>
        <w:bidi w:val="0"/>
        <w:adjustRightInd/>
        <w:snapToGrid/>
        <w:spacing w:line="560" w:lineRule="exact"/>
        <w:ind w:firstLine="625"/>
        <w:textAlignment w:val="auto"/>
        <w:rPr>
          <w:rFonts w:eastAsia="方正仿宋_GBK"/>
          <w:sz w:val="32"/>
          <w:szCs w:val="32"/>
        </w:rPr>
      </w:pPr>
    </w:p>
    <w:p w14:paraId="0B749885">
      <w:pPr>
        <w:keepNext w:val="0"/>
        <w:keepLines w:val="0"/>
        <w:pageBreakBefore w:val="0"/>
        <w:widowControl w:val="0"/>
        <w:kinsoku/>
        <w:wordWrap/>
        <w:overflowPunct/>
        <w:topLinePunct w:val="0"/>
        <w:autoSpaceDE/>
        <w:autoSpaceDN/>
        <w:bidi w:val="0"/>
        <w:adjustRightInd/>
        <w:snapToGrid/>
        <w:spacing w:line="560" w:lineRule="exact"/>
        <w:ind w:firstLine="625"/>
        <w:textAlignment w:val="auto"/>
        <w:rPr>
          <w:rFonts w:eastAsia="方正黑体_GBK"/>
          <w:bCs/>
          <w:sz w:val="32"/>
          <w:szCs w:val="32"/>
        </w:rPr>
      </w:pPr>
      <w:r>
        <w:rPr>
          <w:rFonts w:eastAsia="方正仿宋_GBK"/>
          <w:sz w:val="32"/>
          <w:szCs w:val="32"/>
        </w:rPr>
        <w:t>为进一步规范农机购置与应用补贴政策实施，</w:t>
      </w:r>
      <w:r>
        <w:rPr>
          <w:rFonts w:hint="default" w:ascii="Times New Roman" w:hAnsi="Times New Roman" w:eastAsia="方正仿宋_GBK" w:cs="Times New Roman"/>
          <w:color w:val="000000"/>
          <w:sz w:val="32"/>
          <w:szCs w:val="32"/>
        </w:rPr>
        <w:t>强化对农机购置与应用补贴工作的监督管理、规范操作、公开透明，完善长效管理机制，</w:t>
      </w:r>
      <w:r>
        <w:rPr>
          <w:rFonts w:eastAsia="方正仿宋_GBK"/>
          <w:sz w:val="32"/>
          <w:szCs w:val="32"/>
        </w:rPr>
        <w:t>结合我县实际，制</w:t>
      </w:r>
      <w:r>
        <w:rPr>
          <w:rFonts w:hint="eastAsia" w:eastAsia="方正仿宋_GBK"/>
          <w:sz w:val="32"/>
          <w:szCs w:val="32"/>
          <w:lang w:val="en-US" w:eastAsia="zh-CN"/>
        </w:rPr>
        <w:t>定</w:t>
      </w:r>
      <w:r>
        <w:rPr>
          <w:rFonts w:eastAsia="方正仿宋_GBK"/>
          <w:sz w:val="32"/>
          <w:szCs w:val="32"/>
        </w:rPr>
        <w:t>2024-2026年沭阳县农机购置与应用补贴</w:t>
      </w:r>
      <w:r>
        <w:rPr>
          <w:rFonts w:hint="eastAsia" w:eastAsia="方正仿宋_GBK"/>
          <w:sz w:val="32"/>
          <w:szCs w:val="32"/>
          <w:lang w:val="en-US" w:eastAsia="zh-CN"/>
        </w:rPr>
        <w:t>内部控制</w:t>
      </w:r>
      <w:r>
        <w:rPr>
          <w:rFonts w:eastAsia="方正仿宋_GBK"/>
          <w:sz w:val="32"/>
          <w:szCs w:val="32"/>
        </w:rPr>
        <w:t>制度。</w:t>
      </w:r>
    </w:p>
    <w:p w14:paraId="39F542E9">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Chars="200" w:right="0" w:rightChars="0" w:firstLine="313" w:firstLineChars="100"/>
        <w:textAlignment w:val="auto"/>
        <w:rPr>
          <w:rFonts w:hint="eastAsia" w:ascii="黑体" w:hAnsi="黑体" w:eastAsia="黑体" w:cs="黑体"/>
          <w:sz w:val="32"/>
          <w:szCs w:val="32"/>
          <w:highlight w:val="none"/>
          <w:lang w:bidi="ar-SA"/>
        </w:rPr>
      </w:pPr>
      <w:r>
        <w:rPr>
          <w:rFonts w:hint="eastAsia" w:ascii="黑体" w:hAnsi="黑体" w:eastAsia="黑体" w:cs="黑体"/>
          <w:sz w:val="32"/>
          <w:szCs w:val="32"/>
          <w:highlight w:val="none"/>
          <w:lang w:val="en-US" w:eastAsia="zh-CN" w:bidi="ar-SA"/>
        </w:rPr>
        <w:t>一、部门岗位职责</w:t>
      </w:r>
    </w:p>
    <w:p w14:paraId="39BA7693">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26" w:firstLineChars="200"/>
        <w:textAlignment w:val="auto"/>
        <w:rPr>
          <w:rFonts w:hint="default" w:ascii="Times New Roman" w:hAnsi="Times New Roman" w:eastAsia="方正楷体_GBK" w:cs="Times New Roman"/>
          <w:sz w:val="32"/>
          <w:szCs w:val="32"/>
          <w:highlight w:val="none"/>
          <w:lang w:bidi="ar-SA"/>
        </w:rPr>
      </w:pPr>
      <w:r>
        <w:rPr>
          <w:rFonts w:hint="eastAsia" w:eastAsia="方正楷体_GBK" w:cs="Times New Roman"/>
          <w:sz w:val="32"/>
          <w:szCs w:val="32"/>
          <w:highlight w:val="none"/>
          <w:lang w:eastAsia="zh-CN" w:bidi="ar-SA"/>
        </w:rPr>
        <w:t>（</w:t>
      </w:r>
      <w:r>
        <w:rPr>
          <w:rFonts w:hint="eastAsia" w:eastAsia="方正楷体_GBK" w:cs="Times New Roman"/>
          <w:sz w:val="32"/>
          <w:szCs w:val="32"/>
          <w:highlight w:val="none"/>
          <w:lang w:val="en-US" w:eastAsia="zh-CN" w:bidi="ar-SA"/>
        </w:rPr>
        <w:t>一</w:t>
      </w:r>
      <w:r>
        <w:rPr>
          <w:rFonts w:hint="eastAsia" w:eastAsia="方正楷体_GBK" w:cs="Times New Roman"/>
          <w:sz w:val="32"/>
          <w:szCs w:val="32"/>
          <w:highlight w:val="none"/>
          <w:lang w:eastAsia="zh-CN" w:bidi="ar-SA"/>
        </w:rPr>
        <w:t>）</w:t>
      </w:r>
      <w:r>
        <w:rPr>
          <w:rFonts w:hint="default" w:ascii="Times New Roman" w:hAnsi="Times New Roman" w:eastAsia="方正楷体_GBK" w:cs="Times New Roman"/>
          <w:sz w:val="32"/>
          <w:szCs w:val="32"/>
          <w:highlight w:val="none"/>
          <w:lang w:bidi="ar-SA"/>
        </w:rPr>
        <w:t>县级农业农村部门</w:t>
      </w:r>
    </w:p>
    <w:p w14:paraId="2B690DC1">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26" w:firstLineChars="200"/>
        <w:textAlignment w:val="auto"/>
        <w:rPr>
          <w:rFonts w:hint="default" w:ascii="Times New Roman" w:hAnsi="Times New Roman" w:eastAsia="方正仿宋_GBK" w:cs="Times New Roman"/>
          <w:sz w:val="32"/>
          <w:szCs w:val="32"/>
          <w:highlight w:val="none"/>
          <w:lang w:bidi="ar-SA"/>
        </w:rPr>
      </w:pPr>
      <w:r>
        <w:rPr>
          <w:rFonts w:hint="eastAsia" w:eastAsia="方正楷体_GBK" w:cs="Times New Roman"/>
          <w:sz w:val="32"/>
          <w:szCs w:val="32"/>
          <w:highlight w:val="none"/>
          <w:lang w:val="en-US" w:eastAsia="zh-CN" w:bidi="ar-SA"/>
        </w:rPr>
        <w:t xml:space="preserve">1. </w:t>
      </w:r>
      <w:r>
        <w:rPr>
          <w:rFonts w:hint="default" w:ascii="Times New Roman" w:hAnsi="Times New Roman" w:eastAsia="方正仿宋_GBK" w:cs="Times New Roman"/>
          <w:sz w:val="32"/>
          <w:szCs w:val="32"/>
          <w:highlight w:val="none"/>
          <w:lang w:bidi="ar-SA"/>
        </w:rPr>
        <w:t>会同县级财政部门制定农机购置与应用补贴实施工作方案，并组织实施。</w:t>
      </w:r>
    </w:p>
    <w:p w14:paraId="113EDFA2">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26" w:firstLineChars="200"/>
        <w:textAlignment w:val="auto"/>
        <w:rPr>
          <w:rFonts w:hint="default" w:ascii="Times New Roman" w:hAnsi="Times New Roman" w:eastAsia="方正仿宋_GBK" w:cs="Times New Roman"/>
          <w:sz w:val="32"/>
          <w:szCs w:val="32"/>
          <w:highlight w:val="none"/>
          <w:lang w:bidi="ar-SA"/>
        </w:rPr>
      </w:pPr>
      <w:r>
        <w:rPr>
          <w:rFonts w:hint="eastAsia" w:eastAsia="方正仿宋_GBK" w:cs="Times New Roman"/>
          <w:sz w:val="32"/>
          <w:szCs w:val="32"/>
          <w:highlight w:val="none"/>
          <w:lang w:val="en-US" w:eastAsia="zh-CN" w:bidi="ar-SA"/>
        </w:rPr>
        <w:t xml:space="preserve">2. </w:t>
      </w:r>
      <w:r>
        <w:rPr>
          <w:rFonts w:hint="default" w:ascii="Times New Roman" w:hAnsi="Times New Roman" w:eastAsia="方正仿宋_GBK" w:cs="Times New Roman"/>
          <w:sz w:val="32"/>
          <w:szCs w:val="32"/>
          <w:highlight w:val="none"/>
          <w:lang w:bidi="ar-SA"/>
        </w:rPr>
        <w:t>加强对本县域农机购置与应用补贴相关信息系统管理</w:t>
      </w:r>
      <w:r>
        <w:rPr>
          <w:rFonts w:hint="default" w:ascii="Times New Roman" w:hAnsi="Times New Roman" w:eastAsia="方正仿宋_GBK" w:cs="Times New Roman"/>
          <w:sz w:val="32"/>
          <w:szCs w:val="32"/>
          <w:highlight w:val="none"/>
          <w:lang w:eastAsia="zh-CN" w:bidi="ar-SA"/>
        </w:rPr>
        <w:t>，</w:t>
      </w:r>
      <w:r>
        <w:rPr>
          <w:rFonts w:hint="default" w:ascii="Times New Roman" w:hAnsi="Times New Roman" w:eastAsia="方正仿宋_GBK" w:cs="Times New Roman"/>
          <w:sz w:val="32"/>
          <w:szCs w:val="32"/>
          <w:highlight w:val="none"/>
          <w:lang w:bidi="ar-SA"/>
        </w:rPr>
        <w:t>确保补贴系统高效规范安全运行。</w:t>
      </w:r>
    </w:p>
    <w:p w14:paraId="785603DD">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3．加大补贴政策宣传力度，做好信息公开工作。</w:t>
      </w:r>
    </w:p>
    <w:p w14:paraId="4723DAF5">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617" w:leftChars="304" w:right="0" w:rightChars="0" w:firstLine="0" w:firstLineChars="0"/>
        <w:textAlignment w:val="auto"/>
        <w:rPr>
          <w:rFonts w:hint="eastAsia" w:eastAsia="方正仿宋_GBK" w:cs="Times New Roman"/>
          <w:sz w:val="32"/>
          <w:szCs w:val="32"/>
          <w:highlight w:val="none"/>
          <w:lang w:eastAsia="zh-CN" w:bidi="ar-SA"/>
        </w:rPr>
      </w:pPr>
      <w:r>
        <w:rPr>
          <w:rFonts w:hint="default" w:ascii="Times New Roman" w:hAnsi="Times New Roman" w:eastAsia="方正仿宋_GBK" w:cs="Times New Roman"/>
          <w:sz w:val="32"/>
          <w:szCs w:val="32"/>
          <w:highlight w:val="none"/>
          <w:lang w:bidi="ar-SA"/>
        </w:rPr>
        <w:t>4．组织开展县乡补贴工作人员业务培训和廉政警示教</w:t>
      </w:r>
      <w:r>
        <w:rPr>
          <w:rFonts w:hint="eastAsia" w:eastAsia="方正仿宋_GBK" w:cs="Times New Roman"/>
          <w:sz w:val="32"/>
          <w:szCs w:val="32"/>
          <w:highlight w:val="none"/>
          <w:lang w:val="en-US" w:eastAsia="zh-CN" w:bidi="ar-SA"/>
        </w:rPr>
        <w:t>育</w:t>
      </w:r>
      <w:r>
        <w:rPr>
          <w:rFonts w:hint="eastAsia" w:eastAsia="方正仿宋_GBK" w:cs="Times New Roman"/>
          <w:sz w:val="32"/>
          <w:szCs w:val="32"/>
          <w:highlight w:val="none"/>
          <w:lang w:eastAsia="zh-CN" w:bidi="ar-SA"/>
        </w:rPr>
        <w:t>。</w:t>
      </w:r>
    </w:p>
    <w:p w14:paraId="140AC824">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5．</w:t>
      </w:r>
      <w:r>
        <w:rPr>
          <w:rFonts w:hint="default" w:ascii="Times New Roman" w:hAnsi="Times New Roman" w:eastAsia="方正仿宋_GBK" w:cs="Times New Roman"/>
          <w:sz w:val="32"/>
          <w:szCs w:val="32"/>
          <w:highlight w:val="none"/>
          <w:lang w:val="en-US" w:eastAsia="zh-CN" w:bidi="ar-SA"/>
        </w:rPr>
        <w:t>组织</w:t>
      </w:r>
      <w:r>
        <w:rPr>
          <w:rFonts w:hint="default" w:ascii="Times New Roman" w:hAnsi="Times New Roman" w:eastAsia="方正仿宋_GBK" w:cs="Times New Roman"/>
          <w:sz w:val="32"/>
          <w:szCs w:val="32"/>
          <w:highlight w:val="none"/>
          <w:lang w:bidi="ar-SA"/>
        </w:rPr>
        <w:t>对补贴</w:t>
      </w:r>
      <w:r>
        <w:rPr>
          <w:rFonts w:hint="default" w:ascii="Times New Roman" w:hAnsi="Times New Roman" w:eastAsia="方正仿宋_GBK" w:cs="Times New Roman"/>
          <w:sz w:val="32"/>
          <w:szCs w:val="32"/>
          <w:highlight w:val="none"/>
          <w:lang w:val="en-US" w:eastAsia="zh-CN" w:bidi="ar-SA"/>
        </w:rPr>
        <w:t>相关</w:t>
      </w:r>
      <w:r>
        <w:rPr>
          <w:rFonts w:hint="default" w:ascii="Times New Roman" w:hAnsi="Times New Roman" w:eastAsia="方正仿宋_GBK" w:cs="Times New Roman"/>
          <w:sz w:val="32"/>
          <w:szCs w:val="32"/>
          <w:highlight w:val="none"/>
          <w:lang w:bidi="ar-SA"/>
        </w:rPr>
        <w:t>申请资料进行</w:t>
      </w:r>
      <w:r>
        <w:rPr>
          <w:rFonts w:hint="default" w:ascii="Times New Roman" w:hAnsi="Times New Roman" w:eastAsia="方正仿宋_GBK" w:cs="Times New Roman"/>
          <w:sz w:val="32"/>
          <w:szCs w:val="32"/>
          <w:highlight w:val="none"/>
          <w:lang w:val="en-US" w:eastAsia="zh-CN" w:bidi="ar-SA"/>
        </w:rPr>
        <w:t>受理、审验公示</w:t>
      </w:r>
      <w:r>
        <w:rPr>
          <w:rFonts w:hint="default" w:ascii="Times New Roman" w:hAnsi="Times New Roman" w:eastAsia="方正仿宋_GBK" w:cs="Times New Roman"/>
          <w:sz w:val="32"/>
          <w:szCs w:val="32"/>
          <w:highlight w:val="none"/>
          <w:lang w:bidi="ar-SA"/>
        </w:rPr>
        <w:t>，向县级财政部门提交资金兑付申请与有关材料，确保按规定时限办理。</w:t>
      </w:r>
    </w:p>
    <w:p w14:paraId="3BBDAF8A">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6．加强对高风险机具和成套设施装备等的抽查，重点对单一产品购置较为集中、单人多台套、短期内大批量、同一主体连年重复购置、机具适应性和购置数量与购机者生产经营服务所需不相符等情形进行查核。</w:t>
      </w:r>
    </w:p>
    <w:p w14:paraId="4A22FB98">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7．健全完善风险防控制度和内部控制规程，组织做好补贴异常情形报告、咨询投诉和违规调查处理等工作。</w:t>
      </w:r>
    </w:p>
    <w:p w14:paraId="3E995701">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8．加强绩效管理，做好补贴政策实施总结。</w:t>
      </w:r>
    </w:p>
    <w:p w14:paraId="33427A85">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9．探索补贴机具适应性评价制度，对本辖区内新进品牌机具进行适应性评价，形成评价报告。</w:t>
      </w:r>
    </w:p>
    <w:p w14:paraId="4A3AB8B0">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10．会同县级财政部门按要求严格控制累加补贴。</w:t>
      </w:r>
    </w:p>
    <w:p w14:paraId="201A6E20">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11．会同有关部门加强对补贴机具经销企业监管，重点检查参与补贴政策实施的责任义务履行和承诺践诺情况，加大违法违规警示教育宣传。</w:t>
      </w:r>
    </w:p>
    <w:p w14:paraId="0A2D4B77">
      <w:pPr>
        <w:pStyle w:val="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12．</w:t>
      </w:r>
      <w:r>
        <w:rPr>
          <w:rFonts w:hint="default" w:ascii="Times New Roman" w:hAnsi="Times New Roman" w:eastAsia="方正仿宋_GBK" w:cs="Times New Roman"/>
          <w:sz w:val="32"/>
          <w:szCs w:val="32"/>
          <w:highlight w:val="none"/>
          <w:lang w:val="en-US" w:eastAsia="zh-CN" w:bidi="ar-SA"/>
        </w:rPr>
        <w:t>组织</w:t>
      </w:r>
      <w:r>
        <w:rPr>
          <w:rFonts w:hint="default" w:ascii="Times New Roman" w:hAnsi="Times New Roman" w:eastAsia="方正仿宋_GBK" w:cs="Times New Roman"/>
          <w:sz w:val="32"/>
          <w:szCs w:val="32"/>
          <w:highlight w:val="none"/>
          <w:lang w:bidi="ar-SA"/>
        </w:rPr>
        <w:t>做好补贴政策实施过程中相关材料的收集、整理和归档工作。</w:t>
      </w:r>
    </w:p>
    <w:p w14:paraId="22053AE7">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楷体_GBK" w:cs="Times New Roman"/>
          <w:sz w:val="32"/>
          <w:szCs w:val="32"/>
          <w:highlight w:val="none"/>
          <w:lang w:bidi="ar-SA"/>
        </w:rPr>
      </w:pPr>
      <w:r>
        <w:rPr>
          <w:rFonts w:hint="default" w:ascii="Times New Roman" w:hAnsi="Times New Roman" w:eastAsia="方正楷体_GBK" w:cs="Times New Roman"/>
          <w:sz w:val="32"/>
          <w:szCs w:val="32"/>
          <w:highlight w:val="none"/>
          <w:lang w:bidi="ar-SA"/>
        </w:rPr>
        <w:t>（二）县级财政部门</w:t>
      </w:r>
    </w:p>
    <w:p w14:paraId="271972B2">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1．做到补贴资金专款专用，确保资金安全。</w:t>
      </w:r>
    </w:p>
    <w:p w14:paraId="74073943">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2．按规定向符合要求的购机者兑付补贴资金，将兑付情况及时反馈县级农业农村部门。</w:t>
      </w:r>
    </w:p>
    <w:p w14:paraId="6A541B46">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3．因资金不足或违法违规处理等原因需要延期兑付的，会同农业农村部门做细政策解读，告知并稳定购机者预期，同时联合向上报告资金供需情况。</w:t>
      </w:r>
    </w:p>
    <w:p w14:paraId="084B180D">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4．加强补贴资金监管。</w:t>
      </w:r>
    </w:p>
    <w:p w14:paraId="6493D174">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5．保障</w:t>
      </w:r>
      <w:r>
        <w:rPr>
          <w:rFonts w:hint="default" w:ascii="Times New Roman" w:hAnsi="Times New Roman" w:eastAsia="方正仿宋_GBK" w:cs="Times New Roman"/>
          <w:sz w:val="32"/>
          <w:szCs w:val="32"/>
          <w:highlight w:val="none"/>
          <w:lang w:val="en-US" w:eastAsia="zh-CN" w:bidi="ar-SA"/>
        </w:rPr>
        <w:t>县乡两</w:t>
      </w:r>
      <w:r>
        <w:rPr>
          <w:rFonts w:hint="default" w:ascii="Times New Roman" w:hAnsi="Times New Roman" w:eastAsia="方正仿宋_GBK" w:cs="Times New Roman"/>
          <w:sz w:val="32"/>
          <w:szCs w:val="32"/>
          <w:highlight w:val="none"/>
          <w:lang w:bidi="ar-SA"/>
        </w:rPr>
        <w:t>级补贴工作实施必要的组织管理经费，包括政策实施绩效考核、机具核验、信息化建设、第三方抽查核验等工作经费。</w:t>
      </w:r>
    </w:p>
    <w:p w14:paraId="613F7994">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楷体_GBK" w:cs="Times New Roman"/>
          <w:sz w:val="32"/>
          <w:szCs w:val="32"/>
          <w:highlight w:val="none"/>
          <w:lang w:val="en-US" w:eastAsia="zh-CN" w:bidi="ar-SA"/>
        </w:rPr>
      </w:pPr>
      <w:r>
        <w:rPr>
          <w:rFonts w:hint="eastAsia" w:ascii="Times New Roman" w:hAnsi="Times New Roman" w:eastAsia="方正楷体_GBK" w:cs="Times New Roman"/>
          <w:sz w:val="32"/>
          <w:szCs w:val="32"/>
          <w:highlight w:val="none"/>
          <w:lang w:val="en-US" w:eastAsia="zh-CN" w:bidi="ar-SA"/>
        </w:rPr>
        <w:t>（三）</w:t>
      </w:r>
      <w:r>
        <w:rPr>
          <w:rFonts w:hint="default" w:ascii="Times New Roman" w:hAnsi="Times New Roman" w:eastAsia="方正楷体_GBK" w:cs="Times New Roman"/>
          <w:sz w:val="32"/>
          <w:szCs w:val="32"/>
          <w:highlight w:val="none"/>
          <w:lang w:val="en-US" w:eastAsia="zh-CN" w:bidi="ar-SA"/>
        </w:rPr>
        <w:t>乡镇（街道）农业农村部门</w:t>
      </w:r>
    </w:p>
    <w:p w14:paraId="177ACD18">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kern w:val="2"/>
          <w:sz w:val="32"/>
          <w:szCs w:val="32"/>
          <w:highlight w:val="none"/>
          <w:lang w:val="en-US" w:eastAsia="zh-CN" w:bidi="ar-SA"/>
        </w:rPr>
      </w:pPr>
      <w:r>
        <w:rPr>
          <w:rFonts w:hint="default" w:ascii="Times New Roman" w:hAnsi="Times New Roman" w:eastAsia="方正仿宋_GBK" w:cs="Times New Roman"/>
          <w:kern w:val="2"/>
          <w:sz w:val="32"/>
          <w:szCs w:val="32"/>
          <w:highlight w:val="none"/>
          <w:lang w:val="en-US" w:eastAsia="zh-CN" w:bidi="ar-SA"/>
        </w:rPr>
        <w:t>1. 受理补贴申请，对购机者提供的相关资料进行审核，对补贴机具严格按照国家和省、县机具核验要点规定内容，逐项比对核验</w:t>
      </w:r>
      <w:r>
        <w:rPr>
          <w:rFonts w:hint="eastAsia" w:eastAsia="方正仿宋_GBK" w:cs="Times New Roman"/>
          <w:kern w:val="2"/>
          <w:sz w:val="32"/>
          <w:szCs w:val="32"/>
          <w:highlight w:val="none"/>
          <w:lang w:val="en-US" w:eastAsia="zh-CN" w:bidi="ar-SA"/>
        </w:rPr>
        <w:t>，</w:t>
      </w:r>
      <w:r>
        <w:rPr>
          <w:rFonts w:hint="default" w:ascii="Times New Roman" w:hAnsi="Times New Roman" w:eastAsia="方正仿宋_GBK" w:cs="Times New Roman"/>
          <w:kern w:val="2"/>
          <w:sz w:val="32"/>
          <w:szCs w:val="32"/>
          <w:highlight w:val="none"/>
          <w:lang w:val="en-US" w:eastAsia="zh-CN" w:bidi="ar-SA"/>
        </w:rPr>
        <w:t>确保按规定时限办理。对补贴政策实施过程中相关材料进行收集、整理、审验公示并上报县农业农村部门归档。</w:t>
      </w:r>
    </w:p>
    <w:p w14:paraId="267D5759">
      <w:pPr>
        <w:keepNext w:val="0"/>
        <w:keepLines w:val="0"/>
        <w:pageBreakBefore w:val="0"/>
        <w:kinsoku/>
        <w:wordWrap/>
        <w:overflowPunct/>
        <w:topLinePunct w:val="0"/>
        <w:autoSpaceDE/>
        <w:autoSpaceDN/>
        <w:bidi w:val="0"/>
        <w:spacing w:line="560" w:lineRule="exact"/>
        <w:ind w:firstLine="626" w:firstLineChars="200"/>
        <w:textAlignment w:val="auto"/>
        <w:rPr>
          <w:rFonts w:hint="default" w:ascii="Times New Roman" w:hAnsi="Times New Roman" w:eastAsia="方正仿宋_GBK" w:cs="Times New Roman"/>
          <w:kern w:val="2"/>
          <w:sz w:val="32"/>
          <w:szCs w:val="32"/>
          <w:highlight w:val="none"/>
          <w:lang w:val="en-US" w:eastAsia="zh-CN" w:bidi="ar-SA"/>
        </w:rPr>
      </w:pPr>
      <w:r>
        <w:rPr>
          <w:rFonts w:hint="default" w:ascii="Times New Roman" w:hAnsi="Times New Roman" w:eastAsia="方正仿宋_GBK" w:cs="Times New Roman"/>
          <w:kern w:val="2"/>
          <w:sz w:val="32"/>
          <w:szCs w:val="32"/>
          <w:highlight w:val="none"/>
          <w:lang w:val="en-US" w:eastAsia="zh-CN" w:bidi="ar-SA"/>
        </w:rPr>
        <w:t>2. 严格落实机具核验双人交叉核验或个人核验、单位内部集体会审双重审核。</w:t>
      </w:r>
    </w:p>
    <w:p w14:paraId="63482917">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kern w:val="2"/>
          <w:sz w:val="32"/>
          <w:szCs w:val="32"/>
          <w:highlight w:val="none"/>
          <w:lang w:val="en-US" w:eastAsia="zh-CN" w:bidi="ar-SA"/>
        </w:rPr>
      </w:pPr>
      <w:r>
        <w:rPr>
          <w:rFonts w:hint="default" w:ascii="Times New Roman" w:hAnsi="Times New Roman" w:eastAsia="方正仿宋_GBK" w:cs="Times New Roman"/>
          <w:kern w:val="2"/>
          <w:sz w:val="32"/>
          <w:szCs w:val="32"/>
          <w:highlight w:val="none"/>
          <w:lang w:val="en-US" w:eastAsia="zh-CN" w:bidi="ar-SA"/>
        </w:rPr>
        <w:t>3. 对本地当年新增品目机具在农时作业季节进行延伸跟踪评价，发现异常情况及时书面上报。</w:t>
      </w:r>
    </w:p>
    <w:p w14:paraId="0FE10E6C">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kern w:val="2"/>
          <w:sz w:val="32"/>
          <w:szCs w:val="32"/>
          <w:highlight w:val="none"/>
          <w:lang w:val="en-US" w:eastAsia="zh-CN" w:bidi="ar-SA"/>
        </w:rPr>
      </w:pPr>
      <w:r>
        <w:rPr>
          <w:rFonts w:hint="default" w:ascii="Times New Roman" w:hAnsi="Times New Roman" w:eastAsia="方正仿宋_GBK" w:cs="Times New Roman"/>
          <w:kern w:val="2"/>
          <w:sz w:val="32"/>
          <w:szCs w:val="32"/>
          <w:highlight w:val="none"/>
          <w:lang w:val="en-US" w:eastAsia="zh-CN" w:bidi="ar-SA"/>
        </w:rPr>
        <w:t>4. 做好补贴异常情形报告、咨询投诉和违规调查处理等工作。</w:t>
      </w:r>
    </w:p>
    <w:p w14:paraId="3D65E09A">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kern w:val="2"/>
          <w:sz w:val="32"/>
          <w:szCs w:val="32"/>
          <w:highlight w:val="none"/>
          <w:lang w:val="en-US" w:eastAsia="zh-CN" w:bidi="ar-SA"/>
        </w:rPr>
      </w:pPr>
      <w:r>
        <w:rPr>
          <w:rFonts w:hint="default" w:ascii="Times New Roman" w:hAnsi="Times New Roman" w:eastAsia="方正仿宋_GBK" w:cs="Times New Roman"/>
          <w:kern w:val="2"/>
          <w:sz w:val="32"/>
          <w:szCs w:val="32"/>
          <w:highlight w:val="none"/>
          <w:lang w:val="en-US" w:eastAsia="zh-CN" w:bidi="ar-SA"/>
        </w:rPr>
        <w:t>5. 加强对高风险机具和成套设施装备等的抽查，重点对单一产品购置较为集中、单人多台套、短期内大批量、同一主体连年重复购置、机具适应性和购置数量与购机者生产经营服务所需不相符等情形进行查核。</w:t>
      </w:r>
    </w:p>
    <w:p w14:paraId="62AD504D">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kern w:val="2"/>
          <w:sz w:val="32"/>
          <w:szCs w:val="32"/>
          <w:highlight w:val="none"/>
          <w:lang w:val="en-US" w:eastAsia="zh-CN" w:bidi="ar-SA"/>
        </w:rPr>
      </w:pPr>
      <w:r>
        <w:rPr>
          <w:rFonts w:hint="default" w:ascii="Times New Roman" w:hAnsi="Times New Roman" w:eastAsia="方正仿宋_GBK" w:cs="Times New Roman"/>
          <w:kern w:val="2"/>
          <w:sz w:val="32"/>
          <w:szCs w:val="32"/>
          <w:highlight w:val="none"/>
          <w:lang w:val="en-US" w:eastAsia="zh-CN" w:bidi="ar-SA"/>
        </w:rPr>
        <w:t>6. 加大补贴政策宣传力度，做好信息公开工作。</w:t>
      </w:r>
    </w:p>
    <w:p w14:paraId="46EBC6B9">
      <w:pPr>
        <w:keepNext w:val="0"/>
        <w:keepLines w:val="0"/>
        <w:pageBreakBefore w:val="0"/>
        <w:kinsoku/>
        <w:wordWrap/>
        <w:overflowPunct/>
        <w:topLinePunct w:val="0"/>
        <w:autoSpaceDE/>
        <w:autoSpaceDN/>
        <w:bidi w:val="0"/>
        <w:adjustRightInd w:val="0"/>
        <w:snapToGrid w:val="0"/>
        <w:spacing w:line="560" w:lineRule="exact"/>
        <w:ind w:firstLine="625"/>
        <w:textAlignment w:val="auto"/>
        <w:outlineLvl w:val="0"/>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sz w:val="32"/>
          <w:szCs w:val="32"/>
          <w:lang w:val="en-US" w:eastAsia="zh-CN"/>
        </w:rPr>
        <w:t>二、投诉受理及违规处理</w:t>
      </w:r>
    </w:p>
    <w:p w14:paraId="5E337B6D">
      <w:pPr>
        <w:keepNext w:val="0"/>
        <w:keepLines w:val="0"/>
        <w:pageBreakBefore w:val="0"/>
        <w:kinsoku/>
        <w:wordWrap/>
        <w:overflowPunct/>
        <w:topLinePunct w:val="0"/>
        <w:autoSpaceDE/>
        <w:autoSpaceDN/>
        <w:bidi w:val="0"/>
        <w:adjustRightInd w:val="0"/>
        <w:snapToGrid w:val="0"/>
        <w:spacing w:line="560" w:lineRule="exact"/>
        <w:ind w:firstLine="625"/>
        <w:textAlignment w:val="auto"/>
        <w:rPr>
          <w:rFonts w:eastAsia="方正仿宋_GBK"/>
          <w:sz w:val="32"/>
          <w:szCs w:val="32"/>
        </w:rPr>
      </w:pPr>
      <w:r>
        <w:rPr>
          <w:rFonts w:hint="default" w:ascii="Times New Roman" w:hAnsi="Times New Roman" w:eastAsia="方正楷体_GBK" w:cs="Times New Roman"/>
          <w:sz w:val="32"/>
          <w:szCs w:val="32"/>
        </w:rPr>
        <w:t>1</w:t>
      </w:r>
      <w:r>
        <w:rPr>
          <w:rFonts w:hint="default" w:ascii="Times New Roman" w:hAnsi="Times New Roman" w:eastAsia="方正楷体_GBK" w:cs="Times New Roman"/>
          <w:sz w:val="32"/>
          <w:szCs w:val="32"/>
          <w:lang w:eastAsia="zh-CN"/>
        </w:rPr>
        <w:t>.</w:t>
      </w:r>
      <w:r>
        <w:rPr>
          <w:rFonts w:hint="default" w:ascii="Times New Roman" w:hAnsi="Times New Roman" w:eastAsia="方正楷体_GBK" w:cs="Times New Roman"/>
          <w:sz w:val="32"/>
          <w:szCs w:val="32"/>
          <w:lang w:val="en-US" w:eastAsia="zh-CN"/>
        </w:rPr>
        <w:t xml:space="preserve"> </w:t>
      </w:r>
      <w:r>
        <w:rPr>
          <w:rFonts w:hint="default" w:ascii="Times New Roman" w:hAnsi="Times New Roman" w:eastAsia="方正楷体_GBK" w:cs="Times New Roman"/>
          <w:sz w:val="32"/>
          <w:szCs w:val="32"/>
        </w:rPr>
        <w:t>投诉举报受理。</w:t>
      </w:r>
      <w:r>
        <w:rPr>
          <w:rFonts w:eastAsia="方正仿宋_GBK"/>
          <w:sz w:val="32"/>
          <w:szCs w:val="32"/>
        </w:rPr>
        <w:t>主要包括各个相关主体（购机者、农机产销企业、部门及工作人员）违法违规行为和补贴产品质量等方面。县农业农村局分管领导是投诉举报受理第一责任人，乡镇（街道）农业农村部门配合调查工作，县农业农村局对一般违规行为的处理，包括经销商提供的补贴申请资料不完整或错误、补贴产品销售档案不完整等情况，主要采取约谈告诫、限期整改等措施；涉及较严重违规经营行为的，加强调查核实的同时，将相关情况及处理建议及时报送上级部门。</w:t>
      </w:r>
    </w:p>
    <w:p w14:paraId="7812E4BA">
      <w:pPr>
        <w:keepNext w:val="0"/>
        <w:keepLines w:val="0"/>
        <w:pageBreakBefore w:val="0"/>
        <w:kinsoku/>
        <w:wordWrap/>
        <w:overflowPunct/>
        <w:topLinePunct w:val="0"/>
        <w:autoSpaceDE/>
        <w:autoSpaceDN/>
        <w:bidi w:val="0"/>
        <w:adjustRightInd w:val="0"/>
        <w:snapToGrid w:val="0"/>
        <w:spacing w:line="560" w:lineRule="exact"/>
        <w:ind w:firstLine="625"/>
        <w:textAlignment w:val="auto"/>
        <w:rPr>
          <w:rFonts w:eastAsia="方正仿宋_GBK"/>
          <w:sz w:val="32"/>
          <w:szCs w:val="32"/>
        </w:rPr>
      </w:pPr>
      <w:r>
        <w:rPr>
          <w:rFonts w:hint="default" w:ascii="Times New Roman" w:hAnsi="Times New Roman" w:eastAsia="方正楷体_GBK" w:cs="Times New Roman"/>
          <w:sz w:val="32"/>
          <w:szCs w:val="32"/>
          <w:lang w:val="en-US" w:eastAsia="zh-CN"/>
        </w:rPr>
        <w:t xml:space="preserve">2. </w:t>
      </w:r>
      <w:r>
        <w:rPr>
          <w:rFonts w:hint="default" w:ascii="Times New Roman" w:hAnsi="Times New Roman" w:eastAsia="方正楷体_GBK" w:cs="Times New Roman"/>
          <w:sz w:val="32"/>
          <w:szCs w:val="32"/>
        </w:rPr>
        <w:t>农机购置与应用补贴违规查处。</w:t>
      </w:r>
      <w:r>
        <w:rPr>
          <w:rFonts w:eastAsia="方正仿宋_GBK"/>
          <w:sz w:val="32"/>
          <w:szCs w:val="32"/>
        </w:rPr>
        <w:t>要认真执行《农业农村部办公厅、财政部办公厅关于进一步加强农机购置补贴政策监管强化纪律约束的通知》（农办机〔2019〕6号）、《江苏省农业机械购置补贴产品经营违规行为处理规定》（苏农规〔2019〕9号）和《江苏省农机购置补贴异常情形报告制度》（苏农机〔2021〕2号）等要求，严格落实属地管理责任，加强风险防控和异常情形主动报告，更加严格实施信用管理和农机产销企业承诺制。做好违规行为的调查处理，工作程序主要有登记受理、调查核实、约谈告知、处理通报、办结存档等五个环节，规范使用全省统一的“违规行为处理案由登记表、约谈记录、封闭</w:t>
      </w:r>
      <w:r>
        <w:rPr>
          <w:rFonts w:hint="eastAsia" w:eastAsia="方正仿宋_GBK"/>
          <w:sz w:val="32"/>
          <w:szCs w:val="32"/>
          <w:lang w:eastAsia="zh-CN"/>
        </w:rPr>
        <w:t>（</w:t>
      </w:r>
      <w:r>
        <w:rPr>
          <w:rFonts w:eastAsia="方正仿宋_GBK"/>
          <w:sz w:val="32"/>
          <w:szCs w:val="32"/>
        </w:rPr>
        <w:t>暂停</w:t>
      </w:r>
      <w:r>
        <w:rPr>
          <w:rFonts w:hint="eastAsia" w:eastAsia="方正仿宋_GBK"/>
          <w:sz w:val="32"/>
          <w:szCs w:val="32"/>
          <w:lang w:eastAsia="zh-CN"/>
        </w:rPr>
        <w:t>）</w:t>
      </w:r>
      <w:r>
        <w:rPr>
          <w:rFonts w:eastAsia="方正仿宋_GBK"/>
          <w:sz w:val="32"/>
          <w:szCs w:val="32"/>
        </w:rPr>
        <w:t>决定书、解除封闭</w:t>
      </w:r>
      <w:r>
        <w:rPr>
          <w:rFonts w:hint="eastAsia" w:eastAsia="方正仿宋_GBK"/>
          <w:sz w:val="32"/>
          <w:szCs w:val="32"/>
          <w:lang w:eastAsia="zh-CN"/>
        </w:rPr>
        <w:t>（</w:t>
      </w:r>
      <w:r>
        <w:rPr>
          <w:rFonts w:eastAsia="方正仿宋_GBK"/>
          <w:sz w:val="32"/>
          <w:szCs w:val="32"/>
        </w:rPr>
        <w:t>暂停</w:t>
      </w:r>
      <w:r>
        <w:rPr>
          <w:rFonts w:hint="eastAsia" w:eastAsia="方正仿宋_GBK"/>
          <w:sz w:val="32"/>
          <w:szCs w:val="32"/>
          <w:lang w:eastAsia="zh-CN"/>
        </w:rPr>
        <w:t>）</w:t>
      </w:r>
      <w:r>
        <w:rPr>
          <w:rFonts w:eastAsia="方正仿宋_GBK"/>
          <w:sz w:val="32"/>
          <w:szCs w:val="32"/>
        </w:rPr>
        <w:t>决定书、违规处理事先告知书、违规处理决定书、文书送达、案件移送”等八个文书格式，使处理流程清晰、处理标准相对一致，提高违规查处程序化和规范化水平。</w:t>
      </w:r>
    </w:p>
    <w:p w14:paraId="07DDB580">
      <w:pPr>
        <w:keepNext w:val="0"/>
        <w:keepLines w:val="0"/>
        <w:pageBreakBefore w:val="0"/>
        <w:kinsoku/>
        <w:wordWrap/>
        <w:overflowPunct/>
        <w:topLinePunct w:val="0"/>
        <w:autoSpaceDE/>
        <w:autoSpaceDN/>
        <w:bidi w:val="0"/>
        <w:adjustRightInd w:val="0"/>
        <w:snapToGrid w:val="0"/>
        <w:spacing w:line="560" w:lineRule="exact"/>
        <w:ind w:firstLine="625"/>
        <w:textAlignment w:val="auto"/>
        <w:outlineLvl w:val="0"/>
        <w:rPr>
          <w:rFonts w:eastAsia="方正楷体_GBK"/>
          <w:sz w:val="32"/>
          <w:szCs w:val="32"/>
        </w:rPr>
      </w:pPr>
      <w:r>
        <w:rPr>
          <w:rFonts w:hint="eastAsia" w:eastAsia="方正楷体_GBK"/>
          <w:sz w:val="32"/>
          <w:szCs w:val="32"/>
          <w:lang w:val="en-US" w:eastAsia="zh-CN"/>
        </w:rPr>
        <w:t xml:space="preserve">3. </w:t>
      </w:r>
      <w:r>
        <w:rPr>
          <w:rFonts w:eastAsia="方正楷体_GBK"/>
          <w:sz w:val="32"/>
          <w:szCs w:val="32"/>
        </w:rPr>
        <w:t>风险点与防控应对策略（风险等级：重大）</w:t>
      </w:r>
    </w:p>
    <w:tbl>
      <w:tblPr>
        <w:tblStyle w:val="15"/>
        <w:tblpPr w:leftFromText="180" w:rightFromText="180" w:vertAnchor="text" w:horzAnchor="page" w:tblpX="1837" w:tblpY="255"/>
        <w:tblOverlap w:val="never"/>
        <w:tblW w:w="872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Layout w:type="fixed"/>
        <w:tblCellMar>
          <w:top w:w="0" w:type="dxa"/>
          <w:left w:w="108" w:type="dxa"/>
          <w:bottom w:w="0" w:type="dxa"/>
          <w:right w:w="108" w:type="dxa"/>
        </w:tblCellMar>
      </w:tblPr>
      <w:tblGrid>
        <w:gridCol w:w="3400"/>
        <w:gridCol w:w="5325"/>
      </w:tblGrid>
      <w:tr w14:paraId="4E8E7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CellMar>
            <w:top w:w="0" w:type="dxa"/>
            <w:left w:w="108" w:type="dxa"/>
            <w:bottom w:w="0" w:type="dxa"/>
            <w:right w:w="108" w:type="dxa"/>
          </w:tblCellMar>
        </w:tblPrEx>
        <w:trPr>
          <w:trHeight w:val="490" w:hRule="atLeast"/>
        </w:trPr>
        <w:tc>
          <w:tcPr>
            <w:tcW w:w="3400" w:type="dxa"/>
            <w:shd w:val="clear" w:color="auto" w:fill="auto"/>
            <w:vAlign w:val="center"/>
          </w:tcPr>
          <w:p w14:paraId="5F88A1C6">
            <w:pPr>
              <w:spacing w:line="560" w:lineRule="exact"/>
              <w:ind w:firstLine="1365" w:firstLineChars="500"/>
              <w:rPr>
                <w:rFonts w:eastAsia="黑体"/>
                <w:sz w:val="28"/>
                <w:szCs w:val="28"/>
              </w:rPr>
            </w:pPr>
            <w:r>
              <w:rPr>
                <w:rFonts w:eastAsia="黑体"/>
                <w:sz w:val="28"/>
                <w:szCs w:val="28"/>
              </w:rPr>
              <w:t>风险点</w:t>
            </w:r>
          </w:p>
        </w:tc>
        <w:tc>
          <w:tcPr>
            <w:tcW w:w="5325" w:type="dxa"/>
            <w:shd w:val="clear" w:color="auto" w:fill="auto"/>
            <w:vAlign w:val="center"/>
          </w:tcPr>
          <w:p w14:paraId="17B32490">
            <w:pPr>
              <w:spacing w:line="560" w:lineRule="exact"/>
              <w:ind w:firstLine="2457" w:firstLineChars="900"/>
              <w:rPr>
                <w:rFonts w:eastAsia="黑体"/>
                <w:sz w:val="28"/>
                <w:szCs w:val="28"/>
              </w:rPr>
            </w:pPr>
            <w:r>
              <w:rPr>
                <w:rFonts w:eastAsia="黑体"/>
                <w:sz w:val="28"/>
                <w:szCs w:val="28"/>
              </w:rPr>
              <w:t>防控应对</w:t>
            </w:r>
          </w:p>
        </w:tc>
      </w:tr>
      <w:tr w14:paraId="60123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CellMar>
            <w:top w:w="0" w:type="dxa"/>
            <w:left w:w="108" w:type="dxa"/>
            <w:bottom w:w="0" w:type="dxa"/>
            <w:right w:w="108" w:type="dxa"/>
          </w:tblCellMar>
        </w:tblPrEx>
        <w:trPr>
          <w:trHeight w:val="1415" w:hRule="atLeast"/>
        </w:trPr>
        <w:tc>
          <w:tcPr>
            <w:tcW w:w="3400" w:type="dxa"/>
            <w:shd w:val="clear" w:color="auto" w:fill="FFFFFF"/>
            <w:vAlign w:val="center"/>
          </w:tcPr>
          <w:p w14:paraId="4A74B73D">
            <w:pPr>
              <w:ind w:firstLine="465"/>
              <w:jc w:val="left"/>
              <w:rPr>
                <w:rFonts w:eastAsia="方正仿宋_GBK"/>
                <w:sz w:val="24"/>
              </w:rPr>
            </w:pPr>
            <w:r>
              <w:rPr>
                <w:rFonts w:eastAsia="方正仿宋_GBK"/>
                <w:sz w:val="24"/>
              </w:rPr>
              <w:t>收受企业好处，对反映问题的举报投诉不组织调查，对已查实的违规问题不按规定处理</w:t>
            </w:r>
          </w:p>
        </w:tc>
        <w:tc>
          <w:tcPr>
            <w:tcW w:w="5325" w:type="dxa"/>
            <w:shd w:val="clear" w:color="auto" w:fill="FFFFFF"/>
            <w:vAlign w:val="center"/>
          </w:tcPr>
          <w:p w14:paraId="7AA67CE4">
            <w:pPr>
              <w:ind w:firstLine="465"/>
              <w:jc w:val="left"/>
              <w:rPr>
                <w:rFonts w:eastAsia="方正仿宋_GBK"/>
                <w:sz w:val="24"/>
              </w:rPr>
            </w:pPr>
            <w:r>
              <w:rPr>
                <w:rFonts w:eastAsia="方正仿宋_GBK"/>
                <w:sz w:val="24"/>
              </w:rPr>
              <w:t>研究制定农机购置与应用补贴违规处理工作规定，明确受理、转办、调查、处理、公布等程序和工作要求，公布补贴咨询投诉热线电话</w:t>
            </w:r>
          </w:p>
        </w:tc>
      </w:tr>
      <w:tr w14:paraId="1224A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CellMar>
            <w:top w:w="0" w:type="dxa"/>
            <w:left w:w="108" w:type="dxa"/>
            <w:bottom w:w="0" w:type="dxa"/>
            <w:right w:w="108" w:type="dxa"/>
          </w:tblCellMar>
        </w:tblPrEx>
        <w:trPr>
          <w:trHeight w:val="840" w:hRule="atLeast"/>
        </w:trPr>
        <w:tc>
          <w:tcPr>
            <w:tcW w:w="3400" w:type="dxa"/>
            <w:shd w:val="clear" w:color="auto" w:fill="FFFFFF"/>
            <w:vAlign w:val="center"/>
          </w:tcPr>
          <w:p w14:paraId="372C1057">
            <w:pPr>
              <w:ind w:firstLine="465"/>
              <w:jc w:val="left"/>
              <w:rPr>
                <w:rFonts w:eastAsia="方正仿宋_GBK"/>
                <w:sz w:val="24"/>
              </w:rPr>
            </w:pPr>
            <w:r>
              <w:rPr>
                <w:rFonts w:eastAsia="方正仿宋_GBK"/>
                <w:sz w:val="24"/>
              </w:rPr>
              <w:t>部门及工作人员补贴实施中违纪行为</w:t>
            </w:r>
          </w:p>
        </w:tc>
        <w:tc>
          <w:tcPr>
            <w:tcW w:w="5325" w:type="dxa"/>
            <w:shd w:val="clear" w:color="auto" w:fill="FFFFFF"/>
            <w:vAlign w:val="center"/>
          </w:tcPr>
          <w:p w14:paraId="307BA2E3">
            <w:pPr>
              <w:ind w:firstLine="465"/>
              <w:jc w:val="left"/>
              <w:rPr>
                <w:rFonts w:eastAsia="方正仿宋_GBK"/>
                <w:sz w:val="24"/>
              </w:rPr>
            </w:pPr>
            <w:r>
              <w:rPr>
                <w:rFonts w:eastAsia="方正仿宋_GBK"/>
                <w:sz w:val="24"/>
              </w:rPr>
              <w:t>执行机关干部违规积分警示管理办法等，形成书面调查材料报送主管部门和所在单位</w:t>
            </w:r>
          </w:p>
        </w:tc>
      </w:tr>
      <w:tr w14:paraId="18EAC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CellMar>
            <w:top w:w="0" w:type="dxa"/>
            <w:left w:w="108" w:type="dxa"/>
            <w:bottom w:w="0" w:type="dxa"/>
            <w:right w:w="108" w:type="dxa"/>
          </w:tblCellMar>
        </w:tblPrEx>
        <w:trPr>
          <w:trHeight w:val="580" w:hRule="atLeast"/>
        </w:trPr>
        <w:tc>
          <w:tcPr>
            <w:tcW w:w="3400" w:type="dxa"/>
            <w:shd w:val="clear" w:color="auto" w:fill="FFFFFF"/>
            <w:vAlign w:val="center"/>
          </w:tcPr>
          <w:p w14:paraId="23B4318C">
            <w:pPr>
              <w:ind w:firstLine="465"/>
              <w:jc w:val="center"/>
              <w:rPr>
                <w:rFonts w:eastAsia="方正仿宋_GBK"/>
                <w:sz w:val="24"/>
              </w:rPr>
            </w:pPr>
            <w:r>
              <w:rPr>
                <w:rFonts w:eastAsia="方正仿宋_GBK"/>
                <w:sz w:val="24"/>
              </w:rPr>
              <w:t>补贴农机产品质量调查</w:t>
            </w:r>
          </w:p>
        </w:tc>
        <w:tc>
          <w:tcPr>
            <w:tcW w:w="5325" w:type="dxa"/>
            <w:shd w:val="clear" w:color="auto" w:fill="FFFFFF"/>
            <w:vAlign w:val="center"/>
          </w:tcPr>
          <w:p w14:paraId="52DD9004">
            <w:pPr>
              <w:ind w:firstLine="465"/>
              <w:jc w:val="left"/>
              <w:rPr>
                <w:rFonts w:eastAsia="方正仿宋_GBK"/>
                <w:sz w:val="24"/>
              </w:rPr>
            </w:pPr>
            <w:r>
              <w:rPr>
                <w:rFonts w:eastAsia="方正仿宋_GBK"/>
                <w:kern w:val="0"/>
                <w:sz w:val="24"/>
              </w:rPr>
              <w:t>县农业农村局</w:t>
            </w:r>
            <w:r>
              <w:rPr>
                <w:rFonts w:eastAsia="方正仿宋_GBK"/>
                <w:sz w:val="24"/>
              </w:rPr>
              <w:t>全过程跟踪</w:t>
            </w:r>
          </w:p>
        </w:tc>
      </w:tr>
      <w:tr w14:paraId="45268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CellMar>
            <w:top w:w="0" w:type="dxa"/>
            <w:left w:w="108" w:type="dxa"/>
            <w:bottom w:w="0" w:type="dxa"/>
            <w:right w:w="108" w:type="dxa"/>
          </w:tblCellMar>
        </w:tblPrEx>
        <w:trPr>
          <w:trHeight w:val="995" w:hRule="atLeast"/>
        </w:trPr>
        <w:tc>
          <w:tcPr>
            <w:tcW w:w="3400" w:type="dxa"/>
            <w:shd w:val="clear" w:color="auto" w:fill="FFFFFF"/>
            <w:vAlign w:val="center"/>
          </w:tcPr>
          <w:p w14:paraId="73AE7943">
            <w:pPr>
              <w:ind w:firstLine="465"/>
              <w:jc w:val="center"/>
              <w:rPr>
                <w:rFonts w:eastAsia="方正仿宋_GBK"/>
                <w:sz w:val="24"/>
              </w:rPr>
            </w:pPr>
            <w:r>
              <w:rPr>
                <w:rFonts w:eastAsia="方正仿宋_GBK"/>
                <w:sz w:val="24"/>
              </w:rPr>
              <w:t>经销商经营违规行为</w:t>
            </w:r>
          </w:p>
        </w:tc>
        <w:tc>
          <w:tcPr>
            <w:tcW w:w="5325" w:type="dxa"/>
            <w:shd w:val="clear" w:color="auto" w:fill="FFFFFF"/>
            <w:vAlign w:val="center"/>
          </w:tcPr>
          <w:p w14:paraId="076EEA7E">
            <w:pPr>
              <w:ind w:firstLine="465"/>
              <w:jc w:val="left"/>
              <w:rPr>
                <w:rFonts w:eastAsia="方正仿宋_GBK"/>
                <w:sz w:val="24"/>
              </w:rPr>
            </w:pPr>
            <w:r>
              <w:rPr>
                <w:rFonts w:eastAsia="方正仿宋_GBK"/>
                <w:sz w:val="24"/>
              </w:rPr>
              <w:t>严格按</w:t>
            </w:r>
            <w:r>
              <w:rPr>
                <w:rFonts w:eastAsia="方正仿宋_GBK"/>
                <w:kern w:val="0"/>
                <w:sz w:val="24"/>
              </w:rPr>
              <w:t>江苏省农业机械购置补贴产品经营违规行为处理规定执行</w:t>
            </w:r>
          </w:p>
        </w:tc>
      </w:tr>
    </w:tbl>
    <w:p w14:paraId="5347BA96">
      <w:pPr>
        <w:keepNext w:val="0"/>
        <w:keepLines w:val="0"/>
        <w:pageBreakBefore w:val="0"/>
        <w:widowControl w:val="0"/>
        <w:kinsoku/>
        <w:wordWrap/>
        <w:overflowPunct/>
        <w:topLinePunct w:val="0"/>
        <w:autoSpaceDE/>
        <w:autoSpaceDN/>
        <w:bidi w:val="0"/>
        <w:adjustRightInd/>
        <w:snapToGrid/>
        <w:spacing w:line="240" w:lineRule="exact"/>
        <w:ind w:firstLine="625"/>
        <w:textAlignment w:val="auto"/>
        <w:rPr>
          <w:rFonts w:eastAsia="方正楷体_GBK"/>
          <w:sz w:val="32"/>
          <w:szCs w:val="32"/>
        </w:rPr>
      </w:pPr>
    </w:p>
    <w:p w14:paraId="01CDF120">
      <w:pPr>
        <w:keepNext w:val="0"/>
        <w:keepLines w:val="0"/>
        <w:pageBreakBefore w:val="0"/>
        <w:widowControl w:val="0"/>
        <w:kinsoku/>
        <w:wordWrap/>
        <w:overflowPunct/>
        <w:topLinePunct w:val="0"/>
        <w:autoSpaceDE/>
        <w:autoSpaceDN/>
        <w:bidi w:val="0"/>
        <w:adjustRightInd w:val="0"/>
        <w:snapToGrid w:val="0"/>
        <w:spacing w:line="560" w:lineRule="exact"/>
        <w:ind w:firstLine="625"/>
        <w:textAlignment w:val="auto"/>
        <w:rPr>
          <w:rFonts w:eastAsia="方正仿宋_GBK"/>
          <w:sz w:val="32"/>
          <w:szCs w:val="32"/>
        </w:rPr>
      </w:pPr>
      <w:r>
        <w:rPr>
          <w:rFonts w:eastAsia="方正仿宋_GBK"/>
          <w:sz w:val="32"/>
          <w:szCs w:val="32"/>
        </w:rPr>
        <w:t>（1）建立市场监管机制。加强对补贴机具经销企业监管，重点检查参与补贴政策实施的责任义务履行和承诺践诺情况，加大违法违规警示教育宣传。</w:t>
      </w:r>
    </w:p>
    <w:p w14:paraId="54A809ED">
      <w:pPr>
        <w:keepNext w:val="0"/>
        <w:keepLines w:val="0"/>
        <w:pageBreakBefore w:val="0"/>
        <w:widowControl w:val="0"/>
        <w:kinsoku/>
        <w:wordWrap/>
        <w:overflowPunct/>
        <w:topLinePunct w:val="0"/>
        <w:autoSpaceDE/>
        <w:autoSpaceDN/>
        <w:bidi w:val="0"/>
        <w:adjustRightInd w:val="0"/>
        <w:snapToGrid w:val="0"/>
        <w:spacing w:line="560" w:lineRule="exact"/>
        <w:ind w:firstLine="625"/>
        <w:textAlignment w:val="auto"/>
        <w:rPr>
          <w:rFonts w:eastAsia="方正仿宋_GBK"/>
          <w:sz w:val="32"/>
          <w:szCs w:val="32"/>
        </w:rPr>
      </w:pPr>
      <w:r>
        <w:rPr>
          <w:rFonts w:eastAsia="方正仿宋_GBK"/>
          <w:sz w:val="32"/>
          <w:szCs w:val="32"/>
        </w:rPr>
        <w:t>（2）严格补贴受理和信息公示制。受理补贴申请时，对购机者提供的相关资料进行审核，对补贴机具严格按照国家和省机具核验要点规定内容，逐项比对核验。严格落实机具核验双人交叉核验或个人核验、单位内部集体会审双重审核。</w:t>
      </w:r>
    </w:p>
    <w:p w14:paraId="4D91B6DF">
      <w:pPr>
        <w:keepNext w:val="0"/>
        <w:keepLines w:val="0"/>
        <w:pageBreakBefore w:val="0"/>
        <w:widowControl w:val="0"/>
        <w:kinsoku/>
        <w:wordWrap/>
        <w:overflowPunct/>
        <w:topLinePunct w:val="0"/>
        <w:autoSpaceDE/>
        <w:autoSpaceDN/>
        <w:bidi w:val="0"/>
        <w:adjustRightInd w:val="0"/>
        <w:snapToGrid w:val="0"/>
        <w:spacing w:line="560" w:lineRule="exact"/>
        <w:ind w:firstLine="625"/>
        <w:textAlignment w:val="auto"/>
        <w:rPr>
          <w:rFonts w:eastAsia="方正仿宋_GBK"/>
          <w:sz w:val="32"/>
          <w:szCs w:val="32"/>
        </w:rPr>
      </w:pPr>
      <w:r>
        <w:rPr>
          <w:rFonts w:eastAsia="方正仿宋_GBK"/>
          <w:sz w:val="32"/>
          <w:szCs w:val="32"/>
        </w:rPr>
        <w:t>在农机购置与应用补贴信息公开专栏及时公开相关信息，已核实的购机信息公示5个工作日，接受群众监督。</w:t>
      </w:r>
    </w:p>
    <w:p w14:paraId="6A215776">
      <w:pPr>
        <w:keepNext w:val="0"/>
        <w:keepLines w:val="0"/>
        <w:pageBreakBefore w:val="0"/>
        <w:widowControl w:val="0"/>
        <w:kinsoku/>
        <w:wordWrap/>
        <w:overflowPunct/>
        <w:topLinePunct w:val="0"/>
        <w:autoSpaceDE/>
        <w:autoSpaceDN/>
        <w:bidi w:val="0"/>
        <w:adjustRightInd w:val="0"/>
        <w:snapToGrid w:val="0"/>
        <w:spacing w:line="560" w:lineRule="exact"/>
        <w:ind w:firstLine="625"/>
        <w:textAlignment w:val="auto"/>
        <w:rPr>
          <w:rFonts w:eastAsia="方正仿宋_GBK"/>
          <w:sz w:val="32"/>
          <w:szCs w:val="32"/>
        </w:rPr>
      </w:pPr>
      <w:r>
        <w:rPr>
          <w:rFonts w:eastAsia="方正仿宋_GBK"/>
          <w:sz w:val="32"/>
          <w:szCs w:val="32"/>
        </w:rPr>
        <w:t>（3）强化权力运行约束机制。积极开展农机购置与应用补贴廉政建设，开展警示教育宣传，做到廉政建设常抓不懈，警钟常鸣。建立与纪检、财政和审计等部门联动的权力运行监督机制，积极营造不敢腐、不能腐、不想腐的风清气正良好环境。</w:t>
      </w:r>
    </w:p>
    <w:p w14:paraId="1C252A87">
      <w:pPr>
        <w:keepNext w:val="0"/>
        <w:keepLines w:val="0"/>
        <w:pageBreakBefore w:val="0"/>
        <w:widowControl w:val="0"/>
        <w:kinsoku/>
        <w:wordWrap/>
        <w:overflowPunct/>
        <w:topLinePunct w:val="0"/>
        <w:autoSpaceDE/>
        <w:autoSpaceDN/>
        <w:bidi w:val="0"/>
        <w:adjustRightInd w:val="0"/>
        <w:snapToGrid w:val="0"/>
        <w:spacing w:line="560" w:lineRule="exact"/>
        <w:ind w:firstLine="625"/>
        <w:textAlignment w:val="auto"/>
        <w:rPr>
          <w:rFonts w:eastAsia="方正仿宋_GBK"/>
          <w:sz w:val="32"/>
          <w:szCs w:val="32"/>
        </w:rPr>
      </w:pPr>
      <w:r>
        <w:rPr>
          <w:rFonts w:eastAsia="方正仿宋_GBK"/>
          <w:sz w:val="32"/>
          <w:szCs w:val="32"/>
        </w:rPr>
        <w:t>（4）构建监督管理长效机制。监督管理贯穿农机购置与应用补贴执行的全过程，做到农机购置补贴业务工作和监督管理同布置、同实施。在切实抓好制度建设的同时，注重加强教育、培训等各项配套措施。</w:t>
      </w:r>
    </w:p>
    <w:p w14:paraId="58DD3CA8">
      <w:pPr>
        <w:keepNext w:val="0"/>
        <w:keepLines w:val="0"/>
        <w:pageBreakBefore w:val="0"/>
        <w:widowControl w:val="0"/>
        <w:kinsoku/>
        <w:wordWrap/>
        <w:overflowPunct/>
        <w:topLinePunct w:val="0"/>
        <w:autoSpaceDE/>
        <w:autoSpaceDN/>
        <w:bidi w:val="0"/>
        <w:spacing w:line="560" w:lineRule="exact"/>
        <w:ind w:firstLine="625"/>
        <w:textAlignment w:val="auto"/>
        <w:rPr>
          <w:rFonts w:eastAsia="方正黑体_GBK"/>
          <w:bCs/>
          <w:sz w:val="32"/>
          <w:szCs w:val="32"/>
        </w:rPr>
      </w:pPr>
      <w:r>
        <w:rPr>
          <w:rFonts w:hint="eastAsia" w:eastAsia="方正黑体_GBK"/>
          <w:bCs/>
          <w:sz w:val="32"/>
          <w:szCs w:val="32"/>
          <w:lang w:val="en-US" w:eastAsia="zh-CN"/>
        </w:rPr>
        <w:t>三</w:t>
      </w:r>
      <w:r>
        <w:rPr>
          <w:rFonts w:eastAsia="方正黑体_GBK"/>
          <w:bCs/>
          <w:sz w:val="32"/>
          <w:szCs w:val="32"/>
        </w:rPr>
        <w:t>、政策宣传及信息公开</w:t>
      </w:r>
    </w:p>
    <w:p w14:paraId="3A6CDB0A">
      <w:pPr>
        <w:keepNext w:val="0"/>
        <w:keepLines w:val="0"/>
        <w:pageBreakBefore w:val="0"/>
        <w:widowControl w:val="0"/>
        <w:kinsoku/>
        <w:wordWrap/>
        <w:overflowPunct/>
        <w:topLinePunct w:val="0"/>
        <w:autoSpaceDE/>
        <w:autoSpaceDN/>
        <w:bidi w:val="0"/>
        <w:adjustRightInd w:val="0"/>
        <w:snapToGrid w:val="0"/>
        <w:spacing w:line="560" w:lineRule="exact"/>
        <w:ind w:firstLine="625"/>
        <w:textAlignment w:val="auto"/>
        <w:outlineLvl w:val="0"/>
        <w:rPr>
          <w:rFonts w:eastAsia="方正仿宋_GBK"/>
          <w:sz w:val="32"/>
          <w:szCs w:val="32"/>
        </w:rPr>
      </w:pPr>
      <w:r>
        <w:rPr>
          <w:rFonts w:eastAsia="方正仿宋_GBK"/>
          <w:sz w:val="32"/>
          <w:szCs w:val="32"/>
        </w:rPr>
        <w:t>政策宣传和信息公开是农机购置与应用补贴政策实施中的重要环节，能提高农机购置与应用补贴政策的知晓率，保障农民购机的知情权、选择权，接受全社会监督，确保补贴政策的公平、公正实施。</w:t>
      </w:r>
    </w:p>
    <w:p w14:paraId="7D1BD895">
      <w:pPr>
        <w:keepNext w:val="0"/>
        <w:keepLines w:val="0"/>
        <w:pageBreakBefore w:val="0"/>
        <w:widowControl w:val="0"/>
        <w:kinsoku/>
        <w:wordWrap/>
        <w:overflowPunct/>
        <w:topLinePunct w:val="0"/>
        <w:autoSpaceDE/>
        <w:autoSpaceDN/>
        <w:bidi w:val="0"/>
        <w:adjustRightInd w:val="0"/>
        <w:snapToGrid w:val="0"/>
        <w:spacing w:line="560" w:lineRule="exact"/>
        <w:ind w:firstLine="625"/>
        <w:textAlignment w:val="auto"/>
        <w:outlineLvl w:val="0"/>
        <w:rPr>
          <w:rFonts w:eastAsia="方正仿宋_GBK"/>
          <w:sz w:val="32"/>
          <w:szCs w:val="32"/>
        </w:rPr>
      </w:pPr>
      <w:r>
        <w:rPr>
          <w:rFonts w:eastAsia="方正楷体_GBK"/>
          <w:sz w:val="32"/>
          <w:szCs w:val="32"/>
        </w:rPr>
        <w:t>1</w:t>
      </w:r>
      <w:r>
        <w:rPr>
          <w:rFonts w:hint="eastAsia" w:eastAsia="方正楷体_GBK"/>
          <w:sz w:val="32"/>
          <w:szCs w:val="32"/>
          <w:lang w:val="en-US" w:eastAsia="zh-CN"/>
        </w:rPr>
        <w:t xml:space="preserve">. </w:t>
      </w:r>
      <w:r>
        <w:rPr>
          <w:rFonts w:eastAsia="方正楷体_GBK"/>
          <w:sz w:val="32"/>
          <w:szCs w:val="32"/>
        </w:rPr>
        <w:t>业务环节。</w:t>
      </w:r>
      <w:r>
        <w:rPr>
          <w:rFonts w:eastAsia="方正仿宋_GBK"/>
          <w:sz w:val="32"/>
          <w:szCs w:val="32"/>
        </w:rPr>
        <w:t>政策宣传主要将年度农机购置与应用补贴政策相关内容进行归集，针对不同宣传方式形成政策宣传资料。通过印制宣传手册、设立咨询热线、现场培训等方式进行。</w:t>
      </w:r>
    </w:p>
    <w:p w14:paraId="3050D70C">
      <w:pPr>
        <w:keepNext w:val="0"/>
        <w:keepLines w:val="0"/>
        <w:pageBreakBefore w:val="0"/>
        <w:widowControl w:val="0"/>
        <w:kinsoku/>
        <w:wordWrap/>
        <w:overflowPunct/>
        <w:topLinePunct w:val="0"/>
        <w:autoSpaceDE/>
        <w:autoSpaceDN/>
        <w:bidi w:val="0"/>
        <w:adjustRightInd w:val="0"/>
        <w:snapToGrid w:val="0"/>
        <w:spacing w:line="560" w:lineRule="exact"/>
        <w:ind w:firstLine="625"/>
        <w:textAlignment w:val="auto"/>
        <w:rPr>
          <w:rFonts w:eastAsia="方正仿宋_GBK"/>
          <w:sz w:val="32"/>
          <w:szCs w:val="32"/>
        </w:rPr>
      </w:pPr>
      <w:r>
        <w:rPr>
          <w:rFonts w:eastAsia="方正仿宋_GBK"/>
          <w:sz w:val="32"/>
          <w:szCs w:val="32"/>
        </w:rPr>
        <w:t>宣传手册主要包括上级通知文件和相关制度等，咨询热线主要根据便民服务知识点进行答复等，现场培训主要包括PPT讲解和宣传手册发放等内容。</w:t>
      </w:r>
    </w:p>
    <w:p w14:paraId="2856B835">
      <w:pPr>
        <w:keepNext w:val="0"/>
        <w:keepLines w:val="0"/>
        <w:pageBreakBefore w:val="0"/>
        <w:widowControl w:val="0"/>
        <w:kinsoku/>
        <w:wordWrap/>
        <w:overflowPunct/>
        <w:topLinePunct w:val="0"/>
        <w:autoSpaceDE/>
        <w:autoSpaceDN/>
        <w:bidi w:val="0"/>
        <w:adjustRightInd w:val="0"/>
        <w:snapToGrid w:val="0"/>
        <w:spacing w:line="560" w:lineRule="exact"/>
        <w:ind w:firstLine="625"/>
        <w:textAlignment w:val="auto"/>
        <w:rPr>
          <w:rFonts w:eastAsia="方正仿宋_GBK"/>
          <w:sz w:val="32"/>
          <w:szCs w:val="32"/>
        </w:rPr>
      </w:pPr>
      <w:r>
        <w:rPr>
          <w:rFonts w:eastAsia="方正仿宋_GBK"/>
          <w:sz w:val="32"/>
          <w:szCs w:val="32"/>
        </w:rPr>
        <w:t xml:space="preserve">在农机购置与应用补贴信息公开专栏上公开2024-2026年农机购置与应用补贴实施方案、享受补贴的购机信息、资金使用情况、投诉咨询电话等信息。鼓励在乡村或补贴申请点公示栏中同时公开公示信息。 </w:t>
      </w:r>
    </w:p>
    <w:p w14:paraId="21E5A2B8">
      <w:pPr>
        <w:keepNext w:val="0"/>
        <w:keepLines w:val="0"/>
        <w:pageBreakBefore w:val="0"/>
        <w:widowControl w:val="0"/>
        <w:kinsoku/>
        <w:wordWrap/>
        <w:overflowPunct/>
        <w:topLinePunct w:val="0"/>
        <w:autoSpaceDE/>
        <w:autoSpaceDN/>
        <w:bidi w:val="0"/>
        <w:adjustRightInd w:val="0"/>
        <w:snapToGrid w:val="0"/>
        <w:spacing w:line="560" w:lineRule="exact"/>
        <w:ind w:firstLine="625"/>
        <w:textAlignment w:val="auto"/>
        <w:outlineLvl w:val="0"/>
        <w:rPr>
          <w:rFonts w:eastAsia="方正楷体_GBK"/>
          <w:sz w:val="32"/>
          <w:szCs w:val="32"/>
        </w:rPr>
      </w:pPr>
      <w:r>
        <w:rPr>
          <w:rFonts w:eastAsia="方正楷体_GBK"/>
          <w:sz w:val="32"/>
          <w:szCs w:val="32"/>
        </w:rPr>
        <w:t>2</w:t>
      </w:r>
      <w:r>
        <w:rPr>
          <w:rFonts w:hint="eastAsia" w:eastAsia="方正楷体_GBK"/>
          <w:sz w:val="32"/>
          <w:szCs w:val="32"/>
          <w:lang w:val="en-US" w:eastAsia="zh-CN"/>
        </w:rPr>
        <w:t xml:space="preserve">. </w:t>
      </w:r>
      <w:r>
        <w:rPr>
          <w:rFonts w:eastAsia="方正楷体_GBK"/>
          <w:sz w:val="32"/>
          <w:szCs w:val="32"/>
        </w:rPr>
        <w:t>风险点及防控应对策略（风险等级：一般）</w:t>
      </w:r>
    </w:p>
    <w:tbl>
      <w:tblPr>
        <w:tblStyle w:val="13"/>
        <w:tblpPr w:leftFromText="180" w:rightFromText="180" w:vertAnchor="text" w:horzAnchor="page" w:tblpX="1815" w:tblpY="419"/>
        <w:tblOverlap w:val="never"/>
        <w:tblW w:w="884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Layout w:type="fixed"/>
        <w:tblCellMar>
          <w:top w:w="0" w:type="dxa"/>
          <w:left w:w="108" w:type="dxa"/>
          <w:bottom w:w="0" w:type="dxa"/>
          <w:right w:w="108" w:type="dxa"/>
        </w:tblCellMar>
      </w:tblPr>
      <w:tblGrid>
        <w:gridCol w:w="2325"/>
        <w:gridCol w:w="6519"/>
      </w:tblGrid>
      <w:tr w14:paraId="635E9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CellMar>
            <w:top w:w="0" w:type="dxa"/>
            <w:left w:w="108" w:type="dxa"/>
            <w:bottom w:w="0" w:type="dxa"/>
            <w:right w:w="108" w:type="dxa"/>
          </w:tblCellMar>
        </w:tblPrEx>
        <w:trPr>
          <w:trHeight w:val="940" w:hRule="atLeast"/>
        </w:trPr>
        <w:tc>
          <w:tcPr>
            <w:tcW w:w="2325" w:type="dxa"/>
            <w:shd w:val="clear" w:color="auto" w:fill="auto"/>
            <w:vAlign w:val="center"/>
          </w:tcPr>
          <w:p w14:paraId="01A0420B">
            <w:pPr>
              <w:keepNext w:val="0"/>
              <w:keepLines w:val="0"/>
              <w:pageBreakBefore w:val="0"/>
              <w:widowControl w:val="0"/>
              <w:kinsoku/>
              <w:wordWrap/>
              <w:overflowPunct/>
              <w:topLinePunct w:val="0"/>
              <w:autoSpaceDE/>
              <w:autoSpaceDN/>
              <w:bidi w:val="0"/>
              <w:adjustRightInd/>
              <w:snapToGrid/>
              <w:spacing w:line="360" w:lineRule="exact"/>
              <w:ind w:firstLine="545"/>
              <w:jc w:val="center"/>
              <w:textAlignment w:val="auto"/>
              <w:rPr>
                <w:rFonts w:eastAsia="黑体"/>
                <w:sz w:val="28"/>
                <w:szCs w:val="28"/>
              </w:rPr>
            </w:pPr>
            <w:r>
              <w:rPr>
                <w:rFonts w:eastAsia="黑体"/>
                <w:sz w:val="28"/>
                <w:szCs w:val="28"/>
              </w:rPr>
              <w:t>风险点</w:t>
            </w:r>
          </w:p>
        </w:tc>
        <w:tc>
          <w:tcPr>
            <w:tcW w:w="6519" w:type="dxa"/>
            <w:shd w:val="clear" w:color="auto" w:fill="auto"/>
            <w:vAlign w:val="center"/>
          </w:tcPr>
          <w:p w14:paraId="7C124143">
            <w:pPr>
              <w:keepNext w:val="0"/>
              <w:keepLines w:val="0"/>
              <w:pageBreakBefore w:val="0"/>
              <w:widowControl w:val="0"/>
              <w:kinsoku/>
              <w:wordWrap/>
              <w:overflowPunct/>
              <w:topLinePunct w:val="0"/>
              <w:autoSpaceDE/>
              <w:autoSpaceDN/>
              <w:bidi w:val="0"/>
              <w:adjustRightInd/>
              <w:snapToGrid/>
              <w:spacing w:line="360" w:lineRule="exact"/>
              <w:ind w:firstLine="545"/>
              <w:jc w:val="center"/>
              <w:textAlignment w:val="auto"/>
              <w:rPr>
                <w:rFonts w:eastAsia="黑体"/>
                <w:sz w:val="28"/>
                <w:szCs w:val="28"/>
              </w:rPr>
            </w:pPr>
            <w:r>
              <w:rPr>
                <w:rFonts w:eastAsia="黑体"/>
                <w:sz w:val="28"/>
                <w:szCs w:val="28"/>
              </w:rPr>
              <w:t>防控应对</w:t>
            </w:r>
          </w:p>
        </w:tc>
      </w:tr>
      <w:tr w14:paraId="4875D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2325" w:type="dxa"/>
            <w:shd w:val="clear" w:color="auto" w:fill="FFFFFF"/>
            <w:vAlign w:val="center"/>
          </w:tcPr>
          <w:p w14:paraId="3F48F410">
            <w:pPr>
              <w:keepNext w:val="0"/>
              <w:keepLines w:val="0"/>
              <w:pageBreakBefore w:val="0"/>
              <w:widowControl w:val="0"/>
              <w:kinsoku/>
              <w:wordWrap/>
              <w:overflowPunct/>
              <w:topLinePunct w:val="0"/>
              <w:autoSpaceDE/>
              <w:autoSpaceDN/>
              <w:bidi w:val="0"/>
              <w:adjustRightInd/>
              <w:snapToGrid/>
              <w:spacing w:line="360" w:lineRule="exact"/>
              <w:ind w:firstLine="465"/>
              <w:jc w:val="left"/>
              <w:textAlignment w:val="auto"/>
              <w:rPr>
                <w:rFonts w:eastAsia="方正仿宋_GBK"/>
                <w:sz w:val="24"/>
              </w:rPr>
            </w:pPr>
            <w:r>
              <w:rPr>
                <w:rFonts w:eastAsia="方正仿宋_GBK"/>
                <w:sz w:val="24"/>
              </w:rPr>
              <w:t>政策咨询答复时间是否合规</w:t>
            </w:r>
          </w:p>
        </w:tc>
        <w:tc>
          <w:tcPr>
            <w:tcW w:w="6519" w:type="dxa"/>
            <w:shd w:val="clear" w:color="auto" w:fill="FFFFFF"/>
            <w:vAlign w:val="center"/>
          </w:tcPr>
          <w:p w14:paraId="6CC7CFA5">
            <w:pPr>
              <w:keepNext w:val="0"/>
              <w:keepLines w:val="0"/>
              <w:pageBreakBefore w:val="0"/>
              <w:widowControl w:val="0"/>
              <w:kinsoku/>
              <w:wordWrap/>
              <w:overflowPunct/>
              <w:topLinePunct w:val="0"/>
              <w:autoSpaceDE/>
              <w:autoSpaceDN/>
              <w:bidi w:val="0"/>
              <w:adjustRightInd/>
              <w:snapToGrid/>
              <w:spacing w:line="360" w:lineRule="exact"/>
              <w:ind w:firstLine="465"/>
              <w:jc w:val="center"/>
              <w:textAlignment w:val="auto"/>
              <w:rPr>
                <w:rFonts w:eastAsia="方正仿宋_GBK"/>
                <w:sz w:val="24"/>
              </w:rPr>
            </w:pPr>
            <w:r>
              <w:rPr>
                <w:rFonts w:eastAsia="方正仿宋_GBK"/>
                <w:sz w:val="24"/>
              </w:rPr>
              <w:t>能当场答复的立即答复，不能当场答复的3个工作日答复</w:t>
            </w:r>
          </w:p>
        </w:tc>
      </w:tr>
      <w:tr w14:paraId="51032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5" w:hRule="atLeast"/>
        </w:trPr>
        <w:tc>
          <w:tcPr>
            <w:tcW w:w="2325" w:type="dxa"/>
            <w:shd w:val="clear" w:color="auto" w:fill="FFFFFF"/>
            <w:vAlign w:val="center"/>
          </w:tcPr>
          <w:p w14:paraId="6B012543">
            <w:pPr>
              <w:keepNext w:val="0"/>
              <w:keepLines w:val="0"/>
              <w:pageBreakBefore w:val="0"/>
              <w:widowControl w:val="0"/>
              <w:kinsoku/>
              <w:wordWrap/>
              <w:overflowPunct/>
              <w:topLinePunct w:val="0"/>
              <w:autoSpaceDE/>
              <w:autoSpaceDN/>
              <w:bidi w:val="0"/>
              <w:adjustRightInd/>
              <w:snapToGrid/>
              <w:spacing w:line="360" w:lineRule="exact"/>
              <w:ind w:firstLine="465"/>
              <w:jc w:val="left"/>
              <w:textAlignment w:val="auto"/>
              <w:rPr>
                <w:rFonts w:eastAsia="方正仿宋_GBK"/>
                <w:sz w:val="24"/>
              </w:rPr>
            </w:pPr>
            <w:r>
              <w:rPr>
                <w:rFonts w:eastAsia="方正仿宋_GBK"/>
                <w:sz w:val="24"/>
              </w:rPr>
              <w:t>政策宣传掌握尺度是否合规</w:t>
            </w:r>
          </w:p>
        </w:tc>
        <w:tc>
          <w:tcPr>
            <w:tcW w:w="6519" w:type="dxa"/>
            <w:shd w:val="clear" w:color="auto" w:fill="FFFFFF"/>
            <w:vAlign w:val="center"/>
          </w:tcPr>
          <w:p w14:paraId="25FF5F99">
            <w:pPr>
              <w:keepNext w:val="0"/>
              <w:keepLines w:val="0"/>
              <w:pageBreakBefore w:val="0"/>
              <w:widowControl w:val="0"/>
              <w:kinsoku/>
              <w:wordWrap/>
              <w:overflowPunct/>
              <w:topLinePunct w:val="0"/>
              <w:autoSpaceDE/>
              <w:autoSpaceDN/>
              <w:bidi w:val="0"/>
              <w:adjustRightInd/>
              <w:snapToGrid/>
              <w:spacing w:line="360" w:lineRule="exact"/>
              <w:ind w:firstLine="465"/>
              <w:jc w:val="left"/>
              <w:textAlignment w:val="auto"/>
              <w:rPr>
                <w:rFonts w:eastAsia="方正仿宋_GBK"/>
                <w:sz w:val="24"/>
              </w:rPr>
            </w:pPr>
            <w:r>
              <w:rPr>
                <w:rFonts w:eastAsia="方正仿宋_GBK"/>
                <w:sz w:val="24"/>
              </w:rPr>
              <w:t>严格执行政策文件中的内容要求，加强学习</w:t>
            </w:r>
            <w:r>
              <w:rPr>
                <w:rFonts w:hint="eastAsia" w:eastAsia="方正仿宋_GBK"/>
                <w:sz w:val="24"/>
                <w:lang w:eastAsia="zh-CN"/>
              </w:rPr>
              <w:t>，</w:t>
            </w:r>
            <w:r>
              <w:rPr>
                <w:rFonts w:hint="default" w:eastAsia="方正仿宋_GBK"/>
                <w:sz w:val="24"/>
              </w:rPr>
              <w:t>提高工作人员的政策水平和业务能力</w:t>
            </w:r>
          </w:p>
        </w:tc>
      </w:tr>
      <w:tr w14:paraId="0DBBE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5" w:hRule="atLeast"/>
        </w:trPr>
        <w:tc>
          <w:tcPr>
            <w:tcW w:w="2325" w:type="dxa"/>
            <w:shd w:val="clear" w:color="auto" w:fill="FFFFFF"/>
            <w:vAlign w:val="center"/>
          </w:tcPr>
          <w:p w14:paraId="00C4A28A">
            <w:pPr>
              <w:keepNext w:val="0"/>
              <w:keepLines w:val="0"/>
              <w:pageBreakBefore w:val="0"/>
              <w:widowControl w:val="0"/>
              <w:kinsoku/>
              <w:wordWrap/>
              <w:overflowPunct/>
              <w:topLinePunct w:val="0"/>
              <w:autoSpaceDE/>
              <w:autoSpaceDN/>
              <w:bidi w:val="0"/>
              <w:adjustRightInd/>
              <w:snapToGrid/>
              <w:spacing w:line="360" w:lineRule="exact"/>
              <w:ind w:firstLine="465"/>
              <w:jc w:val="center"/>
              <w:textAlignment w:val="auto"/>
              <w:rPr>
                <w:rFonts w:eastAsia="方正仿宋_GBK"/>
                <w:sz w:val="24"/>
              </w:rPr>
            </w:pPr>
            <w:r>
              <w:rPr>
                <w:rFonts w:eastAsia="方正仿宋_GBK"/>
                <w:sz w:val="24"/>
              </w:rPr>
              <w:t>公开信息的发布、修改和更新</w:t>
            </w:r>
          </w:p>
        </w:tc>
        <w:tc>
          <w:tcPr>
            <w:tcW w:w="6519" w:type="dxa"/>
            <w:shd w:val="clear" w:color="auto" w:fill="FFFFFF"/>
            <w:vAlign w:val="center"/>
          </w:tcPr>
          <w:p w14:paraId="129C3578">
            <w:pPr>
              <w:keepNext w:val="0"/>
              <w:keepLines w:val="0"/>
              <w:pageBreakBefore w:val="0"/>
              <w:widowControl w:val="0"/>
              <w:kinsoku/>
              <w:wordWrap/>
              <w:overflowPunct/>
              <w:topLinePunct w:val="0"/>
              <w:autoSpaceDE/>
              <w:autoSpaceDN/>
              <w:bidi w:val="0"/>
              <w:adjustRightInd/>
              <w:snapToGrid/>
              <w:spacing w:line="360" w:lineRule="exact"/>
              <w:ind w:firstLine="465"/>
              <w:jc w:val="both"/>
              <w:textAlignment w:val="auto"/>
              <w:rPr>
                <w:rFonts w:eastAsia="方正仿宋_GBK"/>
                <w:sz w:val="24"/>
              </w:rPr>
            </w:pPr>
            <w:r>
              <w:rPr>
                <w:rFonts w:eastAsia="方正仿宋_GBK"/>
                <w:sz w:val="24"/>
              </w:rPr>
              <w:t>专人负责，逐级审核，按旬维护，按月更新</w:t>
            </w:r>
          </w:p>
        </w:tc>
      </w:tr>
    </w:tbl>
    <w:p w14:paraId="6CCE6E94">
      <w:pPr>
        <w:keepNext w:val="0"/>
        <w:keepLines w:val="0"/>
        <w:pageBreakBefore w:val="0"/>
        <w:widowControl w:val="0"/>
        <w:kinsoku/>
        <w:wordWrap/>
        <w:overflowPunct/>
        <w:topLinePunct w:val="0"/>
        <w:autoSpaceDE/>
        <w:autoSpaceDN/>
        <w:bidi w:val="0"/>
        <w:adjustRightInd w:val="0"/>
        <w:snapToGrid w:val="0"/>
        <w:spacing w:line="560" w:lineRule="exact"/>
        <w:ind w:firstLine="625"/>
        <w:textAlignment w:val="auto"/>
        <w:rPr>
          <w:rFonts w:eastAsia="方正仿宋_GBK"/>
          <w:sz w:val="32"/>
          <w:szCs w:val="32"/>
        </w:rPr>
      </w:pPr>
    </w:p>
    <w:p w14:paraId="26A7D12C">
      <w:pPr>
        <w:keepNext w:val="0"/>
        <w:keepLines w:val="0"/>
        <w:pageBreakBefore w:val="0"/>
        <w:widowControl w:val="0"/>
        <w:kinsoku/>
        <w:wordWrap/>
        <w:overflowPunct/>
        <w:topLinePunct w:val="0"/>
        <w:autoSpaceDE/>
        <w:autoSpaceDN/>
        <w:bidi w:val="0"/>
        <w:adjustRightInd w:val="0"/>
        <w:snapToGrid w:val="0"/>
        <w:spacing w:line="560" w:lineRule="exact"/>
        <w:ind w:firstLine="625"/>
        <w:textAlignment w:val="auto"/>
        <w:rPr>
          <w:rFonts w:eastAsia="方正仿宋_GBK"/>
          <w:sz w:val="32"/>
          <w:szCs w:val="32"/>
        </w:rPr>
      </w:pPr>
      <w:r>
        <w:rPr>
          <w:rFonts w:eastAsia="方正仿宋_GBK"/>
          <w:sz w:val="32"/>
          <w:szCs w:val="32"/>
        </w:rPr>
        <w:t>在信息公开方面应着重做好风险点防控工作：</w:t>
      </w:r>
    </w:p>
    <w:p w14:paraId="0F103F0F">
      <w:pPr>
        <w:keepNext w:val="0"/>
        <w:keepLines w:val="0"/>
        <w:pageBreakBefore w:val="0"/>
        <w:widowControl w:val="0"/>
        <w:kinsoku/>
        <w:wordWrap/>
        <w:overflowPunct/>
        <w:topLinePunct w:val="0"/>
        <w:autoSpaceDE/>
        <w:autoSpaceDN/>
        <w:bidi w:val="0"/>
        <w:adjustRightInd w:val="0"/>
        <w:snapToGrid w:val="0"/>
        <w:spacing w:line="560" w:lineRule="exact"/>
        <w:ind w:firstLine="625"/>
        <w:textAlignment w:val="auto"/>
        <w:rPr>
          <w:rFonts w:eastAsia="方正仿宋_GBK"/>
          <w:sz w:val="32"/>
          <w:szCs w:val="32"/>
        </w:rPr>
      </w:pPr>
      <w:r>
        <w:rPr>
          <w:rFonts w:eastAsia="方正仿宋_GBK"/>
          <w:sz w:val="32"/>
          <w:szCs w:val="32"/>
        </w:rPr>
        <w:t>（1）信息收集的全面性和准确性。防控应对策略：设定应发布信息的栏目，确保信息发布的全面性。</w:t>
      </w:r>
    </w:p>
    <w:p w14:paraId="7D4FCD28">
      <w:pPr>
        <w:keepNext w:val="0"/>
        <w:keepLines w:val="0"/>
        <w:pageBreakBefore w:val="0"/>
        <w:widowControl w:val="0"/>
        <w:kinsoku/>
        <w:wordWrap/>
        <w:overflowPunct/>
        <w:topLinePunct w:val="0"/>
        <w:autoSpaceDE/>
        <w:autoSpaceDN/>
        <w:bidi w:val="0"/>
        <w:adjustRightInd w:val="0"/>
        <w:snapToGrid w:val="0"/>
        <w:spacing w:line="560" w:lineRule="exact"/>
        <w:ind w:firstLine="625"/>
        <w:textAlignment w:val="auto"/>
        <w:rPr>
          <w:rFonts w:eastAsia="方正仿宋_GBK"/>
          <w:sz w:val="32"/>
          <w:szCs w:val="32"/>
        </w:rPr>
      </w:pPr>
      <w:r>
        <w:rPr>
          <w:rFonts w:eastAsia="方正仿宋_GBK"/>
          <w:sz w:val="32"/>
          <w:szCs w:val="32"/>
        </w:rPr>
        <w:t>（2）信息发布的及时性。防控应对策略：一是设定信息发布的时限，应在农机购置与应用补贴信息公开专栏网站公示5个工作日。</w:t>
      </w:r>
    </w:p>
    <w:p w14:paraId="797E65E6">
      <w:pPr>
        <w:keepNext w:val="0"/>
        <w:keepLines w:val="0"/>
        <w:pageBreakBefore w:val="0"/>
        <w:widowControl w:val="0"/>
        <w:kinsoku/>
        <w:wordWrap/>
        <w:overflowPunct/>
        <w:topLinePunct w:val="0"/>
        <w:autoSpaceDE/>
        <w:autoSpaceDN/>
        <w:bidi w:val="0"/>
        <w:adjustRightInd w:val="0"/>
        <w:snapToGrid w:val="0"/>
        <w:spacing w:line="560" w:lineRule="exact"/>
        <w:ind w:firstLine="625"/>
        <w:textAlignment w:val="auto"/>
        <w:rPr>
          <w:rFonts w:eastAsia="方正仿宋_GBK"/>
          <w:sz w:val="32"/>
          <w:szCs w:val="32"/>
        </w:rPr>
      </w:pPr>
      <w:r>
        <w:rPr>
          <w:rFonts w:eastAsia="方正仿宋_GBK"/>
          <w:sz w:val="32"/>
          <w:szCs w:val="32"/>
        </w:rPr>
        <w:t>（3）个人隐私的保护。防控应对策略：在公布本地区所有享受补贴的购机者信息时，应屏蔽个人信息，保护个人的隐私。</w:t>
      </w:r>
    </w:p>
    <w:p w14:paraId="011817D4">
      <w:pPr>
        <w:keepNext w:val="0"/>
        <w:keepLines w:val="0"/>
        <w:pageBreakBefore w:val="0"/>
        <w:widowControl w:val="0"/>
        <w:kinsoku/>
        <w:wordWrap/>
        <w:overflowPunct/>
        <w:topLinePunct w:val="0"/>
        <w:autoSpaceDE/>
        <w:autoSpaceDN/>
        <w:bidi w:val="0"/>
        <w:spacing w:line="560" w:lineRule="exact"/>
        <w:ind w:firstLine="625"/>
        <w:textAlignment w:val="auto"/>
        <w:rPr>
          <w:rFonts w:eastAsia="方正黑体_GBK"/>
          <w:bCs/>
          <w:sz w:val="32"/>
          <w:szCs w:val="32"/>
        </w:rPr>
      </w:pPr>
      <w:r>
        <w:rPr>
          <w:rFonts w:hint="eastAsia" w:eastAsia="方正黑体_GBK"/>
          <w:bCs/>
          <w:sz w:val="32"/>
          <w:szCs w:val="32"/>
          <w:lang w:val="en-US" w:eastAsia="zh-CN"/>
        </w:rPr>
        <w:t>四</w:t>
      </w:r>
      <w:r>
        <w:rPr>
          <w:rFonts w:eastAsia="方正黑体_GBK"/>
          <w:bCs/>
          <w:sz w:val="32"/>
          <w:szCs w:val="32"/>
        </w:rPr>
        <w:t>、农机购置与应用补贴绩效管理</w:t>
      </w:r>
    </w:p>
    <w:p w14:paraId="1456C974">
      <w:pPr>
        <w:keepNext w:val="0"/>
        <w:keepLines w:val="0"/>
        <w:pageBreakBefore w:val="0"/>
        <w:widowControl w:val="0"/>
        <w:kinsoku/>
        <w:wordWrap/>
        <w:overflowPunct/>
        <w:topLinePunct w:val="0"/>
        <w:autoSpaceDE/>
        <w:autoSpaceDN/>
        <w:bidi w:val="0"/>
        <w:adjustRightInd w:val="0"/>
        <w:snapToGrid w:val="0"/>
        <w:spacing w:line="560" w:lineRule="exact"/>
        <w:ind w:firstLine="625"/>
        <w:textAlignment w:val="auto"/>
        <w:rPr>
          <w:rFonts w:eastAsia="方正仿宋_GBK"/>
          <w:sz w:val="32"/>
          <w:szCs w:val="32"/>
        </w:rPr>
      </w:pPr>
      <w:r>
        <w:rPr>
          <w:rFonts w:eastAsia="方正仿宋_GBK"/>
          <w:sz w:val="32"/>
          <w:szCs w:val="32"/>
        </w:rPr>
        <w:t>根据省厅相关要求，结合全县操作实际，制</w:t>
      </w:r>
      <w:r>
        <w:rPr>
          <w:rFonts w:hint="eastAsia" w:eastAsia="方正仿宋_GBK"/>
          <w:sz w:val="32"/>
          <w:szCs w:val="32"/>
          <w:lang w:val="en-US" w:eastAsia="zh-CN"/>
        </w:rPr>
        <w:t>定</w:t>
      </w:r>
      <w:r>
        <w:rPr>
          <w:rFonts w:eastAsia="方正仿宋_GBK"/>
          <w:sz w:val="32"/>
          <w:szCs w:val="32"/>
        </w:rPr>
        <w:t>印发了《2024-2026年沭阳县农机购置与应用补贴</w:t>
      </w:r>
      <w:r>
        <w:rPr>
          <w:rFonts w:hint="eastAsia" w:eastAsia="方正仿宋_GBK"/>
          <w:sz w:val="32"/>
          <w:szCs w:val="32"/>
          <w:lang w:val="en-US" w:eastAsia="zh-CN"/>
        </w:rPr>
        <w:t>相关工作</w:t>
      </w:r>
      <w:r>
        <w:rPr>
          <w:rFonts w:eastAsia="方正仿宋_GBK"/>
          <w:sz w:val="32"/>
          <w:szCs w:val="32"/>
        </w:rPr>
        <w:t xml:space="preserve">制度》，扎实开展农机购置与应用补贴政策落实延伸绩效管理工作，加强制度建设，规范政策实施，完成绩效目标，提高实施成效。 </w:t>
      </w:r>
    </w:p>
    <w:p w14:paraId="2A5F8AC0">
      <w:pPr>
        <w:spacing w:line="520" w:lineRule="exact"/>
        <w:ind w:firstLine="0" w:firstLineChars="0"/>
        <w:rPr>
          <w:rFonts w:eastAsia="方正黑体_GBK"/>
          <w:color w:val="000000"/>
          <w:sz w:val="32"/>
          <w:szCs w:val="32"/>
        </w:rPr>
      </w:pPr>
    </w:p>
    <w:p w14:paraId="602892FC">
      <w:pPr>
        <w:spacing w:line="520" w:lineRule="exact"/>
        <w:ind w:firstLine="0" w:firstLineChars="0"/>
        <w:rPr>
          <w:rFonts w:eastAsia="方正黑体_GBK"/>
          <w:color w:val="000000"/>
          <w:sz w:val="32"/>
          <w:szCs w:val="32"/>
        </w:rPr>
      </w:pPr>
    </w:p>
    <w:p w14:paraId="6E0EDDFF">
      <w:pPr>
        <w:spacing w:line="520" w:lineRule="exact"/>
        <w:ind w:firstLine="0" w:firstLineChars="0"/>
        <w:rPr>
          <w:rFonts w:eastAsia="方正黑体_GBK"/>
          <w:color w:val="000000"/>
          <w:sz w:val="32"/>
          <w:szCs w:val="32"/>
        </w:rPr>
      </w:pPr>
    </w:p>
    <w:p w14:paraId="20B7E774">
      <w:pPr>
        <w:spacing w:line="520" w:lineRule="exact"/>
        <w:ind w:firstLine="0" w:firstLineChars="0"/>
        <w:rPr>
          <w:rFonts w:eastAsia="方正黑体_GBK"/>
          <w:color w:val="000000"/>
          <w:sz w:val="32"/>
          <w:szCs w:val="32"/>
        </w:rPr>
      </w:pPr>
    </w:p>
    <w:p w14:paraId="4DD8159D">
      <w:pPr>
        <w:spacing w:line="520" w:lineRule="exact"/>
        <w:ind w:firstLine="0" w:firstLineChars="0"/>
        <w:rPr>
          <w:rFonts w:eastAsia="方正黑体_GBK"/>
          <w:color w:val="000000"/>
          <w:sz w:val="32"/>
          <w:szCs w:val="32"/>
        </w:rPr>
      </w:pPr>
    </w:p>
    <w:p w14:paraId="2F33F516">
      <w:pPr>
        <w:spacing w:line="520" w:lineRule="exact"/>
        <w:ind w:firstLine="0" w:firstLineChars="0"/>
        <w:rPr>
          <w:rFonts w:eastAsia="方正黑体_GBK"/>
          <w:color w:val="000000"/>
          <w:sz w:val="32"/>
          <w:szCs w:val="32"/>
        </w:rPr>
      </w:pPr>
    </w:p>
    <w:p w14:paraId="46B606D6">
      <w:pPr>
        <w:spacing w:line="520" w:lineRule="exact"/>
        <w:ind w:firstLine="0" w:firstLineChars="0"/>
        <w:rPr>
          <w:rFonts w:eastAsia="方正黑体_GBK"/>
          <w:color w:val="000000"/>
          <w:sz w:val="32"/>
          <w:szCs w:val="32"/>
        </w:rPr>
      </w:pPr>
    </w:p>
    <w:p w14:paraId="59A68ADE">
      <w:pPr>
        <w:spacing w:line="520" w:lineRule="exact"/>
        <w:ind w:firstLine="0" w:firstLineChars="0"/>
        <w:rPr>
          <w:rFonts w:eastAsia="方正黑体_GBK"/>
          <w:color w:val="000000"/>
          <w:sz w:val="32"/>
          <w:szCs w:val="32"/>
        </w:rPr>
      </w:pPr>
    </w:p>
    <w:p w14:paraId="04626880">
      <w:pPr>
        <w:spacing w:line="520" w:lineRule="exact"/>
        <w:ind w:firstLine="0" w:firstLineChars="0"/>
        <w:rPr>
          <w:rFonts w:eastAsia="方正黑体_GBK"/>
          <w:color w:val="000000"/>
          <w:sz w:val="32"/>
          <w:szCs w:val="32"/>
        </w:rPr>
      </w:pPr>
    </w:p>
    <w:p w14:paraId="46E0DA0B">
      <w:pPr>
        <w:spacing w:line="520" w:lineRule="exact"/>
        <w:ind w:firstLine="0" w:firstLineChars="0"/>
        <w:rPr>
          <w:rFonts w:eastAsia="方正黑体_GBK"/>
          <w:color w:val="000000"/>
          <w:sz w:val="32"/>
          <w:szCs w:val="32"/>
        </w:rPr>
      </w:pPr>
    </w:p>
    <w:p w14:paraId="68675989">
      <w:pPr>
        <w:spacing w:line="520" w:lineRule="exact"/>
        <w:ind w:firstLine="0" w:firstLineChars="0"/>
        <w:rPr>
          <w:rFonts w:eastAsia="方正黑体_GBK"/>
          <w:color w:val="000000"/>
          <w:sz w:val="32"/>
          <w:szCs w:val="32"/>
        </w:rPr>
      </w:pPr>
    </w:p>
    <w:p w14:paraId="5DADF344">
      <w:pPr>
        <w:spacing w:line="520" w:lineRule="exact"/>
        <w:ind w:firstLine="0" w:firstLineChars="0"/>
        <w:rPr>
          <w:rFonts w:eastAsia="方正黑体_GBK"/>
          <w:color w:val="000000"/>
          <w:sz w:val="32"/>
          <w:szCs w:val="32"/>
        </w:rPr>
      </w:pPr>
    </w:p>
    <w:p w14:paraId="0D02CCAD">
      <w:pPr>
        <w:spacing w:line="520" w:lineRule="exact"/>
        <w:ind w:firstLine="0" w:firstLineChars="0"/>
        <w:rPr>
          <w:rFonts w:eastAsia="方正黑体_GBK"/>
          <w:color w:val="000000"/>
          <w:sz w:val="32"/>
          <w:szCs w:val="32"/>
        </w:rPr>
      </w:pPr>
    </w:p>
    <w:p w14:paraId="7C5D5EE9">
      <w:pPr>
        <w:spacing w:line="520" w:lineRule="exact"/>
        <w:ind w:firstLine="0" w:firstLineChars="0"/>
        <w:rPr>
          <w:rFonts w:eastAsia="方正黑体_GBK"/>
          <w:color w:val="000000"/>
          <w:sz w:val="32"/>
          <w:szCs w:val="32"/>
        </w:rPr>
      </w:pPr>
    </w:p>
    <w:p w14:paraId="30A355A0">
      <w:pPr>
        <w:spacing w:line="520" w:lineRule="exact"/>
        <w:ind w:firstLine="0" w:firstLineChars="0"/>
        <w:rPr>
          <w:rFonts w:eastAsia="方正黑体_GBK"/>
          <w:color w:val="000000"/>
          <w:sz w:val="32"/>
          <w:szCs w:val="32"/>
        </w:rPr>
      </w:pPr>
    </w:p>
    <w:p w14:paraId="30B5DEB6">
      <w:pPr>
        <w:spacing w:line="520" w:lineRule="exact"/>
        <w:ind w:firstLine="0" w:firstLineChars="0"/>
        <w:rPr>
          <w:rFonts w:eastAsia="方正黑体_GBK"/>
          <w:color w:val="000000"/>
          <w:sz w:val="32"/>
          <w:szCs w:val="32"/>
        </w:rPr>
      </w:pPr>
      <w:r>
        <w:rPr>
          <w:rFonts w:eastAsia="方正黑体_GBK"/>
          <w:color w:val="000000"/>
          <w:sz w:val="32"/>
          <w:szCs w:val="32"/>
        </w:rPr>
        <w:t>附件2</w:t>
      </w:r>
    </w:p>
    <w:p w14:paraId="4C2DBF5D">
      <w:pPr>
        <w:keepNext w:val="0"/>
        <w:keepLines w:val="0"/>
        <w:pageBreakBefore w:val="0"/>
        <w:widowControl w:val="0"/>
        <w:kinsoku/>
        <w:wordWrap/>
        <w:overflowPunct/>
        <w:topLinePunct w:val="0"/>
        <w:autoSpaceDE/>
        <w:autoSpaceDN/>
        <w:bidi w:val="0"/>
        <w:adjustRightInd/>
        <w:snapToGrid/>
        <w:spacing w:line="240" w:lineRule="exact"/>
        <w:ind w:firstLine="625"/>
        <w:textAlignment w:val="auto"/>
        <w:rPr>
          <w:rFonts w:eastAsia="仿宋"/>
          <w:color w:val="000000"/>
          <w:kern w:val="0"/>
          <w:sz w:val="32"/>
          <w:szCs w:val="32"/>
        </w:rPr>
      </w:pPr>
    </w:p>
    <w:p w14:paraId="1213250F">
      <w:pPr>
        <w:spacing w:line="640" w:lineRule="exact"/>
        <w:ind w:left="0" w:leftChars="0" w:firstLine="0" w:firstLineChars="0"/>
        <w:jc w:val="center"/>
        <w:rPr>
          <w:rFonts w:eastAsia="方正小标宋_GBK"/>
          <w:bCs/>
          <w:sz w:val="44"/>
          <w:szCs w:val="44"/>
        </w:rPr>
      </w:pPr>
      <w:r>
        <w:rPr>
          <w:rFonts w:eastAsia="方正小标宋_GBK"/>
          <w:bCs/>
          <w:sz w:val="44"/>
          <w:szCs w:val="44"/>
        </w:rPr>
        <w:t>2024-2026年沭阳县农机购置与应用</w:t>
      </w:r>
    </w:p>
    <w:p w14:paraId="038174DD">
      <w:pPr>
        <w:spacing w:line="640" w:lineRule="exact"/>
        <w:ind w:left="0" w:leftChars="0" w:firstLine="0" w:firstLineChars="0"/>
        <w:jc w:val="center"/>
        <w:rPr>
          <w:rFonts w:eastAsia="方正小标宋_GBK"/>
          <w:bCs/>
          <w:sz w:val="44"/>
          <w:szCs w:val="44"/>
        </w:rPr>
      </w:pPr>
      <w:r>
        <w:rPr>
          <w:rFonts w:eastAsia="方正小标宋_GBK"/>
          <w:bCs/>
          <w:sz w:val="44"/>
          <w:szCs w:val="44"/>
        </w:rPr>
        <w:t>补贴廉政风险防控制度</w:t>
      </w:r>
    </w:p>
    <w:p w14:paraId="186CEF8B">
      <w:pPr>
        <w:spacing w:line="520" w:lineRule="exact"/>
        <w:ind w:firstLine="625"/>
        <w:rPr>
          <w:rFonts w:eastAsia="仿宋"/>
          <w:sz w:val="32"/>
          <w:szCs w:val="32"/>
        </w:rPr>
      </w:pPr>
    </w:p>
    <w:p w14:paraId="262E763F">
      <w:pPr>
        <w:keepNext w:val="0"/>
        <w:keepLines w:val="0"/>
        <w:pageBreakBefore w:val="0"/>
        <w:widowControl w:val="0"/>
        <w:kinsoku/>
        <w:wordWrap/>
        <w:overflowPunct/>
        <w:topLinePunct w:val="0"/>
        <w:autoSpaceDE/>
        <w:autoSpaceDN/>
        <w:bidi w:val="0"/>
        <w:adjustRightInd/>
        <w:snapToGrid/>
        <w:spacing w:line="560" w:lineRule="exact"/>
        <w:ind w:firstLine="865"/>
        <w:jc w:val="left"/>
        <w:textAlignment w:val="auto"/>
        <w:rPr>
          <w:rFonts w:eastAsia="方正仿宋_GBK"/>
          <w:sz w:val="32"/>
          <w:szCs w:val="32"/>
        </w:rPr>
      </w:pPr>
      <w:r>
        <w:rPr>
          <w:rFonts w:eastAsia="方正仿宋_GBK"/>
          <w:sz w:val="32"/>
          <w:szCs w:val="32"/>
        </w:rPr>
        <w:t>为进一步规范农机购置与应用补贴政策实施，扎实推进惩治和预防腐败体系建设，把党的惠农强农政策落到实处，根据省农业农村厅要求，结合我县实际，制</w:t>
      </w:r>
      <w:r>
        <w:rPr>
          <w:rFonts w:hint="eastAsia" w:eastAsia="方正仿宋_GBK"/>
          <w:sz w:val="32"/>
          <w:szCs w:val="32"/>
          <w:lang w:val="en-US" w:eastAsia="zh-CN"/>
        </w:rPr>
        <w:t>定</w:t>
      </w:r>
      <w:r>
        <w:rPr>
          <w:rFonts w:eastAsia="方正仿宋_GBK"/>
          <w:sz w:val="32"/>
          <w:szCs w:val="32"/>
        </w:rPr>
        <w:t>2024-2026年沭阳县农机购置与应用补贴廉政风险防控制度。</w:t>
      </w:r>
    </w:p>
    <w:p w14:paraId="12495F95">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firstLine="625"/>
        <w:textAlignment w:val="auto"/>
        <w:rPr>
          <w:rFonts w:hint="eastAsia" w:eastAsia="方正黑体_GBK"/>
          <w:bCs/>
          <w:sz w:val="32"/>
          <w:szCs w:val="32"/>
          <w:lang w:val="en-US" w:eastAsia="zh-CN"/>
        </w:rPr>
      </w:pPr>
      <w:r>
        <w:rPr>
          <w:rFonts w:hint="eastAsia" w:eastAsia="方正黑体_GBK"/>
          <w:bCs/>
          <w:sz w:val="32"/>
          <w:szCs w:val="32"/>
          <w:lang w:val="en-US" w:eastAsia="zh-CN"/>
        </w:rPr>
        <w:t>工作原则</w:t>
      </w:r>
    </w:p>
    <w:p w14:paraId="69CFFA92">
      <w:pPr>
        <w:keepNext w:val="0"/>
        <w:keepLines w:val="0"/>
        <w:pageBreakBefore w:val="0"/>
        <w:widowControl w:val="0"/>
        <w:kinsoku/>
        <w:wordWrap/>
        <w:overflowPunct/>
        <w:topLinePunct w:val="0"/>
        <w:autoSpaceDE/>
        <w:autoSpaceDN/>
        <w:bidi w:val="0"/>
        <w:spacing w:line="560" w:lineRule="exact"/>
        <w:ind w:firstLine="625"/>
        <w:textAlignment w:val="auto"/>
        <w:rPr>
          <w:rFonts w:hint="eastAsia" w:eastAsia="方正仿宋_GBK"/>
          <w:sz w:val="32"/>
          <w:szCs w:val="32"/>
        </w:rPr>
      </w:pPr>
      <w:r>
        <w:rPr>
          <w:rFonts w:hint="eastAsia" w:eastAsia="方正仿宋_GBK"/>
          <w:sz w:val="32"/>
          <w:szCs w:val="32"/>
        </w:rPr>
        <w:t>（一）坚持预防为主、防治结合；</w:t>
      </w:r>
    </w:p>
    <w:p w14:paraId="4ED7B06C">
      <w:pPr>
        <w:keepNext w:val="0"/>
        <w:keepLines w:val="0"/>
        <w:pageBreakBefore w:val="0"/>
        <w:widowControl w:val="0"/>
        <w:kinsoku/>
        <w:wordWrap/>
        <w:overflowPunct/>
        <w:topLinePunct w:val="0"/>
        <w:autoSpaceDE/>
        <w:autoSpaceDN/>
        <w:bidi w:val="0"/>
        <w:spacing w:line="560" w:lineRule="exact"/>
        <w:ind w:firstLine="625"/>
        <w:textAlignment w:val="auto"/>
        <w:rPr>
          <w:rFonts w:hint="eastAsia" w:eastAsia="方正仿宋_GBK"/>
          <w:sz w:val="32"/>
          <w:szCs w:val="32"/>
        </w:rPr>
      </w:pPr>
      <w:r>
        <w:rPr>
          <w:rFonts w:hint="eastAsia" w:eastAsia="方正仿宋_GBK"/>
          <w:sz w:val="32"/>
          <w:szCs w:val="32"/>
        </w:rPr>
        <w:t>（二）坚持公开透明、规范运行；</w:t>
      </w:r>
    </w:p>
    <w:p w14:paraId="5E3B318E">
      <w:pPr>
        <w:keepNext w:val="0"/>
        <w:keepLines w:val="0"/>
        <w:pageBreakBefore w:val="0"/>
        <w:widowControl w:val="0"/>
        <w:kinsoku/>
        <w:wordWrap/>
        <w:overflowPunct/>
        <w:topLinePunct w:val="0"/>
        <w:autoSpaceDE/>
        <w:autoSpaceDN/>
        <w:bidi w:val="0"/>
        <w:spacing w:line="560" w:lineRule="exact"/>
        <w:ind w:firstLine="625"/>
        <w:textAlignment w:val="auto"/>
        <w:rPr>
          <w:rFonts w:hint="eastAsia" w:eastAsia="方正仿宋_GBK"/>
          <w:sz w:val="32"/>
          <w:szCs w:val="32"/>
        </w:rPr>
      </w:pPr>
      <w:r>
        <w:rPr>
          <w:rFonts w:hint="eastAsia" w:eastAsia="方正仿宋_GBK"/>
          <w:sz w:val="32"/>
          <w:szCs w:val="32"/>
        </w:rPr>
        <w:t>（三）坚持分级负责、齐抓共管；</w:t>
      </w:r>
    </w:p>
    <w:p w14:paraId="686D6CED">
      <w:pPr>
        <w:keepNext w:val="0"/>
        <w:keepLines w:val="0"/>
        <w:pageBreakBefore w:val="0"/>
        <w:widowControl w:val="0"/>
        <w:kinsoku/>
        <w:wordWrap/>
        <w:overflowPunct/>
        <w:topLinePunct w:val="0"/>
        <w:autoSpaceDE/>
        <w:autoSpaceDN/>
        <w:bidi w:val="0"/>
        <w:spacing w:line="560" w:lineRule="exact"/>
        <w:ind w:firstLine="625"/>
        <w:textAlignment w:val="auto"/>
        <w:rPr>
          <w:rFonts w:hint="default" w:eastAsia="方正仿宋_GBK"/>
          <w:sz w:val="32"/>
          <w:szCs w:val="32"/>
          <w:lang w:val="en-US" w:eastAsia="zh-CN"/>
        </w:rPr>
      </w:pPr>
      <w:r>
        <w:rPr>
          <w:rFonts w:hint="eastAsia" w:eastAsia="方正仿宋_GBK"/>
          <w:sz w:val="32"/>
          <w:szCs w:val="32"/>
        </w:rPr>
        <w:t>（四）坚持教育与惩处相结合。</w:t>
      </w:r>
    </w:p>
    <w:p w14:paraId="48FA3701">
      <w:pPr>
        <w:keepNext w:val="0"/>
        <w:keepLines w:val="0"/>
        <w:pageBreakBefore w:val="0"/>
        <w:widowControl w:val="0"/>
        <w:kinsoku/>
        <w:wordWrap/>
        <w:overflowPunct/>
        <w:topLinePunct w:val="0"/>
        <w:autoSpaceDE/>
        <w:autoSpaceDN/>
        <w:bidi w:val="0"/>
        <w:spacing w:line="560" w:lineRule="exact"/>
        <w:textAlignment w:val="auto"/>
        <w:rPr>
          <w:rFonts w:hint="eastAsia"/>
        </w:rPr>
      </w:pPr>
      <w:r>
        <w:rPr>
          <w:rFonts w:eastAsia="方正黑体_GBK"/>
          <w:bCs/>
          <w:sz w:val="32"/>
          <w:szCs w:val="32"/>
        </w:rPr>
        <w:t>二、</w:t>
      </w:r>
      <w:r>
        <w:rPr>
          <w:rFonts w:hint="eastAsia" w:eastAsia="方正黑体_GBK"/>
          <w:bCs/>
          <w:sz w:val="32"/>
          <w:szCs w:val="32"/>
          <w:lang w:val="en-US" w:eastAsia="zh-CN"/>
        </w:rPr>
        <w:t>风险防控重点</w:t>
      </w:r>
    </w:p>
    <w:p w14:paraId="5C8EA130">
      <w:pPr>
        <w:keepNext w:val="0"/>
        <w:keepLines w:val="0"/>
        <w:pageBreakBefore w:val="0"/>
        <w:widowControl w:val="0"/>
        <w:kinsoku/>
        <w:wordWrap/>
        <w:overflowPunct/>
        <w:topLinePunct w:val="0"/>
        <w:autoSpaceDE/>
        <w:autoSpaceDN/>
        <w:bidi w:val="0"/>
        <w:spacing w:line="560" w:lineRule="exact"/>
        <w:ind w:firstLine="625"/>
        <w:textAlignment w:val="auto"/>
        <w:rPr>
          <w:rFonts w:hint="eastAsia" w:eastAsia="方正仿宋_GBK"/>
          <w:sz w:val="32"/>
          <w:szCs w:val="32"/>
        </w:rPr>
      </w:pPr>
      <w:r>
        <w:rPr>
          <w:rFonts w:hint="eastAsia" w:ascii="方正楷体_GBK" w:hAnsi="方正楷体_GBK" w:eastAsia="方正楷体_GBK" w:cs="方正楷体_GBK"/>
          <w:sz w:val="32"/>
          <w:szCs w:val="32"/>
        </w:rPr>
        <w:t>（一）政策宣传方面：</w:t>
      </w:r>
      <w:r>
        <w:rPr>
          <w:rFonts w:hint="eastAsia" w:eastAsia="方正仿宋_GBK"/>
          <w:sz w:val="32"/>
          <w:szCs w:val="32"/>
        </w:rPr>
        <w:t>政策宣传不到位，导致农民群众对政策不了解、不知情，影响政策实施效果。</w:t>
      </w:r>
    </w:p>
    <w:p w14:paraId="4EE03B48">
      <w:pPr>
        <w:keepNext w:val="0"/>
        <w:keepLines w:val="0"/>
        <w:pageBreakBefore w:val="0"/>
        <w:widowControl w:val="0"/>
        <w:kinsoku/>
        <w:wordWrap/>
        <w:overflowPunct/>
        <w:topLinePunct w:val="0"/>
        <w:autoSpaceDE/>
        <w:autoSpaceDN/>
        <w:bidi w:val="0"/>
        <w:spacing w:line="560" w:lineRule="exact"/>
        <w:ind w:firstLine="625"/>
        <w:textAlignment w:val="auto"/>
        <w:rPr>
          <w:rFonts w:hint="eastAsia" w:eastAsia="方正仿宋_GBK"/>
          <w:sz w:val="32"/>
          <w:szCs w:val="32"/>
        </w:rPr>
      </w:pPr>
      <w:r>
        <w:rPr>
          <w:rFonts w:hint="eastAsia" w:ascii="方正楷体_GBK" w:hAnsi="方正楷体_GBK" w:eastAsia="方正楷体_GBK" w:cs="方正楷体_GBK"/>
          <w:sz w:val="32"/>
          <w:szCs w:val="32"/>
        </w:rPr>
        <w:t>（二）申请审核方面：</w:t>
      </w:r>
      <w:r>
        <w:rPr>
          <w:rFonts w:hint="eastAsia" w:eastAsia="方正仿宋_GBK"/>
          <w:sz w:val="32"/>
          <w:szCs w:val="32"/>
        </w:rPr>
        <w:t>申请材料弄虚作假、审核把关不严，导致不符合条件的对象享受补贴。</w:t>
      </w:r>
    </w:p>
    <w:p w14:paraId="11E3618A">
      <w:pPr>
        <w:keepNext w:val="0"/>
        <w:keepLines w:val="0"/>
        <w:pageBreakBefore w:val="0"/>
        <w:widowControl w:val="0"/>
        <w:kinsoku/>
        <w:wordWrap/>
        <w:overflowPunct/>
        <w:topLinePunct w:val="0"/>
        <w:autoSpaceDE/>
        <w:autoSpaceDN/>
        <w:bidi w:val="0"/>
        <w:spacing w:line="560" w:lineRule="exact"/>
        <w:ind w:firstLine="625"/>
        <w:textAlignment w:val="auto"/>
        <w:rPr>
          <w:rFonts w:hint="eastAsia" w:eastAsia="方正仿宋_GBK"/>
          <w:sz w:val="32"/>
          <w:szCs w:val="32"/>
        </w:rPr>
      </w:pPr>
      <w:r>
        <w:rPr>
          <w:rFonts w:hint="eastAsia" w:ascii="方正楷体_GBK" w:hAnsi="方正楷体_GBK" w:eastAsia="方正楷体_GBK" w:cs="方正楷体_GBK"/>
          <w:sz w:val="32"/>
          <w:szCs w:val="32"/>
        </w:rPr>
        <w:t>（三）信息公开方面：</w:t>
      </w:r>
      <w:r>
        <w:rPr>
          <w:rFonts w:hint="eastAsia" w:eastAsia="方正仿宋_GBK"/>
          <w:sz w:val="32"/>
          <w:szCs w:val="32"/>
        </w:rPr>
        <w:t>政策信息、补贴对象、资金使用情况等未及时公开，导致暗箱操作。</w:t>
      </w:r>
    </w:p>
    <w:p w14:paraId="56B1EAAC">
      <w:pPr>
        <w:keepNext w:val="0"/>
        <w:keepLines w:val="0"/>
        <w:pageBreakBefore w:val="0"/>
        <w:widowControl w:val="0"/>
        <w:kinsoku/>
        <w:wordWrap/>
        <w:overflowPunct/>
        <w:topLinePunct w:val="0"/>
        <w:autoSpaceDE/>
        <w:autoSpaceDN/>
        <w:bidi w:val="0"/>
        <w:spacing w:line="560" w:lineRule="exact"/>
        <w:ind w:firstLine="625"/>
        <w:textAlignment w:val="auto"/>
        <w:rPr>
          <w:rFonts w:hint="eastAsia" w:eastAsia="方正仿宋_GBK"/>
          <w:sz w:val="32"/>
          <w:szCs w:val="32"/>
        </w:rPr>
      </w:pPr>
      <w:r>
        <w:rPr>
          <w:rFonts w:hint="eastAsia" w:ascii="方正楷体_GBK" w:hAnsi="方正楷体_GBK" w:eastAsia="方正楷体_GBK" w:cs="方正楷体_GBK"/>
          <w:sz w:val="32"/>
          <w:szCs w:val="32"/>
        </w:rPr>
        <w:t>（</w:t>
      </w:r>
      <w:r>
        <w:rPr>
          <w:rFonts w:hint="eastAsia" w:ascii="方正楷体_GBK" w:hAnsi="方正楷体_GBK" w:eastAsia="方正楷体_GBK" w:cs="方正楷体_GBK"/>
          <w:sz w:val="32"/>
          <w:szCs w:val="32"/>
          <w:lang w:val="en-US" w:eastAsia="zh-CN"/>
        </w:rPr>
        <w:t>四</w:t>
      </w:r>
      <w:r>
        <w:rPr>
          <w:rFonts w:hint="eastAsia" w:ascii="方正楷体_GBK" w:hAnsi="方正楷体_GBK" w:eastAsia="方正楷体_GBK" w:cs="方正楷体_GBK"/>
          <w:sz w:val="32"/>
          <w:szCs w:val="32"/>
        </w:rPr>
        <w:t>）监督检查方面：</w:t>
      </w:r>
      <w:r>
        <w:rPr>
          <w:rFonts w:hint="eastAsia" w:eastAsia="方正仿宋_GBK"/>
          <w:sz w:val="32"/>
          <w:szCs w:val="32"/>
        </w:rPr>
        <w:t>监督检查流于形式，对发现的问题处理不及时、不到位。</w:t>
      </w:r>
    </w:p>
    <w:p w14:paraId="7D326227">
      <w:pPr>
        <w:keepNext w:val="0"/>
        <w:keepLines w:val="0"/>
        <w:pageBreakBefore w:val="0"/>
        <w:widowControl w:val="0"/>
        <w:kinsoku/>
        <w:wordWrap/>
        <w:overflowPunct/>
        <w:topLinePunct w:val="0"/>
        <w:autoSpaceDE/>
        <w:autoSpaceDN/>
        <w:bidi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w:t>
      </w:r>
      <w:r>
        <w:rPr>
          <w:rFonts w:hint="eastAsia" w:ascii="黑体" w:hAnsi="黑体" w:eastAsia="黑体" w:cs="黑体"/>
          <w:sz w:val="32"/>
          <w:szCs w:val="32"/>
        </w:rPr>
        <w:t>防控措施</w:t>
      </w:r>
    </w:p>
    <w:p w14:paraId="1CEE8241">
      <w:pPr>
        <w:keepNext w:val="0"/>
        <w:keepLines w:val="0"/>
        <w:pageBreakBefore w:val="0"/>
        <w:widowControl w:val="0"/>
        <w:kinsoku/>
        <w:wordWrap/>
        <w:overflowPunct/>
        <w:topLinePunct w:val="0"/>
        <w:autoSpaceDE/>
        <w:autoSpaceDN/>
        <w:bidi w:val="0"/>
        <w:spacing w:line="560" w:lineRule="exact"/>
        <w:ind w:firstLine="625"/>
        <w:textAlignment w:val="auto"/>
        <w:rPr>
          <w:rFonts w:hint="eastAsia" w:eastAsia="方正楷体_GBK"/>
          <w:bCs/>
          <w:sz w:val="32"/>
          <w:szCs w:val="32"/>
          <w:lang w:eastAsia="zh-CN"/>
        </w:rPr>
      </w:pPr>
      <w:r>
        <w:rPr>
          <w:rFonts w:hint="eastAsia" w:eastAsia="方正楷体_GBK"/>
          <w:bCs/>
          <w:sz w:val="32"/>
          <w:szCs w:val="32"/>
          <w:lang w:eastAsia="zh-CN"/>
        </w:rPr>
        <w:t>（</w:t>
      </w:r>
      <w:r>
        <w:rPr>
          <w:rFonts w:hint="eastAsia" w:eastAsia="方正楷体_GBK"/>
          <w:bCs/>
          <w:sz w:val="32"/>
          <w:szCs w:val="32"/>
          <w:lang w:val="en-US" w:eastAsia="zh-CN"/>
        </w:rPr>
        <w:t>一</w:t>
      </w:r>
      <w:r>
        <w:rPr>
          <w:rFonts w:hint="eastAsia" w:eastAsia="方正楷体_GBK"/>
          <w:bCs/>
          <w:sz w:val="32"/>
          <w:szCs w:val="32"/>
          <w:lang w:eastAsia="zh-CN"/>
        </w:rPr>
        <w:t>）加强政策宣传，提高政策知晓率。</w:t>
      </w:r>
    </w:p>
    <w:p w14:paraId="7AF638BA">
      <w:pPr>
        <w:keepNext w:val="0"/>
        <w:keepLines w:val="0"/>
        <w:pageBreakBefore w:val="0"/>
        <w:widowControl w:val="0"/>
        <w:kinsoku/>
        <w:wordWrap/>
        <w:overflowPunct/>
        <w:topLinePunct w:val="0"/>
        <w:autoSpaceDE/>
        <w:autoSpaceDN/>
        <w:bidi w:val="0"/>
        <w:spacing w:line="560" w:lineRule="exact"/>
        <w:ind w:firstLine="625"/>
        <w:textAlignment w:val="auto"/>
        <w:rPr>
          <w:rFonts w:hint="eastAsia" w:eastAsia="方正仿宋_GBK"/>
          <w:sz w:val="32"/>
          <w:szCs w:val="32"/>
        </w:rPr>
      </w:pPr>
      <w:r>
        <w:rPr>
          <w:rFonts w:hint="eastAsia" w:eastAsia="方正仿宋_GBK"/>
          <w:sz w:val="32"/>
          <w:szCs w:val="32"/>
        </w:rPr>
        <w:t>充分利用广播、电视、网络、宣传栏等多种形式，广泛宣传农机购置补贴政策，确保政策家喻户晓。组织工作人员深入乡村、农户，面对面讲解政策，解答群众疑问。建立健全政策咨询机制，畅通咨询渠道，及时回应群众关切。</w:t>
      </w:r>
    </w:p>
    <w:p w14:paraId="6DE36403">
      <w:pPr>
        <w:keepNext w:val="0"/>
        <w:keepLines w:val="0"/>
        <w:pageBreakBefore w:val="0"/>
        <w:widowControl w:val="0"/>
        <w:kinsoku/>
        <w:wordWrap/>
        <w:overflowPunct/>
        <w:topLinePunct w:val="0"/>
        <w:autoSpaceDE/>
        <w:autoSpaceDN/>
        <w:bidi w:val="0"/>
        <w:spacing w:line="560" w:lineRule="exact"/>
        <w:ind w:firstLine="625"/>
        <w:textAlignment w:val="auto"/>
        <w:rPr>
          <w:rFonts w:hint="eastAsia" w:eastAsia="方正楷体_GBK"/>
          <w:bCs/>
          <w:sz w:val="32"/>
          <w:szCs w:val="32"/>
          <w:lang w:eastAsia="zh-CN"/>
        </w:rPr>
      </w:pPr>
      <w:r>
        <w:rPr>
          <w:rFonts w:hint="eastAsia" w:eastAsia="方正楷体_GBK"/>
          <w:bCs/>
          <w:sz w:val="32"/>
          <w:szCs w:val="32"/>
          <w:lang w:eastAsia="zh-CN"/>
        </w:rPr>
        <w:t>（</w:t>
      </w:r>
      <w:r>
        <w:rPr>
          <w:rFonts w:hint="eastAsia" w:eastAsia="方正楷体_GBK"/>
          <w:bCs/>
          <w:sz w:val="32"/>
          <w:szCs w:val="32"/>
          <w:lang w:val="en-US" w:eastAsia="zh-CN"/>
        </w:rPr>
        <w:t>二</w:t>
      </w:r>
      <w:r>
        <w:rPr>
          <w:rFonts w:hint="eastAsia" w:eastAsia="方正楷体_GBK"/>
          <w:bCs/>
          <w:sz w:val="32"/>
          <w:szCs w:val="32"/>
          <w:lang w:eastAsia="zh-CN"/>
        </w:rPr>
        <w:t>）规范申请审核程序，确保公平公正。</w:t>
      </w:r>
    </w:p>
    <w:p w14:paraId="1F54036F">
      <w:pPr>
        <w:keepNext w:val="0"/>
        <w:keepLines w:val="0"/>
        <w:pageBreakBefore w:val="0"/>
        <w:widowControl w:val="0"/>
        <w:kinsoku/>
        <w:wordWrap/>
        <w:overflowPunct/>
        <w:topLinePunct w:val="0"/>
        <w:autoSpaceDE/>
        <w:autoSpaceDN/>
        <w:bidi w:val="0"/>
        <w:spacing w:line="560" w:lineRule="exact"/>
        <w:ind w:firstLine="625"/>
        <w:textAlignment w:val="auto"/>
        <w:rPr>
          <w:rFonts w:hint="eastAsia" w:eastAsia="方正仿宋_GBK"/>
          <w:sz w:val="32"/>
          <w:szCs w:val="32"/>
        </w:rPr>
      </w:pPr>
      <w:r>
        <w:rPr>
          <w:rFonts w:hint="eastAsia" w:eastAsia="方正仿宋_GBK"/>
          <w:sz w:val="32"/>
          <w:szCs w:val="32"/>
        </w:rPr>
        <w:t>制定并公开农机购置补贴申请指南，明确申请条件、所需材料、办理流程等。实行“阳光操作”，将补贴政策、申请程序、补贴对象、资金使用情况等信息及时向社会公开，接受社会监督。建立健全多级审核机制，明确各级审核责任，严格审核把关，防止弄虚作假。加强对补贴对象的资格审查，防止不符合条件的对象享受补贴。</w:t>
      </w:r>
    </w:p>
    <w:p w14:paraId="69661537">
      <w:pPr>
        <w:keepNext w:val="0"/>
        <w:keepLines w:val="0"/>
        <w:pageBreakBefore w:val="0"/>
        <w:widowControl w:val="0"/>
        <w:kinsoku/>
        <w:wordWrap/>
        <w:overflowPunct/>
        <w:topLinePunct w:val="0"/>
        <w:autoSpaceDE/>
        <w:autoSpaceDN/>
        <w:bidi w:val="0"/>
        <w:spacing w:line="560" w:lineRule="exact"/>
        <w:ind w:firstLine="625"/>
        <w:textAlignment w:val="auto"/>
        <w:rPr>
          <w:rFonts w:hint="eastAsia" w:eastAsia="方正楷体_GBK"/>
          <w:bCs/>
          <w:sz w:val="32"/>
          <w:szCs w:val="32"/>
          <w:lang w:eastAsia="zh-CN"/>
        </w:rPr>
      </w:pPr>
      <w:r>
        <w:rPr>
          <w:rFonts w:hint="eastAsia" w:eastAsia="方正楷体_GBK"/>
          <w:bCs/>
          <w:sz w:val="32"/>
          <w:szCs w:val="32"/>
          <w:lang w:eastAsia="zh-CN"/>
        </w:rPr>
        <w:t>（</w:t>
      </w:r>
      <w:r>
        <w:rPr>
          <w:rFonts w:hint="eastAsia" w:eastAsia="方正楷体_GBK"/>
          <w:bCs/>
          <w:sz w:val="32"/>
          <w:szCs w:val="32"/>
          <w:lang w:val="en-US" w:eastAsia="zh-CN"/>
        </w:rPr>
        <w:t>三</w:t>
      </w:r>
      <w:r>
        <w:rPr>
          <w:rFonts w:hint="eastAsia" w:eastAsia="方正楷体_GBK"/>
          <w:bCs/>
          <w:sz w:val="32"/>
          <w:szCs w:val="32"/>
          <w:lang w:eastAsia="zh-CN"/>
        </w:rPr>
        <w:t>）强化信息公开，提高工作透明度。</w:t>
      </w:r>
    </w:p>
    <w:p w14:paraId="54FD7157">
      <w:pPr>
        <w:keepNext w:val="0"/>
        <w:keepLines w:val="0"/>
        <w:pageBreakBefore w:val="0"/>
        <w:widowControl w:val="0"/>
        <w:kinsoku/>
        <w:wordWrap/>
        <w:overflowPunct/>
        <w:topLinePunct w:val="0"/>
        <w:autoSpaceDE/>
        <w:autoSpaceDN/>
        <w:bidi w:val="0"/>
        <w:spacing w:line="560" w:lineRule="exact"/>
        <w:ind w:firstLine="625"/>
        <w:textAlignment w:val="auto"/>
        <w:rPr>
          <w:rFonts w:hint="eastAsia" w:eastAsia="方正仿宋_GBK"/>
          <w:sz w:val="32"/>
          <w:szCs w:val="32"/>
        </w:rPr>
      </w:pPr>
      <w:r>
        <w:rPr>
          <w:rFonts w:hint="eastAsia" w:eastAsia="方正仿宋_GBK"/>
          <w:sz w:val="32"/>
          <w:szCs w:val="32"/>
        </w:rPr>
        <w:t>建立健全信息公开制度，及时公开农机购置补贴政策、申请程序、补贴对象、资金使用情况等信息。利用政府网站、政务公开栏等平台，及时发布农机购置补贴相关信息，接受社会监督。建立健全举报机制，鼓励群众举报农机购置补贴工作中的不正之风和腐败行为。</w:t>
      </w:r>
    </w:p>
    <w:p w14:paraId="55551E6E">
      <w:pPr>
        <w:keepNext w:val="0"/>
        <w:keepLines w:val="0"/>
        <w:pageBreakBefore w:val="0"/>
        <w:widowControl w:val="0"/>
        <w:kinsoku/>
        <w:wordWrap/>
        <w:overflowPunct/>
        <w:topLinePunct w:val="0"/>
        <w:autoSpaceDE/>
        <w:autoSpaceDN/>
        <w:bidi w:val="0"/>
        <w:spacing w:line="560" w:lineRule="exact"/>
        <w:ind w:firstLine="625"/>
        <w:textAlignment w:val="auto"/>
        <w:rPr>
          <w:rFonts w:hint="eastAsia" w:eastAsia="方正楷体_GBK"/>
          <w:bCs/>
          <w:sz w:val="32"/>
          <w:szCs w:val="32"/>
          <w:lang w:eastAsia="zh-CN"/>
        </w:rPr>
      </w:pPr>
      <w:r>
        <w:rPr>
          <w:rFonts w:hint="eastAsia" w:eastAsia="方正楷体_GBK"/>
          <w:bCs/>
          <w:sz w:val="32"/>
          <w:szCs w:val="32"/>
          <w:lang w:eastAsia="zh-CN"/>
        </w:rPr>
        <w:t>（</w:t>
      </w:r>
      <w:r>
        <w:rPr>
          <w:rFonts w:hint="eastAsia" w:eastAsia="方正楷体_GBK"/>
          <w:bCs/>
          <w:sz w:val="32"/>
          <w:szCs w:val="32"/>
          <w:lang w:val="en-US" w:eastAsia="zh-CN"/>
        </w:rPr>
        <w:t>四</w:t>
      </w:r>
      <w:r>
        <w:rPr>
          <w:rFonts w:hint="eastAsia" w:eastAsia="方正楷体_GBK"/>
          <w:bCs/>
          <w:sz w:val="32"/>
          <w:szCs w:val="32"/>
          <w:lang w:eastAsia="zh-CN"/>
        </w:rPr>
        <w:t>）加强监督检查，严肃查处违规违纪行为。</w:t>
      </w:r>
    </w:p>
    <w:p w14:paraId="074E679B">
      <w:pPr>
        <w:keepNext w:val="0"/>
        <w:keepLines w:val="0"/>
        <w:pageBreakBefore w:val="0"/>
        <w:widowControl w:val="0"/>
        <w:kinsoku/>
        <w:wordWrap/>
        <w:overflowPunct/>
        <w:topLinePunct w:val="0"/>
        <w:autoSpaceDE/>
        <w:autoSpaceDN/>
        <w:bidi w:val="0"/>
        <w:spacing w:line="560" w:lineRule="exact"/>
        <w:ind w:firstLine="625"/>
        <w:textAlignment w:val="auto"/>
        <w:rPr>
          <w:rFonts w:hint="eastAsia" w:eastAsia="方正仿宋_GBK"/>
          <w:sz w:val="32"/>
          <w:szCs w:val="32"/>
        </w:rPr>
      </w:pPr>
      <w:r>
        <w:rPr>
          <w:rFonts w:hint="eastAsia" w:eastAsia="方正仿宋_GBK"/>
          <w:sz w:val="32"/>
          <w:szCs w:val="32"/>
        </w:rPr>
        <w:t>建立健全监督检查机制，定期对农机购置补贴政策实施情况进行监督检查。加强对重点环节、重点岗位的监督，及时发现和纠正存在的问题</w:t>
      </w:r>
      <w:r>
        <w:rPr>
          <w:rFonts w:hint="eastAsia" w:eastAsia="方正仿宋_GBK"/>
          <w:sz w:val="32"/>
          <w:szCs w:val="32"/>
          <w:lang w:eastAsia="zh-CN"/>
        </w:rPr>
        <w:t>。</w:t>
      </w:r>
      <w:r>
        <w:rPr>
          <w:rFonts w:hint="eastAsia" w:eastAsia="方正仿宋_GBK"/>
          <w:sz w:val="32"/>
          <w:szCs w:val="32"/>
        </w:rPr>
        <w:t>对在农机购置补贴工作中出现的违规违纪行为，依法依规追究相关责任人的责任。</w:t>
      </w:r>
    </w:p>
    <w:p w14:paraId="45DB845A">
      <w:pPr>
        <w:keepNext w:val="0"/>
        <w:keepLines w:val="0"/>
        <w:pageBreakBefore w:val="0"/>
        <w:widowControl w:val="0"/>
        <w:kinsoku/>
        <w:wordWrap/>
        <w:overflowPunct/>
        <w:topLinePunct w:val="0"/>
        <w:autoSpaceDE/>
        <w:autoSpaceDN/>
        <w:bidi w:val="0"/>
        <w:spacing w:line="560" w:lineRule="exact"/>
        <w:ind w:firstLine="625"/>
        <w:textAlignment w:val="auto"/>
        <w:rPr>
          <w:rFonts w:eastAsia="方正仿宋_GBK"/>
          <w:sz w:val="32"/>
          <w:szCs w:val="32"/>
        </w:rPr>
      </w:pPr>
      <w:r>
        <w:rPr>
          <w:rFonts w:eastAsia="方正楷体_GBK"/>
          <w:bCs/>
          <w:sz w:val="32"/>
          <w:szCs w:val="32"/>
        </w:rPr>
        <w:t>（</w:t>
      </w:r>
      <w:r>
        <w:rPr>
          <w:rFonts w:hint="eastAsia" w:eastAsia="方正楷体_GBK"/>
          <w:bCs/>
          <w:sz w:val="32"/>
          <w:szCs w:val="32"/>
          <w:lang w:val="en-US" w:eastAsia="zh-CN"/>
        </w:rPr>
        <w:t>五</w:t>
      </w:r>
      <w:r>
        <w:rPr>
          <w:rFonts w:eastAsia="方正楷体_GBK"/>
          <w:bCs/>
          <w:sz w:val="32"/>
          <w:szCs w:val="32"/>
        </w:rPr>
        <w:t>）建立警示教育长效机制。</w:t>
      </w:r>
      <w:r>
        <w:rPr>
          <w:rFonts w:eastAsia="方正仿宋_GBK"/>
          <w:sz w:val="32"/>
          <w:szCs w:val="32"/>
        </w:rPr>
        <w:t>扎实开展农机购置与应用补贴反腐倡廉警示教育，使警示教育贯穿于农机购置与应用补贴政策实施全过程和日常工作中。</w:t>
      </w:r>
    </w:p>
    <w:p w14:paraId="11714392">
      <w:pPr>
        <w:keepNext w:val="0"/>
        <w:keepLines w:val="0"/>
        <w:pageBreakBefore w:val="0"/>
        <w:widowControl w:val="0"/>
        <w:kinsoku/>
        <w:wordWrap/>
        <w:overflowPunct/>
        <w:topLinePunct w:val="0"/>
        <w:autoSpaceDE/>
        <w:autoSpaceDN/>
        <w:bidi w:val="0"/>
        <w:spacing w:line="560" w:lineRule="exact"/>
        <w:ind w:firstLine="625"/>
        <w:textAlignment w:val="auto"/>
        <w:rPr>
          <w:rFonts w:eastAsia="仿宋"/>
          <w:sz w:val="32"/>
          <w:szCs w:val="32"/>
        </w:rPr>
      </w:pPr>
    </w:p>
    <w:p w14:paraId="4139E778">
      <w:pPr>
        <w:spacing w:line="300" w:lineRule="auto"/>
        <w:ind w:firstLine="625"/>
        <w:rPr>
          <w:rFonts w:eastAsia="仿宋"/>
          <w:sz w:val="32"/>
          <w:szCs w:val="32"/>
        </w:rPr>
      </w:pPr>
    </w:p>
    <w:p w14:paraId="6571BF9B">
      <w:pPr>
        <w:spacing w:line="300" w:lineRule="auto"/>
        <w:ind w:firstLine="625"/>
        <w:rPr>
          <w:rFonts w:eastAsia="仿宋"/>
          <w:sz w:val="32"/>
          <w:szCs w:val="32"/>
        </w:rPr>
      </w:pPr>
    </w:p>
    <w:p w14:paraId="57D0956B">
      <w:pPr>
        <w:spacing w:line="300" w:lineRule="auto"/>
        <w:ind w:firstLine="625"/>
        <w:rPr>
          <w:rFonts w:eastAsia="仿宋"/>
          <w:sz w:val="32"/>
          <w:szCs w:val="32"/>
        </w:rPr>
      </w:pPr>
    </w:p>
    <w:p w14:paraId="78010A3A">
      <w:pPr>
        <w:spacing w:line="300" w:lineRule="auto"/>
        <w:ind w:firstLine="625"/>
        <w:rPr>
          <w:rFonts w:eastAsia="仿宋"/>
          <w:sz w:val="32"/>
          <w:szCs w:val="32"/>
        </w:rPr>
      </w:pPr>
    </w:p>
    <w:p w14:paraId="5AF24389">
      <w:pPr>
        <w:spacing w:line="300" w:lineRule="auto"/>
        <w:ind w:firstLine="625"/>
        <w:rPr>
          <w:rFonts w:eastAsia="仿宋"/>
          <w:sz w:val="32"/>
          <w:szCs w:val="32"/>
        </w:rPr>
      </w:pPr>
    </w:p>
    <w:p w14:paraId="1B15D156">
      <w:pPr>
        <w:spacing w:line="300" w:lineRule="auto"/>
        <w:ind w:firstLine="625"/>
        <w:rPr>
          <w:rFonts w:eastAsia="仿宋"/>
          <w:sz w:val="32"/>
          <w:szCs w:val="32"/>
        </w:rPr>
      </w:pPr>
    </w:p>
    <w:p w14:paraId="796C75A2">
      <w:pPr>
        <w:spacing w:line="520" w:lineRule="exact"/>
        <w:ind w:firstLine="0" w:firstLineChars="0"/>
        <w:rPr>
          <w:rFonts w:eastAsia="方正黑体_GBK"/>
          <w:kern w:val="0"/>
          <w:sz w:val="32"/>
          <w:szCs w:val="32"/>
        </w:rPr>
      </w:pPr>
    </w:p>
    <w:p w14:paraId="74BD933F">
      <w:pPr>
        <w:spacing w:line="520" w:lineRule="exact"/>
        <w:ind w:firstLine="0" w:firstLineChars="0"/>
        <w:rPr>
          <w:rFonts w:eastAsia="方正黑体_GBK"/>
          <w:kern w:val="0"/>
          <w:sz w:val="32"/>
          <w:szCs w:val="32"/>
        </w:rPr>
      </w:pPr>
    </w:p>
    <w:p w14:paraId="5EB6590B">
      <w:pPr>
        <w:spacing w:line="520" w:lineRule="exact"/>
        <w:ind w:firstLine="0" w:firstLineChars="0"/>
        <w:rPr>
          <w:rFonts w:eastAsia="方正黑体_GBK"/>
          <w:kern w:val="0"/>
          <w:sz w:val="32"/>
          <w:szCs w:val="32"/>
        </w:rPr>
      </w:pPr>
    </w:p>
    <w:p w14:paraId="218FE6B7">
      <w:pPr>
        <w:spacing w:line="520" w:lineRule="exact"/>
        <w:ind w:firstLine="0" w:firstLineChars="0"/>
        <w:rPr>
          <w:rFonts w:eastAsia="方正黑体_GBK"/>
          <w:kern w:val="0"/>
          <w:sz w:val="32"/>
          <w:szCs w:val="32"/>
        </w:rPr>
      </w:pPr>
    </w:p>
    <w:p w14:paraId="66738C9A">
      <w:pPr>
        <w:spacing w:line="520" w:lineRule="exact"/>
        <w:ind w:firstLine="0" w:firstLineChars="0"/>
        <w:rPr>
          <w:rFonts w:eastAsia="方正黑体_GBK"/>
          <w:kern w:val="0"/>
          <w:sz w:val="32"/>
          <w:szCs w:val="32"/>
        </w:rPr>
      </w:pPr>
    </w:p>
    <w:p w14:paraId="5F70FFCA">
      <w:pPr>
        <w:spacing w:line="520" w:lineRule="exact"/>
        <w:ind w:firstLine="0" w:firstLineChars="0"/>
        <w:rPr>
          <w:rFonts w:eastAsia="方正黑体_GBK"/>
          <w:kern w:val="0"/>
          <w:sz w:val="32"/>
          <w:szCs w:val="32"/>
        </w:rPr>
      </w:pPr>
    </w:p>
    <w:p w14:paraId="72441239">
      <w:pPr>
        <w:spacing w:line="520" w:lineRule="exact"/>
        <w:ind w:firstLine="0" w:firstLineChars="0"/>
        <w:rPr>
          <w:rFonts w:eastAsia="方正黑体_GBK"/>
          <w:kern w:val="0"/>
          <w:sz w:val="32"/>
          <w:szCs w:val="32"/>
        </w:rPr>
      </w:pPr>
    </w:p>
    <w:p w14:paraId="687B1FC6">
      <w:pPr>
        <w:spacing w:line="520" w:lineRule="exact"/>
        <w:ind w:firstLine="0" w:firstLineChars="0"/>
        <w:rPr>
          <w:rFonts w:eastAsia="方正黑体_GBK"/>
          <w:kern w:val="0"/>
          <w:sz w:val="32"/>
          <w:szCs w:val="32"/>
        </w:rPr>
      </w:pPr>
    </w:p>
    <w:p w14:paraId="0FE3B90A">
      <w:pPr>
        <w:spacing w:line="520" w:lineRule="exact"/>
        <w:ind w:firstLine="0" w:firstLineChars="0"/>
        <w:rPr>
          <w:rFonts w:eastAsia="方正黑体_GBK"/>
          <w:kern w:val="0"/>
          <w:sz w:val="32"/>
          <w:szCs w:val="32"/>
        </w:rPr>
      </w:pPr>
    </w:p>
    <w:p w14:paraId="6B19A444">
      <w:pPr>
        <w:spacing w:line="520" w:lineRule="exact"/>
        <w:ind w:firstLine="0" w:firstLineChars="0"/>
        <w:rPr>
          <w:rFonts w:eastAsia="方正黑体_GBK"/>
          <w:kern w:val="0"/>
          <w:sz w:val="32"/>
          <w:szCs w:val="32"/>
        </w:rPr>
      </w:pPr>
    </w:p>
    <w:p w14:paraId="70D19790">
      <w:pPr>
        <w:spacing w:line="520" w:lineRule="exact"/>
        <w:ind w:firstLine="0" w:firstLineChars="0"/>
        <w:rPr>
          <w:rFonts w:eastAsia="方正黑体_GBK"/>
          <w:kern w:val="0"/>
          <w:sz w:val="32"/>
          <w:szCs w:val="32"/>
        </w:rPr>
      </w:pPr>
    </w:p>
    <w:p w14:paraId="43155704">
      <w:pPr>
        <w:spacing w:line="520" w:lineRule="exact"/>
        <w:ind w:firstLine="0" w:firstLineChars="0"/>
        <w:rPr>
          <w:rFonts w:eastAsia="方正黑体_GBK"/>
          <w:kern w:val="0"/>
          <w:sz w:val="32"/>
          <w:szCs w:val="32"/>
        </w:rPr>
      </w:pPr>
    </w:p>
    <w:p w14:paraId="64DDA898">
      <w:pPr>
        <w:spacing w:line="520" w:lineRule="exact"/>
        <w:ind w:firstLine="0" w:firstLineChars="0"/>
        <w:rPr>
          <w:rFonts w:eastAsia="方正黑体_GBK"/>
          <w:kern w:val="0"/>
          <w:sz w:val="32"/>
          <w:szCs w:val="32"/>
        </w:rPr>
      </w:pPr>
      <w:r>
        <w:rPr>
          <w:rFonts w:eastAsia="方正黑体_GBK"/>
          <w:kern w:val="0"/>
          <w:sz w:val="32"/>
          <w:szCs w:val="32"/>
        </w:rPr>
        <w:t>附件3</w:t>
      </w:r>
    </w:p>
    <w:p w14:paraId="2699C04A">
      <w:pPr>
        <w:adjustRightInd w:val="0"/>
        <w:snapToGrid w:val="0"/>
        <w:spacing w:line="300" w:lineRule="auto"/>
        <w:ind w:firstLine="0" w:firstLineChars="0"/>
        <w:rPr>
          <w:rFonts w:hint="eastAsia" w:eastAsia="仿宋"/>
          <w:sz w:val="32"/>
          <w:szCs w:val="32"/>
        </w:rPr>
      </w:pPr>
    </w:p>
    <w:p w14:paraId="73728E07">
      <w:pPr>
        <w:spacing w:line="640" w:lineRule="exact"/>
        <w:ind w:left="0" w:leftChars="0" w:firstLine="0" w:firstLineChars="0"/>
        <w:jc w:val="center"/>
        <w:rPr>
          <w:rFonts w:eastAsia="方正小标宋_GBK"/>
          <w:bCs/>
          <w:kern w:val="0"/>
          <w:sz w:val="44"/>
          <w:szCs w:val="44"/>
        </w:rPr>
      </w:pPr>
      <w:r>
        <w:rPr>
          <w:rFonts w:eastAsia="方正小标宋_GBK"/>
          <w:bCs/>
          <w:sz w:val="44"/>
          <w:szCs w:val="44"/>
        </w:rPr>
        <w:t>2024-2026年沭阳县</w:t>
      </w:r>
      <w:r>
        <w:rPr>
          <w:rFonts w:eastAsia="方正小标宋_GBK"/>
          <w:bCs/>
          <w:kern w:val="0"/>
          <w:sz w:val="44"/>
          <w:szCs w:val="44"/>
        </w:rPr>
        <w:t>农机购置与应用</w:t>
      </w:r>
    </w:p>
    <w:p w14:paraId="0CBF96C3">
      <w:pPr>
        <w:spacing w:line="640" w:lineRule="exact"/>
        <w:ind w:left="0" w:leftChars="0" w:firstLine="0" w:firstLineChars="0"/>
        <w:jc w:val="center"/>
        <w:rPr>
          <w:rFonts w:eastAsia="方正小标宋_GBK"/>
          <w:bCs/>
          <w:kern w:val="0"/>
          <w:sz w:val="44"/>
          <w:szCs w:val="44"/>
        </w:rPr>
      </w:pPr>
      <w:r>
        <w:rPr>
          <w:rFonts w:eastAsia="方正小标宋_GBK"/>
          <w:bCs/>
          <w:kern w:val="0"/>
          <w:sz w:val="44"/>
          <w:szCs w:val="44"/>
        </w:rPr>
        <w:t>补贴机械质量投诉处理制度</w:t>
      </w:r>
    </w:p>
    <w:p w14:paraId="2D075FD4">
      <w:pPr>
        <w:spacing w:line="520" w:lineRule="exact"/>
        <w:ind w:firstLine="628"/>
        <w:jc w:val="center"/>
        <w:rPr>
          <w:rFonts w:eastAsia="仿宋"/>
          <w:b/>
          <w:sz w:val="32"/>
          <w:szCs w:val="32"/>
        </w:rPr>
      </w:pPr>
    </w:p>
    <w:p w14:paraId="0EF40935">
      <w:pPr>
        <w:keepNext w:val="0"/>
        <w:keepLines w:val="0"/>
        <w:pageBreakBefore w:val="0"/>
        <w:kinsoku/>
        <w:wordWrap/>
        <w:overflowPunct/>
        <w:topLinePunct w:val="0"/>
        <w:autoSpaceDE/>
        <w:autoSpaceDN/>
        <w:bidi w:val="0"/>
        <w:adjustRightInd/>
        <w:snapToGrid/>
        <w:spacing w:line="560" w:lineRule="exact"/>
        <w:ind w:firstLine="0" w:firstLineChars="0"/>
        <w:jc w:val="left"/>
        <w:textAlignment w:val="auto"/>
        <w:rPr>
          <w:rFonts w:eastAsia="方正仿宋_GBK"/>
          <w:sz w:val="32"/>
          <w:szCs w:val="32"/>
        </w:rPr>
      </w:pPr>
      <w:r>
        <w:rPr>
          <w:rFonts w:hint="eastAsia" w:eastAsia="方正仿宋_GBK"/>
          <w:sz w:val="32"/>
          <w:szCs w:val="32"/>
          <w:lang w:val="en-US" w:eastAsia="zh-CN"/>
        </w:rPr>
        <w:t xml:space="preserve">    根据</w:t>
      </w:r>
      <w:r>
        <w:rPr>
          <w:rFonts w:hint="default" w:eastAsia="方正仿宋_GBK"/>
          <w:sz w:val="32"/>
          <w:szCs w:val="32"/>
        </w:rPr>
        <w:t>《江苏省农业机械质量投诉受理办法》</w:t>
      </w:r>
      <w:r>
        <w:rPr>
          <w:rFonts w:eastAsia="方正仿宋_GBK"/>
          <w:sz w:val="32"/>
          <w:szCs w:val="32"/>
        </w:rPr>
        <w:t>苏农规〔2019〕1号</w:t>
      </w:r>
      <w:r>
        <w:rPr>
          <w:rFonts w:hint="eastAsia" w:eastAsia="方正仿宋_GBK"/>
          <w:sz w:val="32"/>
          <w:szCs w:val="32"/>
          <w:lang w:eastAsia="zh-CN"/>
        </w:rPr>
        <w:t>、</w:t>
      </w:r>
      <w:r>
        <w:rPr>
          <w:rFonts w:hint="eastAsia" w:eastAsia="方正仿宋_GBK"/>
          <w:sz w:val="32"/>
          <w:szCs w:val="32"/>
        </w:rPr>
        <w:t>《江苏省农业机械管理条例》</w:t>
      </w:r>
      <w:r>
        <w:rPr>
          <w:rFonts w:eastAsia="方正仿宋_GBK"/>
          <w:sz w:val="32"/>
          <w:szCs w:val="32"/>
        </w:rPr>
        <w:t>等相关法律法规，特制定本制度。</w:t>
      </w:r>
    </w:p>
    <w:p w14:paraId="4311EAC7">
      <w:pPr>
        <w:keepNext w:val="0"/>
        <w:keepLines w:val="0"/>
        <w:pageBreakBefore w:val="0"/>
        <w:widowControl/>
        <w:kinsoku/>
        <w:wordWrap/>
        <w:overflowPunct/>
        <w:topLinePunct w:val="0"/>
        <w:autoSpaceDE/>
        <w:autoSpaceDN/>
        <w:bidi w:val="0"/>
        <w:adjustRightInd/>
        <w:snapToGrid/>
        <w:spacing w:line="560" w:lineRule="exact"/>
        <w:ind w:firstLine="625"/>
        <w:textAlignment w:val="auto"/>
        <w:rPr>
          <w:rFonts w:eastAsia="方正仿宋_GBK"/>
          <w:sz w:val="32"/>
          <w:szCs w:val="32"/>
        </w:rPr>
      </w:pPr>
      <w:r>
        <w:rPr>
          <w:rFonts w:eastAsia="方正黑体_GBK"/>
          <w:bCs/>
          <w:sz w:val="32"/>
          <w:szCs w:val="32"/>
        </w:rPr>
        <w:t>一、投诉的范围。</w:t>
      </w:r>
      <w:r>
        <w:rPr>
          <w:rFonts w:eastAsia="方正仿宋_GBK"/>
          <w:sz w:val="32"/>
          <w:szCs w:val="32"/>
        </w:rPr>
        <w:t>农机购置与应用补贴用户因机具的产品质量、作业质量、维修质量和售后服务引发争议的，均可向</w:t>
      </w:r>
      <w:r>
        <w:rPr>
          <w:rFonts w:eastAsia="方正仿宋_GBK"/>
          <w:kern w:val="0"/>
          <w:sz w:val="32"/>
          <w:szCs w:val="32"/>
        </w:rPr>
        <w:t>农业机械质量投诉机构</w:t>
      </w:r>
      <w:r>
        <w:rPr>
          <w:rFonts w:eastAsia="方正仿宋_GBK"/>
          <w:sz w:val="32"/>
          <w:szCs w:val="32"/>
        </w:rPr>
        <w:t>投诉，同时也可向消费者协会等其他机构投诉。</w:t>
      </w:r>
    </w:p>
    <w:p w14:paraId="2168BACC">
      <w:pPr>
        <w:keepNext w:val="0"/>
        <w:keepLines w:val="0"/>
        <w:pageBreakBefore w:val="0"/>
        <w:kinsoku/>
        <w:wordWrap/>
        <w:overflowPunct/>
        <w:topLinePunct w:val="0"/>
        <w:autoSpaceDE/>
        <w:autoSpaceDN/>
        <w:bidi w:val="0"/>
        <w:adjustRightInd/>
        <w:snapToGrid/>
        <w:spacing w:line="560" w:lineRule="exact"/>
        <w:ind w:firstLine="614" w:firstLineChars="196"/>
        <w:textAlignment w:val="auto"/>
        <w:rPr>
          <w:rFonts w:eastAsia="仿宋"/>
          <w:kern w:val="0"/>
          <w:sz w:val="32"/>
          <w:szCs w:val="32"/>
        </w:rPr>
      </w:pPr>
      <w:r>
        <w:rPr>
          <w:rFonts w:eastAsia="方正黑体_GBK"/>
          <w:bCs/>
          <w:sz w:val="32"/>
          <w:szCs w:val="32"/>
        </w:rPr>
        <w:t>二、投诉的受理机构。</w:t>
      </w:r>
      <w:r>
        <w:rPr>
          <w:rFonts w:eastAsia="方正仿宋_GBK"/>
          <w:kern w:val="0"/>
          <w:sz w:val="32"/>
          <w:szCs w:val="32"/>
        </w:rPr>
        <w:t>明确沭阳县农业农村局为我县农业机械质量投诉机构，并在江苏省农机购置与应用补贴信息公开专栏向社会公布质量投诉处理联系方式。</w:t>
      </w:r>
    </w:p>
    <w:p w14:paraId="09FB066F">
      <w:pPr>
        <w:keepNext w:val="0"/>
        <w:keepLines w:val="0"/>
        <w:pageBreakBefore w:val="0"/>
        <w:widowControl/>
        <w:kinsoku/>
        <w:wordWrap/>
        <w:overflowPunct/>
        <w:topLinePunct w:val="0"/>
        <w:autoSpaceDE/>
        <w:autoSpaceDN/>
        <w:bidi w:val="0"/>
        <w:adjustRightInd/>
        <w:snapToGrid/>
        <w:spacing w:line="560" w:lineRule="exact"/>
        <w:ind w:firstLine="625"/>
        <w:textAlignment w:val="auto"/>
        <w:rPr>
          <w:rFonts w:hint="eastAsia" w:eastAsia="方正黑体_GBK"/>
          <w:lang w:eastAsia="zh-CN"/>
        </w:rPr>
      </w:pPr>
      <w:r>
        <w:rPr>
          <w:rFonts w:eastAsia="方正黑体_GBK"/>
          <w:bCs/>
          <w:sz w:val="32"/>
          <w:szCs w:val="32"/>
        </w:rPr>
        <w:t>三、投诉受理工作遵循原则</w:t>
      </w:r>
      <w:r>
        <w:rPr>
          <w:rFonts w:hint="eastAsia" w:eastAsia="方正黑体_GBK"/>
          <w:bCs/>
          <w:sz w:val="32"/>
          <w:szCs w:val="32"/>
          <w:lang w:eastAsia="zh-CN"/>
        </w:rPr>
        <w:t>。</w:t>
      </w:r>
    </w:p>
    <w:p w14:paraId="60B375D3">
      <w:pPr>
        <w:keepNext w:val="0"/>
        <w:keepLines w:val="0"/>
        <w:pageBreakBefore w:val="0"/>
        <w:kinsoku/>
        <w:wordWrap/>
        <w:overflowPunct/>
        <w:topLinePunct w:val="0"/>
        <w:autoSpaceDE/>
        <w:autoSpaceDN/>
        <w:bidi w:val="0"/>
        <w:adjustRightInd/>
        <w:snapToGrid/>
        <w:spacing w:line="560" w:lineRule="exact"/>
        <w:ind w:firstLine="614" w:firstLineChars="196"/>
        <w:textAlignment w:val="auto"/>
        <w:rPr>
          <w:rFonts w:eastAsia="方正仿宋_GBK"/>
          <w:kern w:val="0"/>
          <w:sz w:val="32"/>
          <w:szCs w:val="32"/>
        </w:rPr>
      </w:pPr>
      <w:r>
        <w:rPr>
          <w:rFonts w:eastAsia="方正仿宋_GBK"/>
          <w:kern w:val="0"/>
          <w:sz w:val="32"/>
          <w:szCs w:val="32"/>
        </w:rPr>
        <w:t>（一）依法受理农机质量投诉；</w:t>
      </w:r>
    </w:p>
    <w:p w14:paraId="1B501028">
      <w:pPr>
        <w:keepNext w:val="0"/>
        <w:keepLines w:val="0"/>
        <w:pageBreakBefore w:val="0"/>
        <w:kinsoku/>
        <w:wordWrap/>
        <w:overflowPunct/>
        <w:topLinePunct w:val="0"/>
        <w:autoSpaceDE/>
        <w:autoSpaceDN/>
        <w:bidi w:val="0"/>
        <w:adjustRightInd/>
        <w:snapToGrid/>
        <w:spacing w:line="560" w:lineRule="exact"/>
        <w:ind w:firstLine="614" w:firstLineChars="196"/>
        <w:textAlignment w:val="auto"/>
        <w:rPr>
          <w:rFonts w:eastAsia="方正仿宋_GBK"/>
          <w:kern w:val="0"/>
          <w:sz w:val="32"/>
          <w:szCs w:val="32"/>
        </w:rPr>
      </w:pPr>
      <w:r>
        <w:rPr>
          <w:rFonts w:eastAsia="方正仿宋_GBK"/>
          <w:kern w:val="0"/>
          <w:sz w:val="32"/>
          <w:szCs w:val="32"/>
        </w:rPr>
        <w:t>（二）投诉双方自愿接受调查和调解；</w:t>
      </w:r>
    </w:p>
    <w:p w14:paraId="0C3DF78B">
      <w:pPr>
        <w:keepNext w:val="0"/>
        <w:keepLines w:val="0"/>
        <w:pageBreakBefore w:val="0"/>
        <w:kinsoku/>
        <w:wordWrap/>
        <w:overflowPunct/>
        <w:topLinePunct w:val="0"/>
        <w:autoSpaceDE/>
        <w:autoSpaceDN/>
        <w:bidi w:val="0"/>
        <w:adjustRightInd/>
        <w:snapToGrid/>
        <w:spacing w:line="560" w:lineRule="exact"/>
        <w:ind w:firstLine="614" w:firstLineChars="196"/>
        <w:textAlignment w:val="auto"/>
        <w:rPr>
          <w:rFonts w:eastAsia="方正仿宋_GBK"/>
          <w:kern w:val="0"/>
          <w:sz w:val="32"/>
          <w:szCs w:val="32"/>
        </w:rPr>
      </w:pPr>
      <w:r>
        <w:rPr>
          <w:rFonts w:eastAsia="方正仿宋_GBK"/>
          <w:kern w:val="0"/>
          <w:sz w:val="32"/>
          <w:szCs w:val="32"/>
        </w:rPr>
        <w:t>（三）以事实为依据，合法、合理、公正地处理投诉；</w:t>
      </w:r>
    </w:p>
    <w:p w14:paraId="4E851630">
      <w:pPr>
        <w:keepNext w:val="0"/>
        <w:keepLines w:val="0"/>
        <w:pageBreakBefore w:val="0"/>
        <w:kinsoku/>
        <w:wordWrap/>
        <w:overflowPunct/>
        <w:topLinePunct w:val="0"/>
        <w:autoSpaceDE/>
        <w:autoSpaceDN/>
        <w:bidi w:val="0"/>
        <w:adjustRightInd/>
        <w:snapToGrid/>
        <w:spacing w:line="560" w:lineRule="exact"/>
        <w:ind w:firstLine="614" w:firstLineChars="196"/>
        <w:textAlignment w:val="auto"/>
        <w:rPr>
          <w:rFonts w:eastAsia="方正仿宋_GBK"/>
          <w:kern w:val="0"/>
          <w:sz w:val="32"/>
          <w:szCs w:val="32"/>
        </w:rPr>
      </w:pPr>
      <w:r>
        <w:rPr>
          <w:rFonts w:eastAsia="方正仿宋_GBK"/>
          <w:kern w:val="0"/>
          <w:sz w:val="32"/>
          <w:szCs w:val="32"/>
        </w:rPr>
        <w:t>（四）受理投诉、调解争议，实行无偿服务。</w:t>
      </w:r>
    </w:p>
    <w:p w14:paraId="5C233169">
      <w:pPr>
        <w:keepNext w:val="0"/>
        <w:keepLines w:val="0"/>
        <w:pageBreakBefore w:val="0"/>
        <w:kinsoku/>
        <w:wordWrap/>
        <w:overflowPunct/>
        <w:topLinePunct w:val="0"/>
        <w:autoSpaceDE/>
        <w:autoSpaceDN/>
        <w:bidi w:val="0"/>
        <w:adjustRightInd/>
        <w:snapToGrid/>
        <w:spacing w:line="560" w:lineRule="exact"/>
        <w:textAlignment w:val="auto"/>
        <w:rPr>
          <w:rFonts w:eastAsia="方正黑体_GBK"/>
          <w:bCs/>
          <w:sz w:val="32"/>
          <w:szCs w:val="32"/>
        </w:rPr>
      </w:pPr>
      <w:r>
        <w:rPr>
          <w:rFonts w:hint="eastAsia" w:eastAsia="方正黑体_GBK"/>
          <w:bCs/>
          <w:sz w:val="32"/>
          <w:szCs w:val="32"/>
          <w:lang w:val="en-US" w:eastAsia="zh-CN"/>
        </w:rPr>
        <w:t>四、</w:t>
      </w:r>
      <w:r>
        <w:rPr>
          <w:rFonts w:eastAsia="方正黑体_GBK"/>
          <w:bCs/>
          <w:sz w:val="32"/>
          <w:szCs w:val="32"/>
        </w:rPr>
        <w:t>投诉机构的主要职责。</w:t>
      </w:r>
    </w:p>
    <w:p w14:paraId="572D0DFC">
      <w:pPr>
        <w:keepNext w:val="0"/>
        <w:keepLines w:val="0"/>
        <w:pageBreakBefore w:val="0"/>
        <w:kinsoku/>
        <w:wordWrap/>
        <w:overflowPunct/>
        <w:topLinePunct w:val="0"/>
        <w:autoSpaceDE/>
        <w:autoSpaceDN/>
        <w:bidi w:val="0"/>
        <w:adjustRightInd/>
        <w:snapToGrid/>
        <w:spacing w:line="560" w:lineRule="exact"/>
        <w:ind w:firstLine="626" w:firstLineChars="200"/>
        <w:textAlignment w:val="auto"/>
        <w:rPr>
          <w:rFonts w:eastAsia="方正仿宋_GBK"/>
          <w:kern w:val="0"/>
          <w:sz w:val="32"/>
          <w:szCs w:val="32"/>
        </w:rPr>
      </w:pPr>
      <w:r>
        <w:rPr>
          <w:rFonts w:hint="eastAsia" w:eastAsia="方正仿宋_GBK"/>
          <w:kern w:val="0"/>
          <w:sz w:val="32"/>
          <w:szCs w:val="32"/>
          <w:lang w:val="en-US" w:eastAsia="zh-CN"/>
        </w:rPr>
        <w:t>（一）</w:t>
      </w:r>
      <w:r>
        <w:rPr>
          <w:rFonts w:eastAsia="方正仿宋_GBK"/>
          <w:kern w:val="0"/>
          <w:sz w:val="32"/>
          <w:szCs w:val="32"/>
        </w:rPr>
        <w:t>所辖范围内的投诉</w:t>
      </w:r>
      <w:r>
        <w:rPr>
          <w:rFonts w:hint="eastAsia" w:eastAsia="方正仿宋_GBK"/>
          <w:kern w:val="0"/>
          <w:sz w:val="32"/>
          <w:szCs w:val="32"/>
        </w:rPr>
        <w:t>；</w:t>
      </w:r>
    </w:p>
    <w:p w14:paraId="67FD5609">
      <w:pPr>
        <w:keepNext w:val="0"/>
        <w:keepLines w:val="0"/>
        <w:pageBreakBefore w:val="0"/>
        <w:kinsoku/>
        <w:wordWrap/>
        <w:overflowPunct/>
        <w:topLinePunct w:val="0"/>
        <w:autoSpaceDE/>
        <w:autoSpaceDN/>
        <w:bidi w:val="0"/>
        <w:adjustRightInd/>
        <w:snapToGrid/>
        <w:spacing w:line="560" w:lineRule="exact"/>
        <w:ind w:firstLine="626" w:firstLineChars="200"/>
        <w:textAlignment w:val="auto"/>
        <w:rPr>
          <w:rFonts w:eastAsia="方正仿宋_GBK"/>
          <w:kern w:val="0"/>
          <w:sz w:val="32"/>
          <w:szCs w:val="32"/>
        </w:rPr>
      </w:pPr>
      <w:r>
        <w:rPr>
          <w:rFonts w:hint="eastAsia" w:eastAsia="方正仿宋_GBK"/>
          <w:kern w:val="0"/>
          <w:sz w:val="32"/>
          <w:szCs w:val="32"/>
          <w:lang w:val="en-US" w:eastAsia="zh-CN"/>
        </w:rPr>
        <w:t>（二）</w:t>
      </w:r>
      <w:r>
        <w:rPr>
          <w:rFonts w:eastAsia="方正仿宋_GBK"/>
          <w:kern w:val="0"/>
          <w:sz w:val="32"/>
          <w:szCs w:val="32"/>
        </w:rPr>
        <w:t>省级投诉监督机构及其他部门转交的投诉</w:t>
      </w:r>
      <w:r>
        <w:rPr>
          <w:rFonts w:hint="eastAsia" w:eastAsia="方正仿宋_GBK"/>
          <w:kern w:val="0"/>
          <w:sz w:val="32"/>
          <w:szCs w:val="32"/>
        </w:rPr>
        <w:t>；</w:t>
      </w:r>
    </w:p>
    <w:p w14:paraId="49D2EA2B">
      <w:pPr>
        <w:keepNext w:val="0"/>
        <w:keepLines w:val="0"/>
        <w:pageBreakBefore w:val="0"/>
        <w:kinsoku/>
        <w:wordWrap/>
        <w:overflowPunct/>
        <w:topLinePunct w:val="0"/>
        <w:autoSpaceDE/>
        <w:autoSpaceDN/>
        <w:bidi w:val="0"/>
        <w:adjustRightInd/>
        <w:snapToGrid/>
        <w:spacing w:line="560" w:lineRule="exact"/>
        <w:ind w:firstLine="626" w:firstLineChars="200"/>
        <w:textAlignment w:val="auto"/>
        <w:rPr>
          <w:rFonts w:eastAsia="方正仿宋_GBK"/>
          <w:kern w:val="0"/>
          <w:sz w:val="32"/>
          <w:szCs w:val="32"/>
        </w:rPr>
      </w:pPr>
      <w:r>
        <w:rPr>
          <w:rFonts w:hint="eastAsia" w:eastAsia="方正仿宋_GBK"/>
          <w:kern w:val="0"/>
          <w:sz w:val="32"/>
          <w:szCs w:val="32"/>
          <w:lang w:val="en-US" w:eastAsia="zh-CN"/>
        </w:rPr>
        <w:t>（三）</w:t>
      </w:r>
      <w:r>
        <w:rPr>
          <w:rFonts w:eastAsia="方正仿宋_GBK"/>
          <w:kern w:val="0"/>
          <w:sz w:val="32"/>
          <w:szCs w:val="32"/>
        </w:rPr>
        <w:t>省内其他设区市、县（市、区）投诉监督机构请求协助处理的投诉。</w:t>
      </w:r>
    </w:p>
    <w:p w14:paraId="60C5BC85">
      <w:pPr>
        <w:keepNext w:val="0"/>
        <w:keepLines w:val="0"/>
        <w:pageBreakBefore w:val="0"/>
        <w:kinsoku/>
        <w:wordWrap/>
        <w:overflowPunct/>
        <w:topLinePunct w:val="0"/>
        <w:autoSpaceDE/>
        <w:autoSpaceDN/>
        <w:bidi w:val="0"/>
        <w:adjustRightInd/>
        <w:snapToGrid/>
        <w:spacing w:line="560" w:lineRule="exact"/>
        <w:ind w:firstLine="626" w:firstLineChars="200"/>
        <w:textAlignment w:val="auto"/>
        <w:rPr>
          <w:rFonts w:eastAsia="方正仿宋_GBK"/>
          <w:kern w:val="0"/>
          <w:sz w:val="32"/>
          <w:szCs w:val="32"/>
        </w:rPr>
      </w:pPr>
      <w:r>
        <w:rPr>
          <w:rFonts w:eastAsia="方正黑体_GBK"/>
          <w:bCs/>
          <w:sz w:val="32"/>
          <w:szCs w:val="32"/>
        </w:rPr>
        <w:t>四、投诉受理。</w:t>
      </w:r>
      <w:r>
        <w:rPr>
          <w:rFonts w:eastAsia="方正仿宋_GBK"/>
          <w:kern w:val="0"/>
          <w:sz w:val="32"/>
          <w:szCs w:val="32"/>
        </w:rPr>
        <w:t>投诉者应是具备民事行为能力从事农业生产的补贴机具购买和使用人。农机投诉时，投诉方应当提供购买、使用的农机或接受的服务与其发生的损害存在因果关系的证据。</w:t>
      </w:r>
    </w:p>
    <w:p w14:paraId="4B2F092F">
      <w:pPr>
        <w:keepNext w:val="0"/>
        <w:keepLines w:val="0"/>
        <w:pageBreakBefore w:val="0"/>
        <w:kinsoku/>
        <w:wordWrap/>
        <w:overflowPunct/>
        <w:topLinePunct w:val="0"/>
        <w:autoSpaceDE/>
        <w:autoSpaceDN/>
        <w:bidi w:val="0"/>
        <w:adjustRightInd/>
        <w:snapToGrid/>
        <w:spacing w:line="560" w:lineRule="exact"/>
        <w:ind w:firstLine="614" w:firstLineChars="196"/>
        <w:textAlignment w:val="auto"/>
        <w:rPr>
          <w:rFonts w:hint="eastAsia" w:ascii="华文楷体" w:hAnsi="华文楷体" w:eastAsia="华文楷体" w:cs="华文楷体"/>
          <w:kern w:val="0"/>
          <w:sz w:val="32"/>
          <w:szCs w:val="32"/>
        </w:rPr>
      </w:pPr>
      <w:r>
        <w:rPr>
          <w:rFonts w:hint="eastAsia" w:ascii="华文楷体" w:hAnsi="华文楷体" w:eastAsia="华文楷体" w:cs="华文楷体"/>
          <w:kern w:val="0"/>
          <w:sz w:val="32"/>
          <w:szCs w:val="32"/>
        </w:rPr>
        <w:t>（一）书面材料应当包括以下内容：</w:t>
      </w:r>
    </w:p>
    <w:p w14:paraId="0A58B83D">
      <w:pPr>
        <w:keepNext w:val="0"/>
        <w:keepLines w:val="0"/>
        <w:pageBreakBefore w:val="0"/>
        <w:kinsoku/>
        <w:wordWrap/>
        <w:overflowPunct/>
        <w:topLinePunct w:val="0"/>
        <w:autoSpaceDE/>
        <w:autoSpaceDN/>
        <w:bidi w:val="0"/>
        <w:adjustRightInd/>
        <w:snapToGrid/>
        <w:spacing w:line="560" w:lineRule="exact"/>
        <w:textAlignment w:val="auto"/>
        <w:rPr>
          <w:rFonts w:eastAsia="方正仿宋_GBK"/>
          <w:kern w:val="0"/>
          <w:sz w:val="32"/>
          <w:szCs w:val="32"/>
        </w:rPr>
      </w:pPr>
      <w:r>
        <w:rPr>
          <w:rFonts w:hint="eastAsia" w:eastAsia="方正仿宋_GBK"/>
          <w:kern w:val="0"/>
          <w:sz w:val="32"/>
          <w:szCs w:val="32"/>
          <w:lang w:val="en-US" w:eastAsia="zh-CN"/>
        </w:rPr>
        <w:t xml:space="preserve">1. </w:t>
      </w:r>
      <w:r>
        <w:rPr>
          <w:rFonts w:eastAsia="方正仿宋_GBK"/>
          <w:kern w:val="0"/>
          <w:sz w:val="32"/>
          <w:szCs w:val="32"/>
        </w:rPr>
        <w:t>投诉方姓名、身份证号码、通讯地址、联系电话等</w:t>
      </w:r>
      <w:r>
        <w:rPr>
          <w:rFonts w:hint="eastAsia" w:eastAsia="方正仿宋_GBK"/>
          <w:kern w:val="0"/>
          <w:sz w:val="32"/>
          <w:szCs w:val="32"/>
        </w:rPr>
        <w:t>；</w:t>
      </w:r>
    </w:p>
    <w:p w14:paraId="1FD1FBD6">
      <w:pPr>
        <w:keepNext w:val="0"/>
        <w:keepLines w:val="0"/>
        <w:pageBreakBefore w:val="0"/>
        <w:kinsoku/>
        <w:wordWrap/>
        <w:overflowPunct/>
        <w:topLinePunct w:val="0"/>
        <w:autoSpaceDE/>
        <w:autoSpaceDN/>
        <w:bidi w:val="0"/>
        <w:adjustRightInd/>
        <w:snapToGrid/>
        <w:spacing w:line="560" w:lineRule="exact"/>
        <w:ind w:firstLine="614" w:firstLineChars="196"/>
        <w:textAlignment w:val="auto"/>
        <w:rPr>
          <w:rFonts w:eastAsia="方正仿宋_GBK"/>
          <w:kern w:val="0"/>
          <w:sz w:val="32"/>
          <w:szCs w:val="32"/>
        </w:rPr>
      </w:pPr>
      <w:r>
        <w:rPr>
          <w:rFonts w:hint="eastAsia" w:eastAsia="方正仿宋_GBK"/>
          <w:kern w:val="0"/>
          <w:sz w:val="32"/>
          <w:szCs w:val="32"/>
          <w:lang w:val="en-US" w:eastAsia="zh-CN"/>
        </w:rPr>
        <w:t xml:space="preserve">2. </w:t>
      </w:r>
      <w:r>
        <w:rPr>
          <w:rFonts w:eastAsia="方正仿宋_GBK"/>
          <w:kern w:val="0"/>
          <w:sz w:val="32"/>
          <w:szCs w:val="32"/>
        </w:rPr>
        <w:t>被投诉方姓名或单位名称（生产、经销、维修企业或作业服务方）、通讯地址、联系电话等</w:t>
      </w:r>
      <w:r>
        <w:rPr>
          <w:rFonts w:hint="eastAsia" w:eastAsia="方正仿宋_GBK"/>
          <w:kern w:val="0"/>
          <w:sz w:val="32"/>
          <w:szCs w:val="32"/>
        </w:rPr>
        <w:t>；</w:t>
      </w:r>
    </w:p>
    <w:p w14:paraId="16F4F9F7">
      <w:pPr>
        <w:keepNext w:val="0"/>
        <w:keepLines w:val="0"/>
        <w:pageBreakBefore w:val="0"/>
        <w:kinsoku/>
        <w:wordWrap/>
        <w:overflowPunct/>
        <w:topLinePunct w:val="0"/>
        <w:autoSpaceDE/>
        <w:autoSpaceDN/>
        <w:bidi w:val="0"/>
        <w:adjustRightInd/>
        <w:snapToGrid/>
        <w:spacing w:line="560" w:lineRule="exact"/>
        <w:ind w:firstLine="614" w:firstLineChars="196"/>
        <w:textAlignment w:val="auto"/>
        <w:rPr>
          <w:rFonts w:eastAsia="方正仿宋_GBK"/>
          <w:kern w:val="0"/>
          <w:sz w:val="32"/>
          <w:szCs w:val="32"/>
        </w:rPr>
      </w:pPr>
      <w:r>
        <w:rPr>
          <w:rFonts w:hint="eastAsia" w:eastAsia="方正仿宋_GBK"/>
          <w:kern w:val="0"/>
          <w:sz w:val="32"/>
          <w:szCs w:val="32"/>
          <w:lang w:val="en-US" w:eastAsia="zh-CN"/>
        </w:rPr>
        <w:t xml:space="preserve">3. </w:t>
      </w:r>
      <w:r>
        <w:rPr>
          <w:rFonts w:eastAsia="方正仿宋_GBK"/>
          <w:kern w:val="0"/>
          <w:sz w:val="32"/>
          <w:szCs w:val="32"/>
        </w:rPr>
        <w:t>所购农机产品或维修机具的名称、型号、规格、数量、价格、日期、地点，购买作业服务的，还应包括作业约定等。所发生的质量问题，受到的损害以及与被投诉方的交涉情况等</w:t>
      </w:r>
      <w:r>
        <w:rPr>
          <w:rFonts w:hint="eastAsia" w:eastAsia="方正仿宋_GBK"/>
          <w:kern w:val="0"/>
          <w:sz w:val="32"/>
          <w:szCs w:val="32"/>
        </w:rPr>
        <w:t>；</w:t>
      </w:r>
    </w:p>
    <w:p w14:paraId="0996E274">
      <w:pPr>
        <w:keepNext w:val="0"/>
        <w:keepLines w:val="0"/>
        <w:pageBreakBefore w:val="0"/>
        <w:kinsoku/>
        <w:wordWrap/>
        <w:overflowPunct/>
        <w:topLinePunct w:val="0"/>
        <w:autoSpaceDE/>
        <w:autoSpaceDN/>
        <w:bidi w:val="0"/>
        <w:adjustRightInd/>
        <w:snapToGrid/>
        <w:spacing w:line="560" w:lineRule="exact"/>
        <w:ind w:firstLine="614" w:firstLineChars="196"/>
        <w:textAlignment w:val="auto"/>
        <w:rPr>
          <w:rFonts w:eastAsia="方正仿宋_GBK"/>
          <w:kern w:val="0"/>
          <w:sz w:val="32"/>
          <w:szCs w:val="32"/>
        </w:rPr>
      </w:pPr>
      <w:r>
        <w:rPr>
          <w:rFonts w:hint="eastAsia" w:eastAsia="方正仿宋_GBK"/>
          <w:kern w:val="0"/>
          <w:sz w:val="32"/>
          <w:szCs w:val="32"/>
          <w:lang w:val="en-US" w:eastAsia="zh-CN"/>
        </w:rPr>
        <w:t xml:space="preserve">4. </w:t>
      </w:r>
      <w:r>
        <w:rPr>
          <w:rFonts w:eastAsia="方正仿宋_GBK"/>
          <w:kern w:val="0"/>
          <w:sz w:val="32"/>
          <w:szCs w:val="32"/>
        </w:rPr>
        <w:t>购机发票、“三包”凭证、双方约定、通信凭证等有关证明材料的复印件。投诉监督机构受理投诉时应核实原件</w:t>
      </w:r>
      <w:r>
        <w:rPr>
          <w:rFonts w:hint="eastAsia" w:eastAsia="方正仿宋_GBK"/>
          <w:kern w:val="0"/>
          <w:sz w:val="32"/>
          <w:szCs w:val="32"/>
        </w:rPr>
        <w:t>；</w:t>
      </w:r>
    </w:p>
    <w:p w14:paraId="0977C767">
      <w:pPr>
        <w:keepNext w:val="0"/>
        <w:keepLines w:val="0"/>
        <w:pageBreakBefore w:val="0"/>
        <w:kinsoku/>
        <w:wordWrap/>
        <w:overflowPunct/>
        <w:topLinePunct w:val="0"/>
        <w:autoSpaceDE/>
        <w:autoSpaceDN/>
        <w:bidi w:val="0"/>
        <w:adjustRightInd/>
        <w:snapToGrid/>
        <w:spacing w:line="560" w:lineRule="exact"/>
        <w:ind w:firstLine="614" w:firstLineChars="196"/>
        <w:textAlignment w:val="auto"/>
        <w:rPr>
          <w:rFonts w:eastAsia="方正仿宋_GBK"/>
          <w:kern w:val="0"/>
          <w:sz w:val="32"/>
          <w:szCs w:val="32"/>
        </w:rPr>
      </w:pPr>
      <w:r>
        <w:rPr>
          <w:rFonts w:hint="eastAsia" w:eastAsia="方正仿宋_GBK"/>
          <w:kern w:val="0"/>
          <w:sz w:val="32"/>
          <w:szCs w:val="32"/>
          <w:lang w:val="en-US" w:eastAsia="zh-CN"/>
        </w:rPr>
        <w:t xml:space="preserve">5. </w:t>
      </w:r>
      <w:r>
        <w:rPr>
          <w:rFonts w:eastAsia="方正仿宋_GBK"/>
          <w:kern w:val="0"/>
          <w:sz w:val="32"/>
          <w:szCs w:val="32"/>
        </w:rPr>
        <w:t>投诉请求。</w:t>
      </w:r>
    </w:p>
    <w:p w14:paraId="32B65735">
      <w:pPr>
        <w:keepNext w:val="0"/>
        <w:keepLines w:val="0"/>
        <w:pageBreakBefore w:val="0"/>
        <w:kinsoku/>
        <w:wordWrap/>
        <w:overflowPunct/>
        <w:topLinePunct w:val="0"/>
        <w:autoSpaceDE/>
        <w:autoSpaceDN/>
        <w:bidi w:val="0"/>
        <w:adjustRightInd/>
        <w:snapToGrid/>
        <w:spacing w:line="560" w:lineRule="exact"/>
        <w:ind w:firstLine="614" w:firstLineChars="196"/>
        <w:textAlignment w:val="auto"/>
        <w:rPr>
          <w:rFonts w:hint="eastAsia" w:ascii="华文楷体" w:hAnsi="华文楷体" w:eastAsia="华文楷体" w:cs="华文楷体"/>
          <w:kern w:val="0"/>
          <w:sz w:val="32"/>
          <w:szCs w:val="32"/>
        </w:rPr>
      </w:pPr>
      <w:r>
        <w:rPr>
          <w:rFonts w:hint="eastAsia" w:ascii="华文楷体" w:hAnsi="华文楷体" w:eastAsia="华文楷体" w:cs="华文楷体"/>
          <w:kern w:val="0"/>
          <w:sz w:val="32"/>
          <w:szCs w:val="32"/>
          <w:lang w:eastAsia="zh-CN"/>
        </w:rPr>
        <w:t>（</w:t>
      </w:r>
      <w:r>
        <w:rPr>
          <w:rFonts w:hint="eastAsia" w:ascii="华文楷体" w:hAnsi="华文楷体" w:eastAsia="华文楷体" w:cs="华文楷体"/>
          <w:kern w:val="0"/>
          <w:sz w:val="32"/>
          <w:szCs w:val="32"/>
          <w:lang w:val="en-US" w:eastAsia="zh-CN"/>
        </w:rPr>
        <w:t>二</w:t>
      </w:r>
      <w:r>
        <w:rPr>
          <w:rFonts w:hint="eastAsia" w:ascii="华文楷体" w:hAnsi="华文楷体" w:eastAsia="华文楷体" w:cs="华文楷体"/>
          <w:kern w:val="0"/>
          <w:sz w:val="32"/>
          <w:szCs w:val="32"/>
          <w:lang w:eastAsia="zh-CN"/>
        </w:rPr>
        <w:t>）</w:t>
      </w:r>
      <w:r>
        <w:rPr>
          <w:rFonts w:hint="eastAsia" w:ascii="华文楷体" w:hAnsi="华文楷体" w:eastAsia="华文楷体" w:cs="华文楷体"/>
          <w:kern w:val="0"/>
          <w:sz w:val="32"/>
          <w:szCs w:val="32"/>
        </w:rPr>
        <w:t>下列应予受理</w:t>
      </w:r>
      <w:r>
        <w:rPr>
          <w:rFonts w:hint="eastAsia" w:ascii="华文楷体" w:hAnsi="华文楷体" w:eastAsia="华文楷体" w:cs="华文楷体"/>
          <w:kern w:val="0"/>
          <w:sz w:val="32"/>
          <w:szCs w:val="32"/>
          <w:lang w:val="en-US" w:eastAsia="zh-CN"/>
        </w:rPr>
        <w:t>投诉</w:t>
      </w:r>
      <w:r>
        <w:rPr>
          <w:rFonts w:hint="eastAsia" w:ascii="华文楷体" w:hAnsi="华文楷体" w:eastAsia="华文楷体" w:cs="华文楷体"/>
          <w:kern w:val="0"/>
          <w:sz w:val="32"/>
          <w:szCs w:val="32"/>
        </w:rPr>
        <w:t>：</w:t>
      </w:r>
    </w:p>
    <w:p w14:paraId="0CA2C58C">
      <w:pPr>
        <w:keepNext w:val="0"/>
        <w:keepLines w:val="0"/>
        <w:pageBreakBefore w:val="0"/>
        <w:kinsoku/>
        <w:wordWrap/>
        <w:overflowPunct/>
        <w:topLinePunct w:val="0"/>
        <w:autoSpaceDE/>
        <w:autoSpaceDN/>
        <w:bidi w:val="0"/>
        <w:adjustRightInd/>
        <w:snapToGrid/>
        <w:spacing w:line="560" w:lineRule="exact"/>
        <w:ind w:firstLine="614" w:firstLineChars="196"/>
        <w:textAlignment w:val="auto"/>
        <w:rPr>
          <w:rFonts w:eastAsia="方正仿宋_GBK"/>
          <w:kern w:val="0"/>
          <w:sz w:val="32"/>
          <w:szCs w:val="32"/>
        </w:rPr>
      </w:pPr>
      <w:r>
        <w:rPr>
          <w:rFonts w:hint="eastAsia" w:eastAsia="方正仿宋_GBK"/>
          <w:kern w:val="0"/>
          <w:sz w:val="32"/>
          <w:szCs w:val="32"/>
          <w:lang w:val="en-US" w:eastAsia="zh-CN"/>
        </w:rPr>
        <w:t xml:space="preserve">1. </w:t>
      </w:r>
      <w:r>
        <w:rPr>
          <w:rFonts w:eastAsia="方正仿宋_GBK"/>
          <w:kern w:val="0"/>
          <w:sz w:val="32"/>
          <w:szCs w:val="32"/>
        </w:rPr>
        <w:t>对所购买、使用的农业机械及零配件的产品质量、规格、计量、说明、包装、标志标识等方面的投诉</w:t>
      </w:r>
      <w:r>
        <w:rPr>
          <w:rFonts w:hint="eastAsia" w:eastAsia="方正仿宋_GBK"/>
          <w:kern w:val="0"/>
          <w:sz w:val="32"/>
          <w:szCs w:val="32"/>
        </w:rPr>
        <w:t>；</w:t>
      </w:r>
    </w:p>
    <w:p w14:paraId="25975342">
      <w:pPr>
        <w:keepNext w:val="0"/>
        <w:keepLines w:val="0"/>
        <w:pageBreakBefore w:val="0"/>
        <w:kinsoku/>
        <w:wordWrap/>
        <w:overflowPunct/>
        <w:topLinePunct w:val="0"/>
        <w:autoSpaceDE/>
        <w:autoSpaceDN/>
        <w:bidi w:val="0"/>
        <w:adjustRightInd/>
        <w:snapToGrid/>
        <w:spacing w:line="560" w:lineRule="exact"/>
        <w:ind w:firstLine="614" w:firstLineChars="196"/>
        <w:textAlignment w:val="auto"/>
        <w:rPr>
          <w:rFonts w:eastAsia="方正仿宋_GBK"/>
          <w:kern w:val="0"/>
          <w:sz w:val="32"/>
          <w:szCs w:val="32"/>
        </w:rPr>
      </w:pPr>
      <w:r>
        <w:rPr>
          <w:rFonts w:hint="eastAsia" w:eastAsia="方正仿宋_GBK"/>
          <w:kern w:val="0"/>
          <w:sz w:val="32"/>
          <w:szCs w:val="32"/>
          <w:lang w:val="en-US" w:eastAsia="zh-CN"/>
        </w:rPr>
        <w:t xml:space="preserve">2. </w:t>
      </w:r>
      <w:r>
        <w:rPr>
          <w:rFonts w:eastAsia="方正仿宋_GBK"/>
          <w:kern w:val="0"/>
          <w:sz w:val="32"/>
          <w:szCs w:val="32"/>
        </w:rPr>
        <w:t>对农业机械作业质量与双方约定或农业生产要求有重大差距的投诉</w:t>
      </w:r>
      <w:r>
        <w:rPr>
          <w:rFonts w:hint="eastAsia" w:eastAsia="方正仿宋_GBK"/>
          <w:kern w:val="0"/>
          <w:sz w:val="32"/>
          <w:szCs w:val="32"/>
        </w:rPr>
        <w:t>；</w:t>
      </w:r>
    </w:p>
    <w:p w14:paraId="45245934">
      <w:pPr>
        <w:keepNext w:val="0"/>
        <w:keepLines w:val="0"/>
        <w:pageBreakBefore w:val="0"/>
        <w:kinsoku/>
        <w:wordWrap/>
        <w:overflowPunct/>
        <w:topLinePunct w:val="0"/>
        <w:autoSpaceDE/>
        <w:autoSpaceDN/>
        <w:bidi w:val="0"/>
        <w:adjustRightInd/>
        <w:snapToGrid/>
        <w:spacing w:line="560" w:lineRule="exact"/>
        <w:ind w:firstLine="614" w:firstLineChars="196"/>
        <w:textAlignment w:val="auto"/>
        <w:rPr>
          <w:rFonts w:eastAsia="方正仿宋_GBK"/>
          <w:kern w:val="0"/>
          <w:sz w:val="32"/>
          <w:szCs w:val="32"/>
        </w:rPr>
      </w:pPr>
      <w:r>
        <w:rPr>
          <w:rFonts w:hint="eastAsia" w:eastAsia="方正仿宋_GBK"/>
          <w:kern w:val="0"/>
          <w:sz w:val="32"/>
          <w:szCs w:val="32"/>
          <w:lang w:val="en-US" w:eastAsia="zh-CN"/>
        </w:rPr>
        <w:t xml:space="preserve">3. </w:t>
      </w:r>
      <w:r>
        <w:rPr>
          <w:rFonts w:eastAsia="方正仿宋_GBK"/>
          <w:kern w:val="0"/>
          <w:sz w:val="32"/>
          <w:szCs w:val="32"/>
        </w:rPr>
        <w:t>对维修质量、售后服务质量等方面的投诉</w:t>
      </w:r>
      <w:r>
        <w:rPr>
          <w:rFonts w:hint="eastAsia" w:eastAsia="方正仿宋_GBK"/>
          <w:kern w:val="0"/>
          <w:sz w:val="32"/>
          <w:szCs w:val="32"/>
        </w:rPr>
        <w:t>；</w:t>
      </w:r>
    </w:p>
    <w:p w14:paraId="799E18C1">
      <w:pPr>
        <w:keepNext w:val="0"/>
        <w:keepLines w:val="0"/>
        <w:pageBreakBefore w:val="0"/>
        <w:kinsoku/>
        <w:wordWrap/>
        <w:overflowPunct/>
        <w:topLinePunct w:val="0"/>
        <w:autoSpaceDE/>
        <w:autoSpaceDN/>
        <w:bidi w:val="0"/>
        <w:adjustRightInd/>
        <w:snapToGrid/>
        <w:spacing w:line="560" w:lineRule="exact"/>
        <w:ind w:firstLine="614" w:firstLineChars="196"/>
        <w:textAlignment w:val="auto"/>
        <w:rPr>
          <w:rFonts w:eastAsia="方正仿宋_GBK"/>
          <w:kern w:val="0"/>
          <w:sz w:val="32"/>
          <w:szCs w:val="32"/>
        </w:rPr>
      </w:pPr>
      <w:r>
        <w:rPr>
          <w:rFonts w:hint="eastAsia" w:eastAsia="方正仿宋_GBK"/>
          <w:kern w:val="0"/>
          <w:sz w:val="32"/>
          <w:szCs w:val="32"/>
          <w:lang w:val="en-US" w:eastAsia="zh-CN"/>
        </w:rPr>
        <w:t xml:space="preserve">4. </w:t>
      </w:r>
      <w:r>
        <w:rPr>
          <w:rFonts w:eastAsia="方正仿宋_GBK"/>
          <w:kern w:val="0"/>
          <w:sz w:val="32"/>
          <w:szCs w:val="32"/>
        </w:rPr>
        <w:t>对农业机械生产者、销售者未履行应当告知消费者享有相关权益方面的投诉</w:t>
      </w:r>
      <w:r>
        <w:rPr>
          <w:rFonts w:hint="eastAsia" w:eastAsia="方正仿宋_GBK"/>
          <w:kern w:val="0"/>
          <w:sz w:val="32"/>
          <w:szCs w:val="32"/>
        </w:rPr>
        <w:t>；</w:t>
      </w:r>
    </w:p>
    <w:p w14:paraId="272E45FC">
      <w:pPr>
        <w:keepNext w:val="0"/>
        <w:keepLines w:val="0"/>
        <w:pageBreakBefore w:val="0"/>
        <w:kinsoku/>
        <w:wordWrap/>
        <w:overflowPunct/>
        <w:topLinePunct w:val="0"/>
        <w:autoSpaceDE/>
        <w:autoSpaceDN/>
        <w:bidi w:val="0"/>
        <w:adjustRightInd/>
        <w:snapToGrid/>
        <w:spacing w:line="560" w:lineRule="exact"/>
        <w:ind w:firstLine="614" w:firstLineChars="196"/>
        <w:textAlignment w:val="auto"/>
        <w:rPr>
          <w:rFonts w:eastAsia="方正仿宋_GBK"/>
          <w:kern w:val="0"/>
          <w:sz w:val="32"/>
          <w:szCs w:val="32"/>
        </w:rPr>
      </w:pPr>
      <w:r>
        <w:rPr>
          <w:rFonts w:hint="eastAsia" w:eastAsia="方正仿宋_GBK"/>
          <w:kern w:val="0"/>
          <w:sz w:val="32"/>
          <w:szCs w:val="32"/>
          <w:lang w:val="en-US" w:eastAsia="zh-CN"/>
        </w:rPr>
        <w:t xml:space="preserve">5. </w:t>
      </w:r>
      <w:r>
        <w:rPr>
          <w:rFonts w:eastAsia="方正仿宋_GBK"/>
          <w:kern w:val="0"/>
          <w:sz w:val="32"/>
          <w:szCs w:val="32"/>
        </w:rPr>
        <w:t>法律法规规章规定的其他情形。</w:t>
      </w:r>
    </w:p>
    <w:p w14:paraId="355D5826">
      <w:pPr>
        <w:keepNext w:val="0"/>
        <w:keepLines w:val="0"/>
        <w:pageBreakBefore w:val="0"/>
        <w:kinsoku/>
        <w:wordWrap/>
        <w:overflowPunct/>
        <w:topLinePunct w:val="0"/>
        <w:autoSpaceDE/>
        <w:autoSpaceDN/>
        <w:bidi w:val="0"/>
        <w:adjustRightInd/>
        <w:snapToGrid/>
        <w:spacing w:line="560" w:lineRule="exact"/>
        <w:ind w:firstLine="614" w:firstLineChars="196"/>
        <w:textAlignment w:val="auto"/>
        <w:rPr>
          <w:rFonts w:hint="eastAsia" w:ascii="华文楷体" w:hAnsi="华文楷体" w:eastAsia="华文楷体" w:cs="华文楷体"/>
          <w:kern w:val="0"/>
          <w:sz w:val="32"/>
          <w:szCs w:val="32"/>
        </w:rPr>
      </w:pPr>
      <w:r>
        <w:rPr>
          <w:rFonts w:hint="eastAsia" w:ascii="华文楷体" w:hAnsi="华文楷体" w:eastAsia="华文楷体" w:cs="华文楷体"/>
          <w:kern w:val="0"/>
          <w:sz w:val="32"/>
          <w:szCs w:val="32"/>
          <w:lang w:eastAsia="zh-CN"/>
        </w:rPr>
        <w:t>（</w:t>
      </w:r>
      <w:r>
        <w:rPr>
          <w:rFonts w:hint="eastAsia" w:ascii="华文楷体" w:hAnsi="华文楷体" w:eastAsia="华文楷体" w:cs="华文楷体"/>
          <w:kern w:val="0"/>
          <w:sz w:val="32"/>
          <w:szCs w:val="32"/>
          <w:lang w:val="en-US" w:eastAsia="zh-CN"/>
        </w:rPr>
        <w:t>三</w:t>
      </w:r>
      <w:r>
        <w:rPr>
          <w:rFonts w:hint="eastAsia" w:ascii="华文楷体" w:hAnsi="华文楷体" w:eastAsia="华文楷体" w:cs="华文楷体"/>
          <w:kern w:val="0"/>
          <w:sz w:val="32"/>
          <w:szCs w:val="32"/>
          <w:lang w:eastAsia="zh-CN"/>
        </w:rPr>
        <w:t>）</w:t>
      </w:r>
      <w:r>
        <w:rPr>
          <w:rFonts w:hint="eastAsia" w:ascii="华文楷体" w:hAnsi="华文楷体" w:eastAsia="华文楷体" w:cs="华文楷体"/>
          <w:kern w:val="0"/>
          <w:sz w:val="32"/>
          <w:szCs w:val="32"/>
        </w:rPr>
        <w:t>下列投诉不予受理：</w:t>
      </w:r>
    </w:p>
    <w:p w14:paraId="37E11E06">
      <w:pPr>
        <w:keepNext w:val="0"/>
        <w:keepLines w:val="0"/>
        <w:pageBreakBefore w:val="0"/>
        <w:kinsoku/>
        <w:wordWrap/>
        <w:overflowPunct/>
        <w:topLinePunct w:val="0"/>
        <w:autoSpaceDE/>
        <w:autoSpaceDN/>
        <w:bidi w:val="0"/>
        <w:adjustRightInd/>
        <w:snapToGrid/>
        <w:spacing w:line="560" w:lineRule="exact"/>
        <w:ind w:firstLine="614" w:firstLineChars="196"/>
        <w:textAlignment w:val="auto"/>
        <w:rPr>
          <w:rFonts w:eastAsia="方正仿宋_GBK"/>
          <w:kern w:val="0"/>
          <w:sz w:val="32"/>
          <w:szCs w:val="32"/>
        </w:rPr>
      </w:pPr>
      <w:r>
        <w:rPr>
          <w:rFonts w:hint="eastAsia" w:eastAsia="方正仿宋_GBK"/>
          <w:kern w:val="0"/>
          <w:sz w:val="32"/>
          <w:szCs w:val="32"/>
          <w:lang w:val="en-US" w:eastAsia="zh-CN"/>
        </w:rPr>
        <w:t xml:space="preserve">1. </w:t>
      </w:r>
      <w:r>
        <w:rPr>
          <w:rFonts w:eastAsia="方正仿宋_GBK"/>
          <w:kern w:val="0"/>
          <w:sz w:val="32"/>
          <w:szCs w:val="32"/>
        </w:rPr>
        <w:t>经营者之间的购销纠纷</w:t>
      </w:r>
      <w:r>
        <w:rPr>
          <w:rFonts w:hint="eastAsia" w:eastAsia="方正仿宋_GBK"/>
          <w:kern w:val="0"/>
          <w:sz w:val="32"/>
          <w:szCs w:val="32"/>
        </w:rPr>
        <w:t>；</w:t>
      </w:r>
    </w:p>
    <w:p w14:paraId="6791D2FC">
      <w:pPr>
        <w:keepNext w:val="0"/>
        <w:keepLines w:val="0"/>
        <w:pageBreakBefore w:val="0"/>
        <w:kinsoku/>
        <w:wordWrap/>
        <w:overflowPunct/>
        <w:topLinePunct w:val="0"/>
        <w:autoSpaceDE/>
        <w:autoSpaceDN/>
        <w:bidi w:val="0"/>
        <w:adjustRightInd/>
        <w:snapToGrid/>
        <w:spacing w:line="560" w:lineRule="exact"/>
        <w:ind w:firstLine="614" w:firstLineChars="196"/>
        <w:textAlignment w:val="auto"/>
        <w:rPr>
          <w:rFonts w:eastAsia="方正仿宋_GBK"/>
          <w:kern w:val="0"/>
          <w:sz w:val="32"/>
          <w:szCs w:val="32"/>
        </w:rPr>
      </w:pPr>
      <w:r>
        <w:rPr>
          <w:rFonts w:hint="eastAsia" w:eastAsia="方正仿宋_GBK"/>
          <w:kern w:val="0"/>
          <w:sz w:val="32"/>
          <w:szCs w:val="32"/>
          <w:lang w:val="en-US" w:eastAsia="zh-CN"/>
        </w:rPr>
        <w:t xml:space="preserve">2. </w:t>
      </w:r>
      <w:r>
        <w:rPr>
          <w:rFonts w:eastAsia="方正仿宋_GBK"/>
          <w:kern w:val="0"/>
          <w:sz w:val="32"/>
          <w:szCs w:val="32"/>
        </w:rPr>
        <w:t>被投诉方不明确的</w:t>
      </w:r>
      <w:r>
        <w:rPr>
          <w:rFonts w:hint="eastAsia" w:eastAsia="方正仿宋_GBK"/>
          <w:kern w:val="0"/>
          <w:sz w:val="32"/>
          <w:szCs w:val="32"/>
        </w:rPr>
        <w:t>；</w:t>
      </w:r>
    </w:p>
    <w:p w14:paraId="613CBCBE">
      <w:pPr>
        <w:keepNext w:val="0"/>
        <w:keepLines w:val="0"/>
        <w:pageBreakBefore w:val="0"/>
        <w:kinsoku/>
        <w:wordWrap/>
        <w:overflowPunct/>
        <w:topLinePunct w:val="0"/>
        <w:autoSpaceDE/>
        <w:autoSpaceDN/>
        <w:bidi w:val="0"/>
        <w:adjustRightInd/>
        <w:snapToGrid/>
        <w:spacing w:line="560" w:lineRule="exact"/>
        <w:ind w:firstLine="614" w:firstLineChars="196"/>
        <w:textAlignment w:val="auto"/>
        <w:rPr>
          <w:rFonts w:eastAsia="方正仿宋_GBK"/>
          <w:kern w:val="0"/>
          <w:sz w:val="32"/>
          <w:szCs w:val="32"/>
        </w:rPr>
      </w:pPr>
      <w:r>
        <w:rPr>
          <w:rFonts w:hint="eastAsia" w:eastAsia="方正仿宋_GBK"/>
          <w:kern w:val="0"/>
          <w:sz w:val="32"/>
          <w:szCs w:val="32"/>
          <w:lang w:val="en-US" w:eastAsia="zh-CN"/>
        </w:rPr>
        <w:t xml:space="preserve">3. </w:t>
      </w:r>
      <w:r>
        <w:rPr>
          <w:rFonts w:eastAsia="方正仿宋_GBK"/>
          <w:kern w:val="0"/>
          <w:sz w:val="32"/>
          <w:szCs w:val="32"/>
        </w:rPr>
        <w:t>法院、仲裁机构、有关行政部门或消费者权益保护组织已经受理或已经处理的</w:t>
      </w:r>
      <w:r>
        <w:rPr>
          <w:rFonts w:hint="eastAsia" w:eastAsia="方正仿宋_GBK"/>
          <w:kern w:val="0"/>
          <w:sz w:val="32"/>
          <w:szCs w:val="32"/>
        </w:rPr>
        <w:t>；</w:t>
      </w:r>
    </w:p>
    <w:p w14:paraId="24365A34">
      <w:pPr>
        <w:keepNext w:val="0"/>
        <w:keepLines w:val="0"/>
        <w:pageBreakBefore w:val="0"/>
        <w:kinsoku/>
        <w:wordWrap/>
        <w:overflowPunct/>
        <w:topLinePunct w:val="0"/>
        <w:autoSpaceDE/>
        <w:autoSpaceDN/>
        <w:bidi w:val="0"/>
        <w:adjustRightInd/>
        <w:snapToGrid/>
        <w:spacing w:line="560" w:lineRule="exact"/>
        <w:ind w:firstLine="614" w:firstLineChars="196"/>
        <w:textAlignment w:val="auto"/>
        <w:rPr>
          <w:rFonts w:eastAsia="方正仿宋_GBK"/>
          <w:kern w:val="0"/>
          <w:sz w:val="32"/>
          <w:szCs w:val="32"/>
        </w:rPr>
      </w:pPr>
      <w:r>
        <w:rPr>
          <w:rFonts w:hint="eastAsia" w:eastAsia="方正仿宋_GBK"/>
          <w:kern w:val="0"/>
          <w:sz w:val="32"/>
          <w:szCs w:val="32"/>
          <w:lang w:val="en-US" w:eastAsia="zh-CN"/>
        </w:rPr>
        <w:t xml:space="preserve">4. </w:t>
      </w:r>
      <w:r>
        <w:rPr>
          <w:rFonts w:eastAsia="方正仿宋_GBK"/>
          <w:kern w:val="0"/>
          <w:sz w:val="32"/>
          <w:szCs w:val="32"/>
        </w:rPr>
        <w:t>符合《农业机械产品修理、更换、退货责任规定》中免责条款的</w:t>
      </w:r>
      <w:r>
        <w:rPr>
          <w:rFonts w:hint="eastAsia" w:eastAsia="方正仿宋_GBK"/>
          <w:kern w:val="0"/>
          <w:sz w:val="32"/>
          <w:szCs w:val="32"/>
        </w:rPr>
        <w:t>；</w:t>
      </w:r>
    </w:p>
    <w:p w14:paraId="26CD7CA3">
      <w:pPr>
        <w:keepNext w:val="0"/>
        <w:keepLines w:val="0"/>
        <w:pageBreakBefore w:val="0"/>
        <w:kinsoku/>
        <w:wordWrap/>
        <w:overflowPunct/>
        <w:topLinePunct w:val="0"/>
        <w:autoSpaceDE/>
        <w:autoSpaceDN/>
        <w:bidi w:val="0"/>
        <w:adjustRightInd/>
        <w:snapToGrid/>
        <w:spacing w:line="560" w:lineRule="exact"/>
        <w:ind w:firstLine="614" w:firstLineChars="196"/>
        <w:textAlignment w:val="auto"/>
        <w:rPr>
          <w:rFonts w:eastAsia="方正仿宋_GBK"/>
          <w:kern w:val="0"/>
          <w:sz w:val="32"/>
          <w:szCs w:val="32"/>
        </w:rPr>
      </w:pPr>
      <w:r>
        <w:rPr>
          <w:rFonts w:hint="eastAsia" w:eastAsia="方正仿宋_GBK"/>
          <w:kern w:val="0"/>
          <w:sz w:val="32"/>
          <w:szCs w:val="32"/>
          <w:lang w:val="en-US" w:eastAsia="zh-CN"/>
        </w:rPr>
        <w:t xml:space="preserve">5. </w:t>
      </w:r>
      <w:r>
        <w:rPr>
          <w:rFonts w:eastAsia="方正仿宋_GBK"/>
          <w:kern w:val="0"/>
          <w:sz w:val="32"/>
          <w:szCs w:val="32"/>
        </w:rPr>
        <w:t>争议双方曾达成调解协议并已实际履行，且无新情况、新理由的</w:t>
      </w:r>
      <w:r>
        <w:rPr>
          <w:rFonts w:hint="eastAsia" w:eastAsia="方正仿宋_GBK"/>
          <w:kern w:val="0"/>
          <w:sz w:val="32"/>
          <w:szCs w:val="32"/>
        </w:rPr>
        <w:t>；</w:t>
      </w:r>
    </w:p>
    <w:p w14:paraId="75A1A4B0">
      <w:pPr>
        <w:keepNext w:val="0"/>
        <w:keepLines w:val="0"/>
        <w:pageBreakBefore w:val="0"/>
        <w:kinsoku/>
        <w:wordWrap/>
        <w:overflowPunct/>
        <w:topLinePunct w:val="0"/>
        <w:autoSpaceDE/>
        <w:autoSpaceDN/>
        <w:bidi w:val="0"/>
        <w:adjustRightInd/>
        <w:snapToGrid/>
        <w:spacing w:line="560" w:lineRule="exact"/>
        <w:ind w:firstLine="614" w:firstLineChars="196"/>
        <w:textAlignment w:val="auto"/>
        <w:rPr>
          <w:rFonts w:eastAsia="方正仿宋_GBK"/>
          <w:kern w:val="0"/>
          <w:sz w:val="32"/>
          <w:szCs w:val="32"/>
        </w:rPr>
      </w:pPr>
      <w:r>
        <w:rPr>
          <w:rFonts w:hint="eastAsia" w:eastAsia="方正仿宋_GBK"/>
          <w:kern w:val="0"/>
          <w:sz w:val="32"/>
          <w:szCs w:val="32"/>
          <w:lang w:val="en-US" w:eastAsia="zh-CN"/>
        </w:rPr>
        <w:t xml:space="preserve">6. </w:t>
      </w:r>
      <w:r>
        <w:rPr>
          <w:rFonts w:eastAsia="方正仿宋_GBK"/>
          <w:kern w:val="0"/>
          <w:sz w:val="32"/>
          <w:szCs w:val="32"/>
        </w:rPr>
        <w:t>法律法规规章规定的其他情形。</w:t>
      </w:r>
    </w:p>
    <w:p w14:paraId="274DFCCF">
      <w:pPr>
        <w:keepNext w:val="0"/>
        <w:keepLines w:val="0"/>
        <w:pageBreakBefore w:val="0"/>
        <w:kinsoku/>
        <w:wordWrap/>
        <w:overflowPunct/>
        <w:topLinePunct w:val="0"/>
        <w:autoSpaceDE/>
        <w:autoSpaceDN/>
        <w:bidi w:val="0"/>
        <w:adjustRightInd/>
        <w:snapToGrid/>
        <w:spacing w:line="560" w:lineRule="exact"/>
        <w:textAlignment w:val="auto"/>
        <w:rPr>
          <w:rFonts w:hint="eastAsia" w:eastAsia="方正仿宋_GBK"/>
          <w:kern w:val="0"/>
          <w:sz w:val="32"/>
          <w:szCs w:val="32"/>
          <w:lang w:val="en-US" w:eastAsia="zh-CN"/>
        </w:rPr>
      </w:pPr>
      <w:r>
        <w:rPr>
          <w:rFonts w:eastAsia="方正黑体_GBK"/>
          <w:bCs/>
          <w:sz w:val="32"/>
          <w:szCs w:val="32"/>
        </w:rPr>
        <w:t>五、投诉处理。</w:t>
      </w:r>
      <w:r>
        <w:rPr>
          <w:rFonts w:eastAsia="方正仿宋_GBK"/>
          <w:kern w:val="0"/>
          <w:sz w:val="32"/>
          <w:szCs w:val="32"/>
        </w:rPr>
        <w:t>投诉处理程序分为简易程序和一般程序。适用简易程序的投诉案件，由投诉受理人员登记、调查情况后，投诉监督机构将有关投诉信息及时通知被投诉方，可将投诉材料（复印件）转给被投诉方，被投诉方应在3个工作日内（农忙季节应在2个工作日内）进行调查处理，并保障投诉方农忙季节的机具使用，7个工作日内将处理结果报告投诉机构。对不适用简易程序的投诉案件，应当使用一般程序处理。一般程序处理</w:t>
      </w:r>
      <w:r>
        <w:rPr>
          <w:rFonts w:hint="eastAsia" w:eastAsia="方正仿宋_GBK"/>
          <w:kern w:val="0"/>
          <w:sz w:val="32"/>
          <w:szCs w:val="32"/>
          <w:lang w:val="en-US" w:eastAsia="zh-CN"/>
        </w:rPr>
        <w:t>按照</w:t>
      </w:r>
      <w:r>
        <w:rPr>
          <w:rFonts w:hint="default" w:eastAsia="方正仿宋_GBK"/>
          <w:kern w:val="0"/>
          <w:sz w:val="32"/>
          <w:szCs w:val="32"/>
        </w:rPr>
        <w:t>《江苏省农业机械质量投诉受理办法》</w:t>
      </w:r>
      <w:r>
        <w:rPr>
          <w:rFonts w:hint="eastAsia" w:eastAsia="方正仿宋_GBK"/>
          <w:kern w:val="0"/>
          <w:sz w:val="32"/>
          <w:szCs w:val="32"/>
          <w:lang w:val="en-US" w:eastAsia="zh-CN"/>
        </w:rPr>
        <w:t>规定处理。</w:t>
      </w:r>
    </w:p>
    <w:p w14:paraId="2043725A">
      <w:pPr>
        <w:keepNext w:val="0"/>
        <w:keepLines w:val="0"/>
        <w:pageBreakBefore w:val="0"/>
        <w:kinsoku/>
        <w:wordWrap/>
        <w:overflowPunct/>
        <w:topLinePunct w:val="0"/>
        <w:autoSpaceDE/>
        <w:autoSpaceDN/>
        <w:bidi w:val="0"/>
        <w:adjustRightInd/>
        <w:snapToGrid/>
        <w:spacing w:line="560" w:lineRule="exact"/>
        <w:textAlignment w:val="auto"/>
        <w:rPr>
          <w:rFonts w:hint="eastAsia" w:eastAsia="方正仿宋_GBK"/>
          <w:kern w:val="0"/>
          <w:sz w:val="32"/>
          <w:szCs w:val="32"/>
          <w:lang w:val="en-US" w:eastAsia="zh-CN"/>
        </w:rPr>
      </w:pPr>
      <w:r>
        <w:rPr>
          <w:rFonts w:eastAsia="方正仿宋_GBK"/>
          <w:kern w:val="0"/>
          <w:sz w:val="32"/>
          <w:szCs w:val="32"/>
        </w:rPr>
        <w:t>投诉机构受理投诉后，如投诉方30日之内不再与投诉监督机构联系，或投诉监督机构无法与其取得联系的，视为投诉方撤回投诉。在规定期限内，被投诉方答复并主动解决的，或者超过期限，投诉方不再要求处理的，视为结案。投诉监督机构可根据投诉情况，对被投诉方开展约谈</w:t>
      </w:r>
      <w:r>
        <w:rPr>
          <w:rFonts w:hint="default" w:eastAsia="方正仿宋_GBK"/>
          <w:kern w:val="0"/>
          <w:sz w:val="32"/>
          <w:szCs w:val="32"/>
        </w:rPr>
        <w:t>。</w:t>
      </w:r>
    </w:p>
    <w:p w14:paraId="1895AA4B">
      <w:pPr>
        <w:keepNext w:val="0"/>
        <w:keepLines w:val="0"/>
        <w:pageBreakBefore w:val="0"/>
        <w:kinsoku/>
        <w:wordWrap/>
        <w:overflowPunct/>
        <w:topLinePunct w:val="0"/>
        <w:autoSpaceDE/>
        <w:autoSpaceDN/>
        <w:bidi w:val="0"/>
        <w:adjustRightInd/>
        <w:snapToGrid/>
        <w:spacing w:line="560" w:lineRule="exact"/>
        <w:ind w:left="0" w:leftChars="0" w:firstLine="626" w:firstLineChars="200"/>
        <w:textAlignment w:val="auto"/>
        <w:rPr>
          <w:rFonts w:eastAsia="方正仿宋_GBK"/>
          <w:kern w:val="0"/>
          <w:sz w:val="32"/>
          <w:szCs w:val="32"/>
        </w:rPr>
      </w:pPr>
      <w:r>
        <w:rPr>
          <w:rFonts w:eastAsia="方正仿宋_GBK"/>
          <w:kern w:val="0"/>
          <w:sz w:val="32"/>
          <w:szCs w:val="32"/>
        </w:rPr>
        <w:t>有下列情形之一的，可以终止调解：</w:t>
      </w:r>
    </w:p>
    <w:p w14:paraId="014E3C7F">
      <w:pPr>
        <w:keepNext w:val="0"/>
        <w:keepLines w:val="0"/>
        <w:pageBreakBefore w:val="0"/>
        <w:numPr>
          <w:numId w:val="0"/>
        </w:numPr>
        <w:kinsoku/>
        <w:wordWrap/>
        <w:overflowPunct/>
        <w:topLinePunct w:val="0"/>
        <w:autoSpaceDE/>
        <w:autoSpaceDN/>
        <w:bidi w:val="0"/>
        <w:adjustRightInd/>
        <w:snapToGrid/>
        <w:spacing w:line="560" w:lineRule="exact"/>
        <w:ind w:firstLine="626" w:firstLineChars="200"/>
        <w:textAlignment w:val="auto"/>
        <w:rPr>
          <w:rFonts w:hint="eastAsia" w:eastAsia="方正仿宋_GBK"/>
          <w:kern w:val="0"/>
          <w:sz w:val="32"/>
          <w:szCs w:val="32"/>
        </w:rPr>
      </w:pPr>
      <w:r>
        <w:rPr>
          <w:rFonts w:hint="eastAsia" w:eastAsia="方正仿宋_GBK"/>
          <w:kern w:val="0"/>
          <w:sz w:val="32"/>
          <w:szCs w:val="32"/>
          <w:lang w:val="en-US" w:eastAsia="zh-CN"/>
        </w:rPr>
        <w:t xml:space="preserve">1. </w:t>
      </w:r>
      <w:r>
        <w:rPr>
          <w:rFonts w:eastAsia="方正仿宋_GBK"/>
          <w:kern w:val="0"/>
          <w:sz w:val="32"/>
          <w:szCs w:val="32"/>
        </w:rPr>
        <w:t>投诉方与被投诉方自行和解的</w:t>
      </w:r>
      <w:r>
        <w:rPr>
          <w:rFonts w:hint="eastAsia" w:eastAsia="方正仿宋_GBK"/>
          <w:kern w:val="0"/>
          <w:sz w:val="32"/>
          <w:szCs w:val="32"/>
        </w:rPr>
        <w:t>；</w:t>
      </w:r>
    </w:p>
    <w:p w14:paraId="1BDAFCE0">
      <w:pPr>
        <w:keepNext w:val="0"/>
        <w:keepLines w:val="0"/>
        <w:pageBreakBefore w:val="0"/>
        <w:numPr>
          <w:ilvl w:val="0"/>
          <w:numId w:val="0"/>
        </w:numPr>
        <w:kinsoku/>
        <w:wordWrap/>
        <w:overflowPunct/>
        <w:topLinePunct w:val="0"/>
        <w:autoSpaceDE/>
        <w:autoSpaceDN/>
        <w:bidi w:val="0"/>
        <w:adjustRightInd/>
        <w:snapToGrid/>
        <w:spacing w:line="560" w:lineRule="exact"/>
        <w:ind w:firstLine="626" w:firstLineChars="200"/>
        <w:textAlignment w:val="auto"/>
        <w:rPr>
          <w:rFonts w:eastAsia="方正仿宋_GBK"/>
          <w:kern w:val="0"/>
          <w:sz w:val="32"/>
          <w:szCs w:val="32"/>
        </w:rPr>
      </w:pPr>
      <w:r>
        <w:rPr>
          <w:rFonts w:hint="eastAsia" w:eastAsia="方正仿宋_GBK"/>
          <w:kern w:val="0"/>
          <w:sz w:val="32"/>
          <w:szCs w:val="32"/>
          <w:lang w:val="en-US" w:eastAsia="zh-CN"/>
        </w:rPr>
        <w:t xml:space="preserve">2. </w:t>
      </w:r>
      <w:r>
        <w:rPr>
          <w:rFonts w:eastAsia="方正仿宋_GBK"/>
          <w:kern w:val="0"/>
          <w:sz w:val="32"/>
          <w:szCs w:val="32"/>
        </w:rPr>
        <w:t>投诉方撤回投诉的</w:t>
      </w:r>
      <w:r>
        <w:rPr>
          <w:rFonts w:hint="eastAsia" w:eastAsia="方正仿宋_GBK"/>
          <w:kern w:val="0"/>
          <w:sz w:val="32"/>
          <w:szCs w:val="32"/>
        </w:rPr>
        <w:t>；</w:t>
      </w:r>
    </w:p>
    <w:p w14:paraId="69208234">
      <w:pPr>
        <w:keepNext w:val="0"/>
        <w:keepLines w:val="0"/>
        <w:pageBreakBefore w:val="0"/>
        <w:numPr>
          <w:ilvl w:val="0"/>
          <w:numId w:val="0"/>
        </w:numPr>
        <w:kinsoku/>
        <w:wordWrap/>
        <w:overflowPunct/>
        <w:topLinePunct w:val="0"/>
        <w:autoSpaceDE/>
        <w:autoSpaceDN/>
        <w:bidi w:val="0"/>
        <w:adjustRightInd/>
        <w:snapToGrid/>
        <w:spacing w:line="560" w:lineRule="exact"/>
        <w:ind w:firstLine="626" w:firstLineChars="200"/>
        <w:textAlignment w:val="auto"/>
        <w:rPr>
          <w:rFonts w:eastAsia="方正仿宋_GBK"/>
          <w:kern w:val="0"/>
          <w:sz w:val="32"/>
          <w:szCs w:val="32"/>
        </w:rPr>
      </w:pPr>
      <w:r>
        <w:rPr>
          <w:rFonts w:hint="eastAsia" w:eastAsia="方正仿宋_GBK" w:cs="Times New Roman"/>
          <w:kern w:val="0"/>
          <w:sz w:val="32"/>
          <w:szCs w:val="32"/>
          <w:lang w:val="en-US" w:eastAsia="zh-CN" w:bidi="ar-SA"/>
        </w:rPr>
        <w:t xml:space="preserve">3. </w:t>
      </w:r>
      <w:r>
        <w:rPr>
          <w:rFonts w:eastAsia="方正仿宋_GBK"/>
          <w:kern w:val="0"/>
          <w:sz w:val="32"/>
          <w:szCs w:val="32"/>
        </w:rPr>
        <w:t>投诉方与被投诉方意见分歧较大，经调解达不成协议的</w:t>
      </w:r>
      <w:r>
        <w:rPr>
          <w:rFonts w:hint="eastAsia" w:eastAsia="方正仿宋_GBK"/>
          <w:kern w:val="0"/>
          <w:sz w:val="32"/>
          <w:szCs w:val="32"/>
        </w:rPr>
        <w:t>；</w:t>
      </w:r>
    </w:p>
    <w:p w14:paraId="4D8C6679">
      <w:pPr>
        <w:keepNext w:val="0"/>
        <w:keepLines w:val="0"/>
        <w:pageBreakBefore w:val="0"/>
        <w:numPr>
          <w:ilvl w:val="0"/>
          <w:numId w:val="0"/>
        </w:numPr>
        <w:kinsoku/>
        <w:wordWrap/>
        <w:overflowPunct/>
        <w:topLinePunct w:val="0"/>
        <w:autoSpaceDE/>
        <w:autoSpaceDN/>
        <w:bidi w:val="0"/>
        <w:adjustRightInd/>
        <w:snapToGrid/>
        <w:spacing w:line="560" w:lineRule="exact"/>
        <w:ind w:firstLine="626" w:firstLineChars="200"/>
        <w:textAlignment w:val="auto"/>
        <w:rPr>
          <w:rFonts w:eastAsia="方正仿宋_GBK"/>
          <w:kern w:val="0"/>
          <w:sz w:val="32"/>
          <w:szCs w:val="32"/>
        </w:rPr>
      </w:pPr>
      <w:r>
        <w:rPr>
          <w:rFonts w:hint="eastAsia" w:eastAsia="方正仿宋_GBK" w:cs="Times New Roman"/>
          <w:kern w:val="0"/>
          <w:sz w:val="32"/>
          <w:szCs w:val="32"/>
          <w:lang w:val="en-US" w:eastAsia="zh-CN" w:bidi="ar-SA"/>
        </w:rPr>
        <w:t xml:space="preserve">4. </w:t>
      </w:r>
      <w:r>
        <w:rPr>
          <w:rFonts w:eastAsia="方正仿宋_GBK"/>
          <w:kern w:val="0"/>
          <w:sz w:val="32"/>
          <w:szCs w:val="32"/>
        </w:rPr>
        <w:t>投诉双方经调解达成协议，其中一方或者双方不履行的</w:t>
      </w:r>
      <w:r>
        <w:rPr>
          <w:rFonts w:hint="eastAsia" w:eastAsia="方正仿宋_GBK"/>
          <w:kern w:val="0"/>
          <w:sz w:val="32"/>
          <w:szCs w:val="32"/>
        </w:rPr>
        <w:t>；</w:t>
      </w:r>
    </w:p>
    <w:p w14:paraId="5ECBF1EB">
      <w:pPr>
        <w:keepNext w:val="0"/>
        <w:keepLines w:val="0"/>
        <w:pageBreakBefore w:val="0"/>
        <w:numPr>
          <w:ilvl w:val="0"/>
          <w:numId w:val="0"/>
        </w:numPr>
        <w:kinsoku/>
        <w:wordWrap/>
        <w:overflowPunct/>
        <w:topLinePunct w:val="0"/>
        <w:autoSpaceDE/>
        <w:autoSpaceDN/>
        <w:bidi w:val="0"/>
        <w:adjustRightInd/>
        <w:snapToGrid/>
        <w:spacing w:line="560" w:lineRule="exact"/>
        <w:ind w:firstLine="626" w:firstLineChars="200"/>
        <w:textAlignment w:val="auto"/>
        <w:rPr>
          <w:rFonts w:eastAsia="方正仿宋_GBK"/>
          <w:kern w:val="0"/>
          <w:sz w:val="32"/>
          <w:szCs w:val="32"/>
        </w:rPr>
      </w:pPr>
      <w:r>
        <w:rPr>
          <w:rFonts w:hint="eastAsia" w:eastAsia="方正仿宋_GBK" w:cs="Times New Roman"/>
          <w:kern w:val="0"/>
          <w:sz w:val="32"/>
          <w:szCs w:val="32"/>
          <w:lang w:val="en-US" w:eastAsia="zh-CN" w:bidi="ar-SA"/>
        </w:rPr>
        <w:t xml:space="preserve">5. </w:t>
      </w:r>
      <w:r>
        <w:rPr>
          <w:rFonts w:eastAsia="方正仿宋_GBK"/>
          <w:kern w:val="0"/>
          <w:sz w:val="32"/>
          <w:szCs w:val="32"/>
        </w:rPr>
        <w:t>投诉方与被投诉方已向人民法院提起诉讼、申请仲裁或向有关行政部门提出申诉的</w:t>
      </w:r>
      <w:r>
        <w:rPr>
          <w:rFonts w:hint="eastAsia" w:eastAsia="方正仿宋_GBK"/>
          <w:kern w:val="0"/>
          <w:sz w:val="32"/>
          <w:szCs w:val="32"/>
        </w:rPr>
        <w:t>；</w:t>
      </w:r>
    </w:p>
    <w:p w14:paraId="76686945">
      <w:pPr>
        <w:keepNext w:val="0"/>
        <w:keepLines w:val="0"/>
        <w:pageBreakBefore w:val="0"/>
        <w:numPr>
          <w:ilvl w:val="0"/>
          <w:numId w:val="0"/>
        </w:numPr>
        <w:kinsoku/>
        <w:wordWrap/>
        <w:overflowPunct/>
        <w:topLinePunct w:val="0"/>
        <w:autoSpaceDE/>
        <w:autoSpaceDN/>
        <w:bidi w:val="0"/>
        <w:adjustRightInd/>
        <w:snapToGrid/>
        <w:spacing w:line="560" w:lineRule="exact"/>
        <w:ind w:firstLine="626" w:firstLineChars="200"/>
        <w:textAlignment w:val="auto"/>
        <w:rPr>
          <w:rFonts w:hint="default" w:eastAsia="方正仿宋_GBK"/>
          <w:kern w:val="0"/>
          <w:sz w:val="32"/>
          <w:szCs w:val="32"/>
          <w:lang w:val="en-US" w:eastAsia="zh-CN"/>
        </w:rPr>
      </w:pPr>
      <w:r>
        <w:rPr>
          <w:rFonts w:hint="eastAsia" w:eastAsia="方正仿宋_GBK" w:cs="Times New Roman"/>
          <w:kern w:val="0"/>
          <w:sz w:val="32"/>
          <w:szCs w:val="32"/>
          <w:lang w:val="en-US" w:eastAsia="zh-CN" w:bidi="ar-SA"/>
        </w:rPr>
        <w:t xml:space="preserve">6. </w:t>
      </w:r>
      <w:r>
        <w:rPr>
          <w:rFonts w:eastAsia="方正仿宋_GBK"/>
          <w:kern w:val="0"/>
          <w:sz w:val="32"/>
          <w:szCs w:val="32"/>
        </w:rPr>
        <w:t>投诉方与被投诉方无正当理由不参加调解或调解达到3次无法达成调解协议的。</w:t>
      </w:r>
    </w:p>
    <w:p w14:paraId="73C44DAB">
      <w:pPr>
        <w:keepNext w:val="0"/>
        <w:keepLines w:val="0"/>
        <w:pageBreakBefore w:val="0"/>
        <w:kinsoku/>
        <w:wordWrap/>
        <w:overflowPunct/>
        <w:topLinePunct w:val="0"/>
        <w:autoSpaceDE/>
        <w:autoSpaceDN/>
        <w:bidi w:val="0"/>
        <w:adjustRightInd/>
        <w:snapToGrid/>
        <w:spacing w:line="560" w:lineRule="exact"/>
        <w:ind w:left="0" w:leftChars="0" w:firstLine="626" w:firstLineChars="200"/>
        <w:textAlignment w:val="auto"/>
        <w:rPr>
          <w:rFonts w:eastAsia="方正仿宋_GBK"/>
          <w:kern w:val="0"/>
          <w:sz w:val="32"/>
          <w:szCs w:val="32"/>
        </w:rPr>
      </w:pPr>
      <w:r>
        <w:rPr>
          <w:rFonts w:eastAsia="方正黑体_GBK"/>
          <w:bCs/>
          <w:sz w:val="32"/>
          <w:szCs w:val="32"/>
        </w:rPr>
        <w:t>六、工作纪律。</w:t>
      </w:r>
      <w:r>
        <w:rPr>
          <w:rFonts w:eastAsia="方正仿宋_GBK"/>
          <w:kern w:val="0"/>
          <w:sz w:val="32"/>
          <w:szCs w:val="32"/>
        </w:rPr>
        <w:t>对投诉者的个人信息予以保密，投诉材料要详细记载和保存，未经批准，不得对外泄露和外借。</w:t>
      </w:r>
    </w:p>
    <w:p w14:paraId="4CE483AB">
      <w:pPr>
        <w:keepNext w:val="0"/>
        <w:keepLines w:val="0"/>
        <w:pageBreakBefore w:val="0"/>
        <w:kinsoku/>
        <w:wordWrap/>
        <w:overflowPunct/>
        <w:topLinePunct w:val="0"/>
        <w:autoSpaceDE/>
        <w:autoSpaceDN/>
        <w:bidi w:val="0"/>
        <w:adjustRightInd/>
        <w:snapToGrid/>
        <w:spacing w:line="560" w:lineRule="exact"/>
        <w:ind w:firstLine="614" w:firstLineChars="196"/>
        <w:textAlignment w:val="auto"/>
        <w:rPr>
          <w:rFonts w:eastAsia="方正仿宋_GBK"/>
          <w:kern w:val="0"/>
          <w:sz w:val="32"/>
          <w:szCs w:val="32"/>
        </w:rPr>
      </w:pPr>
      <w:r>
        <w:rPr>
          <w:rFonts w:eastAsia="方正仿宋_GBK"/>
          <w:kern w:val="0"/>
          <w:sz w:val="32"/>
          <w:szCs w:val="32"/>
        </w:rPr>
        <w:t>农机投诉机构和人员有下列情形之一的，依法依纪进行处分：无正当理由拒不受理、处理投诉的；利用投诉工作之便谋取不正当利益的；擅自泄露投诉者个人信息的；对重大质量案件不及时上报，造成严重影响的。</w:t>
      </w:r>
    </w:p>
    <w:p w14:paraId="297DBFD8">
      <w:pPr>
        <w:pStyle w:val="21"/>
        <w:spacing w:before="0" w:beforeAutospacing="0" w:after="0" w:afterAutospacing="0" w:line="520" w:lineRule="exact"/>
        <w:ind w:firstLine="0" w:firstLineChars="0"/>
        <w:rPr>
          <w:rFonts w:ascii="Times New Roman" w:hAnsi="Times New Roman" w:eastAsia="方正黑体_GBK" w:cs="Times New Roman"/>
          <w:color w:val="000000"/>
          <w:sz w:val="32"/>
          <w:szCs w:val="32"/>
        </w:rPr>
      </w:pPr>
    </w:p>
    <w:p w14:paraId="2D6CF631">
      <w:pPr>
        <w:pStyle w:val="21"/>
        <w:spacing w:before="0" w:beforeAutospacing="0" w:after="0" w:afterAutospacing="0" w:line="520" w:lineRule="exact"/>
        <w:ind w:firstLine="0" w:firstLineChars="0"/>
        <w:rPr>
          <w:rFonts w:ascii="Times New Roman" w:hAnsi="Times New Roman" w:eastAsia="方正黑体_GBK" w:cs="Times New Roman"/>
          <w:color w:val="000000"/>
          <w:sz w:val="32"/>
          <w:szCs w:val="32"/>
        </w:rPr>
      </w:pPr>
    </w:p>
    <w:p w14:paraId="66F3034F">
      <w:pPr>
        <w:pStyle w:val="21"/>
        <w:spacing w:before="0" w:beforeAutospacing="0" w:after="0" w:afterAutospacing="0" w:line="520" w:lineRule="exact"/>
        <w:ind w:firstLine="0" w:firstLineChars="0"/>
        <w:rPr>
          <w:rFonts w:ascii="Times New Roman" w:hAnsi="Times New Roman" w:eastAsia="方正黑体_GBK" w:cs="Times New Roman"/>
          <w:color w:val="000000"/>
          <w:sz w:val="32"/>
          <w:szCs w:val="32"/>
        </w:rPr>
      </w:pPr>
    </w:p>
    <w:p w14:paraId="4A23718B">
      <w:pPr>
        <w:pStyle w:val="21"/>
        <w:spacing w:before="0" w:beforeAutospacing="0" w:after="0" w:afterAutospacing="0" w:line="520" w:lineRule="exact"/>
        <w:ind w:firstLine="0" w:firstLineChars="0"/>
        <w:rPr>
          <w:rFonts w:ascii="Times New Roman" w:hAnsi="Times New Roman" w:eastAsia="方正黑体_GBK" w:cs="Times New Roman"/>
          <w:color w:val="000000"/>
          <w:sz w:val="32"/>
          <w:szCs w:val="32"/>
        </w:rPr>
      </w:pPr>
    </w:p>
    <w:p w14:paraId="6A732C20">
      <w:pPr>
        <w:pStyle w:val="21"/>
        <w:spacing w:before="0" w:beforeAutospacing="0" w:after="0" w:afterAutospacing="0" w:line="520" w:lineRule="exact"/>
        <w:ind w:firstLine="0" w:firstLineChars="0"/>
        <w:rPr>
          <w:rFonts w:ascii="Times New Roman" w:hAnsi="Times New Roman" w:eastAsia="方正黑体_GBK" w:cs="Times New Roman"/>
          <w:color w:val="000000"/>
          <w:sz w:val="32"/>
          <w:szCs w:val="32"/>
        </w:rPr>
      </w:pPr>
    </w:p>
    <w:p w14:paraId="4EFC8232">
      <w:pPr>
        <w:pStyle w:val="21"/>
        <w:spacing w:before="0" w:beforeAutospacing="0" w:after="0" w:afterAutospacing="0" w:line="520" w:lineRule="exact"/>
        <w:ind w:firstLine="0" w:firstLineChars="0"/>
        <w:rPr>
          <w:rFonts w:ascii="Times New Roman" w:hAnsi="Times New Roman" w:eastAsia="方正黑体_GBK" w:cs="Times New Roman"/>
          <w:color w:val="000000"/>
          <w:sz w:val="32"/>
          <w:szCs w:val="32"/>
        </w:rPr>
      </w:pPr>
    </w:p>
    <w:p w14:paraId="2DFE810C">
      <w:pPr>
        <w:pStyle w:val="21"/>
        <w:spacing w:before="0" w:beforeAutospacing="0" w:after="0" w:afterAutospacing="0" w:line="520" w:lineRule="exact"/>
        <w:ind w:firstLine="0" w:firstLineChars="0"/>
        <w:rPr>
          <w:rFonts w:ascii="Times New Roman" w:hAnsi="Times New Roman" w:eastAsia="方正黑体_GBK" w:cs="Times New Roman"/>
          <w:color w:val="000000"/>
          <w:sz w:val="32"/>
          <w:szCs w:val="32"/>
        </w:rPr>
      </w:pPr>
    </w:p>
    <w:p w14:paraId="21E9FF06">
      <w:pPr>
        <w:pStyle w:val="21"/>
        <w:spacing w:before="0" w:beforeAutospacing="0" w:after="0" w:afterAutospacing="0" w:line="520" w:lineRule="exact"/>
        <w:ind w:firstLine="0" w:firstLineChars="0"/>
        <w:rPr>
          <w:rFonts w:ascii="Times New Roman" w:hAnsi="Times New Roman" w:eastAsia="方正黑体_GBK" w:cs="Times New Roman"/>
          <w:color w:val="000000"/>
          <w:sz w:val="32"/>
          <w:szCs w:val="32"/>
        </w:rPr>
      </w:pPr>
    </w:p>
    <w:p w14:paraId="31BEDD3B">
      <w:pPr>
        <w:pStyle w:val="21"/>
        <w:spacing w:before="0" w:beforeAutospacing="0" w:after="0" w:afterAutospacing="0" w:line="520" w:lineRule="exact"/>
        <w:ind w:firstLine="0" w:firstLineChars="0"/>
        <w:rPr>
          <w:rFonts w:ascii="Times New Roman" w:hAnsi="Times New Roman" w:eastAsia="方正黑体_GBK" w:cs="Times New Roman"/>
          <w:color w:val="000000"/>
          <w:sz w:val="32"/>
          <w:szCs w:val="32"/>
        </w:rPr>
      </w:pPr>
      <w:r>
        <w:rPr>
          <w:rFonts w:ascii="Times New Roman" w:hAnsi="Times New Roman" w:eastAsia="方正黑体_GBK" w:cs="Times New Roman"/>
          <w:color w:val="000000"/>
          <w:sz w:val="32"/>
          <w:szCs w:val="32"/>
        </w:rPr>
        <w:t>附件4</w:t>
      </w:r>
    </w:p>
    <w:p w14:paraId="0239F27C">
      <w:pPr>
        <w:spacing w:line="520" w:lineRule="exact"/>
        <w:ind w:firstLine="628"/>
        <w:jc w:val="center"/>
        <w:rPr>
          <w:rFonts w:eastAsia="仿宋"/>
          <w:b/>
          <w:kern w:val="0"/>
          <w:sz w:val="32"/>
          <w:szCs w:val="32"/>
        </w:rPr>
      </w:pPr>
    </w:p>
    <w:p w14:paraId="04182E8E">
      <w:pPr>
        <w:keepNext w:val="0"/>
        <w:keepLines w:val="0"/>
        <w:pageBreakBefore w:val="0"/>
        <w:widowControl w:val="0"/>
        <w:kinsoku/>
        <w:wordWrap/>
        <w:overflowPunct/>
        <w:topLinePunct w:val="0"/>
        <w:autoSpaceDE/>
        <w:autoSpaceDN/>
        <w:bidi w:val="0"/>
        <w:adjustRightInd/>
        <w:snapToGrid/>
        <w:spacing w:line="640" w:lineRule="exact"/>
        <w:ind w:left="0" w:leftChars="0" w:firstLine="0" w:firstLineChars="0"/>
        <w:jc w:val="center"/>
        <w:textAlignment w:val="auto"/>
        <w:rPr>
          <w:rFonts w:eastAsia="方正小标宋_GBK"/>
          <w:bCs/>
          <w:kern w:val="0"/>
          <w:sz w:val="44"/>
          <w:szCs w:val="44"/>
        </w:rPr>
      </w:pPr>
      <w:r>
        <w:rPr>
          <w:rFonts w:eastAsia="方正小标宋_GBK"/>
          <w:bCs/>
          <w:sz w:val="44"/>
          <w:szCs w:val="44"/>
        </w:rPr>
        <w:t>2024-2026年</w:t>
      </w:r>
      <w:r>
        <w:rPr>
          <w:rFonts w:eastAsia="方正小标宋_GBK"/>
          <w:bCs/>
          <w:kern w:val="0"/>
          <w:sz w:val="44"/>
          <w:szCs w:val="44"/>
        </w:rPr>
        <w:t>沭阳县农机购置与应用</w:t>
      </w:r>
    </w:p>
    <w:p w14:paraId="2EBEB736">
      <w:pPr>
        <w:keepNext w:val="0"/>
        <w:keepLines w:val="0"/>
        <w:pageBreakBefore w:val="0"/>
        <w:widowControl w:val="0"/>
        <w:kinsoku/>
        <w:wordWrap/>
        <w:overflowPunct/>
        <w:topLinePunct w:val="0"/>
        <w:autoSpaceDE/>
        <w:autoSpaceDN/>
        <w:bidi w:val="0"/>
        <w:adjustRightInd/>
        <w:snapToGrid/>
        <w:spacing w:line="640" w:lineRule="exact"/>
        <w:ind w:left="0" w:leftChars="0" w:firstLine="0" w:firstLineChars="0"/>
        <w:jc w:val="center"/>
        <w:textAlignment w:val="auto"/>
        <w:rPr>
          <w:rFonts w:eastAsia="方正小标宋_GBK"/>
          <w:bCs/>
          <w:kern w:val="0"/>
          <w:sz w:val="44"/>
          <w:szCs w:val="44"/>
        </w:rPr>
      </w:pPr>
      <w:r>
        <w:rPr>
          <w:rFonts w:eastAsia="方正小标宋_GBK"/>
          <w:bCs/>
          <w:kern w:val="0"/>
          <w:sz w:val="44"/>
          <w:szCs w:val="44"/>
        </w:rPr>
        <w:t>补贴责任追究制度</w:t>
      </w:r>
    </w:p>
    <w:p w14:paraId="658750DF">
      <w:pPr>
        <w:pStyle w:val="21"/>
        <w:spacing w:before="0" w:beforeAutospacing="0" w:after="0" w:afterAutospacing="0" w:line="520" w:lineRule="exact"/>
        <w:ind w:firstLine="625"/>
        <w:rPr>
          <w:rFonts w:ascii="Times New Roman" w:hAnsi="Times New Roman" w:eastAsia="仿宋" w:cs="Times New Roman"/>
          <w:color w:val="000000"/>
          <w:sz w:val="32"/>
          <w:szCs w:val="32"/>
        </w:rPr>
      </w:pPr>
    </w:p>
    <w:p w14:paraId="133669CC">
      <w:pPr>
        <w:pStyle w:val="21"/>
        <w:keepNext w:val="0"/>
        <w:keepLines w:val="0"/>
        <w:pageBreakBefore w:val="0"/>
        <w:kinsoku/>
        <w:wordWrap/>
        <w:overflowPunct/>
        <w:topLinePunct w:val="0"/>
        <w:autoSpaceDE/>
        <w:autoSpaceDN/>
        <w:bidi w:val="0"/>
        <w:adjustRightInd/>
        <w:snapToGrid/>
        <w:spacing w:before="0" w:beforeAutospacing="0" w:after="0" w:afterAutospacing="0" w:line="560" w:lineRule="exact"/>
        <w:ind w:firstLine="625"/>
        <w:textAlignment w:val="auto"/>
        <w:rPr>
          <w:rFonts w:ascii="Times New Roman" w:hAnsi="Times New Roman" w:eastAsia="方正仿宋_GBK" w:cs="Times New Roman"/>
          <w:sz w:val="32"/>
          <w:szCs w:val="32"/>
        </w:rPr>
      </w:pPr>
      <w:r>
        <w:rPr>
          <w:rFonts w:ascii="Times New Roman" w:hAnsi="Times New Roman" w:eastAsia="方正仿宋_GBK" w:cs="Times New Roman"/>
          <w:sz w:val="32"/>
          <w:szCs w:val="32"/>
        </w:rPr>
        <w:t>为进一步推进农机购置与应用补贴廉政风险防控，强化“教育、制度、监督、改革、纠风、惩治”“六位一体”的惩治和预防腐败体系，根据农机购置与应用补贴政策实施有关规定，制定本制度。</w:t>
      </w:r>
    </w:p>
    <w:p w14:paraId="29856CC2">
      <w:pPr>
        <w:keepNext w:val="0"/>
        <w:keepLines w:val="0"/>
        <w:pageBreakBefore w:val="0"/>
        <w:kinsoku/>
        <w:wordWrap/>
        <w:overflowPunct/>
        <w:topLinePunct w:val="0"/>
        <w:autoSpaceDE/>
        <w:autoSpaceDN/>
        <w:bidi w:val="0"/>
        <w:adjustRightInd/>
        <w:snapToGrid/>
        <w:spacing w:line="560" w:lineRule="exact"/>
        <w:ind w:firstLine="625"/>
        <w:textAlignment w:val="auto"/>
        <w:rPr>
          <w:rFonts w:eastAsia="方正黑体_GBK"/>
          <w:bCs/>
          <w:sz w:val="32"/>
          <w:szCs w:val="32"/>
        </w:rPr>
      </w:pPr>
      <w:r>
        <w:rPr>
          <w:rFonts w:eastAsia="方正黑体_GBK"/>
          <w:bCs/>
          <w:sz w:val="32"/>
          <w:szCs w:val="32"/>
        </w:rPr>
        <w:t>一、农机购置与应用补贴政策实施工作人员责任追究</w:t>
      </w:r>
    </w:p>
    <w:p w14:paraId="7EAA2A69">
      <w:pPr>
        <w:pStyle w:val="21"/>
        <w:keepNext w:val="0"/>
        <w:keepLines w:val="0"/>
        <w:pageBreakBefore w:val="0"/>
        <w:kinsoku/>
        <w:wordWrap/>
        <w:overflowPunct/>
        <w:topLinePunct w:val="0"/>
        <w:autoSpaceDE/>
        <w:autoSpaceDN/>
        <w:bidi w:val="0"/>
        <w:adjustRightInd/>
        <w:snapToGrid/>
        <w:spacing w:before="0" w:beforeAutospacing="0" w:after="0" w:afterAutospacing="0" w:line="560" w:lineRule="exact"/>
        <w:ind w:firstLine="625"/>
        <w:textAlignment w:val="auto"/>
        <w:rPr>
          <w:rFonts w:ascii="Times New Roman" w:hAnsi="Times New Roman" w:eastAsia="方正仿宋_GBK" w:cs="Times New Roman"/>
          <w:sz w:val="32"/>
          <w:szCs w:val="32"/>
        </w:rPr>
      </w:pPr>
      <w:r>
        <w:rPr>
          <w:rFonts w:ascii="Times New Roman" w:hAnsi="Times New Roman" w:eastAsia="方正仿宋_GBK" w:cs="Times New Roman"/>
          <w:sz w:val="32"/>
          <w:szCs w:val="32"/>
        </w:rPr>
        <w:t>农机购置与应用补贴政策实施工作人员在购机补贴政策实施中出现违规违纪现象的，对相关责任人进行通报，并抄送纪检监察部门，同时，对相关责任人按规定给予党纪政纪处分；情节严重构成犯罪的，移送司法机关处理。</w:t>
      </w:r>
    </w:p>
    <w:p w14:paraId="6129F97A">
      <w:pPr>
        <w:keepNext w:val="0"/>
        <w:keepLines w:val="0"/>
        <w:pageBreakBefore w:val="0"/>
        <w:kinsoku/>
        <w:wordWrap/>
        <w:overflowPunct/>
        <w:topLinePunct w:val="0"/>
        <w:autoSpaceDE/>
        <w:autoSpaceDN/>
        <w:bidi w:val="0"/>
        <w:adjustRightInd/>
        <w:snapToGrid/>
        <w:spacing w:line="560" w:lineRule="exact"/>
        <w:ind w:firstLine="625"/>
        <w:textAlignment w:val="auto"/>
        <w:rPr>
          <w:rFonts w:eastAsia="方正黑体_GBK"/>
          <w:bCs/>
          <w:sz w:val="32"/>
          <w:szCs w:val="32"/>
        </w:rPr>
      </w:pPr>
      <w:r>
        <w:rPr>
          <w:rFonts w:eastAsia="方正黑体_GBK"/>
          <w:bCs/>
          <w:sz w:val="32"/>
          <w:szCs w:val="32"/>
        </w:rPr>
        <w:t>二、经销商的责任追究</w:t>
      </w:r>
    </w:p>
    <w:p w14:paraId="22549690">
      <w:pPr>
        <w:pStyle w:val="21"/>
        <w:keepNext w:val="0"/>
        <w:keepLines w:val="0"/>
        <w:pageBreakBefore w:val="0"/>
        <w:kinsoku/>
        <w:wordWrap/>
        <w:overflowPunct/>
        <w:topLinePunct w:val="0"/>
        <w:autoSpaceDE/>
        <w:autoSpaceDN/>
        <w:bidi w:val="0"/>
        <w:adjustRightInd/>
        <w:snapToGrid/>
        <w:spacing w:before="0" w:beforeAutospacing="0" w:after="0" w:afterAutospacing="0" w:line="560" w:lineRule="exact"/>
        <w:ind w:firstLine="625"/>
        <w:textAlignment w:val="auto"/>
        <w:rPr>
          <w:rFonts w:ascii="Times New Roman" w:hAnsi="Times New Roman" w:eastAsia="方正仿宋_GBK" w:cs="Times New Roman"/>
          <w:sz w:val="32"/>
          <w:szCs w:val="32"/>
        </w:rPr>
      </w:pPr>
      <w:r>
        <w:rPr>
          <w:rFonts w:ascii="Times New Roman" w:hAnsi="Times New Roman" w:eastAsia="方正仿宋_GBK" w:cs="Times New Roman"/>
          <w:sz w:val="32"/>
          <w:szCs w:val="32"/>
        </w:rPr>
        <w:t>经销商存在下列情形之一的，上报省农业农村厅并建议取消其所有产品在本县的补贴资格；情节严重涉嫌犯罪的，移送司法机关处理。</w:t>
      </w:r>
    </w:p>
    <w:p w14:paraId="2220D29A">
      <w:pPr>
        <w:pStyle w:val="21"/>
        <w:keepNext w:val="0"/>
        <w:keepLines w:val="0"/>
        <w:pageBreakBefore w:val="0"/>
        <w:kinsoku/>
        <w:wordWrap/>
        <w:overflowPunct/>
        <w:topLinePunct w:val="0"/>
        <w:autoSpaceDE/>
        <w:autoSpaceDN/>
        <w:bidi w:val="0"/>
        <w:adjustRightInd/>
        <w:snapToGrid/>
        <w:spacing w:before="0" w:beforeAutospacing="0" w:after="0" w:afterAutospacing="0" w:line="560" w:lineRule="exact"/>
        <w:ind w:firstLine="625"/>
        <w:textAlignment w:val="auto"/>
        <w:rPr>
          <w:rFonts w:ascii="Times New Roman" w:hAnsi="Times New Roman" w:eastAsia="方正仿宋_GBK" w:cs="Times New Roman"/>
          <w:sz w:val="32"/>
          <w:szCs w:val="32"/>
        </w:rPr>
      </w:pPr>
      <w:r>
        <w:rPr>
          <w:rFonts w:ascii="Times New Roman" w:hAnsi="Times New Roman" w:eastAsia="方正仿宋_GBK" w:cs="Times New Roman"/>
          <w:sz w:val="32"/>
          <w:szCs w:val="32"/>
        </w:rPr>
        <w:t>（一）不按规定的配置供货，不履行产品质量责任和售后服务承诺，给农民造成较大经济损失的；</w:t>
      </w:r>
    </w:p>
    <w:p w14:paraId="603C31F0">
      <w:pPr>
        <w:pStyle w:val="21"/>
        <w:keepNext w:val="0"/>
        <w:keepLines w:val="0"/>
        <w:pageBreakBefore w:val="0"/>
        <w:kinsoku/>
        <w:wordWrap/>
        <w:overflowPunct/>
        <w:topLinePunct w:val="0"/>
        <w:autoSpaceDE/>
        <w:autoSpaceDN/>
        <w:bidi w:val="0"/>
        <w:adjustRightInd/>
        <w:snapToGrid/>
        <w:spacing w:before="0" w:beforeAutospacing="0" w:after="0" w:afterAutospacing="0" w:line="560" w:lineRule="exact"/>
        <w:ind w:firstLine="625"/>
        <w:textAlignment w:val="auto"/>
        <w:rPr>
          <w:rFonts w:ascii="Times New Roman" w:hAnsi="Times New Roman" w:eastAsia="方正仿宋_GBK" w:cs="Times New Roman"/>
          <w:sz w:val="32"/>
          <w:szCs w:val="32"/>
        </w:rPr>
      </w:pPr>
      <w:r>
        <w:rPr>
          <w:rFonts w:ascii="Times New Roman" w:hAnsi="Times New Roman" w:eastAsia="方正仿宋_GBK" w:cs="Times New Roman"/>
          <w:sz w:val="32"/>
          <w:szCs w:val="32"/>
        </w:rPr>
        <w:t>（二）存在批量质量事故处理不当的；</w:t>
      </w:r>
    </w:p>
    <w:p w14:paraId="0054B5C8">
      <w:pPr>
        <w:pStyle w:val="21"/>
        <w:keepNext w:val="0"/>
        <w:keepLines w:val="0"/>
        <w:pageBreakBefore w:val="0"/>
        <w:kinsoku/>
        <w:wordWrap/>
        <w:overflowPunct/>
        <w:topLinePunct w:val="0"/>
        <w:autoSpaceDE/>
        <w:autoSpaceDN/>
        <w:bidi w:val="0"/>
        <w:adjustRightInd/>
        <w:snapToGrid/>
        <w:spacing w:before="0" w:beforeAutospacing="0" w:after="0" w:afterAutospacing="0" w:line="560" w:lineRule="exact"/>
        <w:ind w:firstLine="625"/>
        <w:textAlignment w:val="auto"/>
        <w:rPr>
          <w:rFonts w:ascii="Times New Roman" w:hAnsi="Times New Roman" w:eastAsia="方正仿宋_GBK" w:cs="Times New Roman"/>
          <w:sz w:val="32"/>
          <w:szCs w:val="32"/>
        </w:rPr>
      </w:pPr>
      <w:r>
        <w:rPr>
          <w:rFonts w:ascii="Times New Roman" w:hAnsi="Times New Roman" w:eastAsia="方正仿宋_GBK" w:cs="Times New Roman"/>
          <w:sz w:val="32"/>
          <w:szCs w:val="32"/>
        </w:rPr>
        <w:t>（三）供货和售后服务不及时，严重影响购机者正常作业的；</w:t>
      </w:r>
    </w:p>
    <w:p w14:paraId="4CCE7B38">
      <w:pPr>
        <w:pStyle w:val="21"/>
        <w:keepNext w:val="0"/>
        <w:keepLines w:val="0"/>
        <w:pageBreakBefore w:val="0"/>
        <w:kinsoku/>
        <w:wordWrap/>
        <w:overflowPunct/>
        <w:topLinePunct w:val="0"/>
        <w:autoSpaceDE/>
        <w:autoSpaceDN/>
        <w:bidi w:val="0"/>
        <w:adjustRightInd/>
        <w:snapToGrid/>
        <w:spacing w:before="0" w:beforeAutospacing="0" w:after="0" w:afterAutospacing="0" w:line="560" w:lineRule="exact"/>
        <w:ind w:firstLine="625"/>
        <w:textAlignment w:val="auto"/>
        <w:rPr>
          <w:rFonts w:ascii="Times New Roman" w:hAnsi="Times New Roman" w:eastAsia="方正仿宋_GBK" w:cs="Times New Roman"/>
          <w:sz w:val="32"/>
          <w:szCs w:val="32"/>
        </w:rPr>
      </w:pPr>
      <w:r>
        <w:rPr>
          <w:rFonts w:ascii="Times New Roman" w:hAnsi="Times New Roman" w:eastAsia="方正仿宋_GBK" w:cs="Times New Roman"/>
          <w:sz w:val="32"/>
          <w:szCs w:val="32"/>
        </w:rPr>
        <w:t>（四）不履行价格承诺，擅自涨价或变相涨价，强迫或引诱农民购买配件经制止拒不改正</w:t>
      </w:r>
      <w:r>
        <w:rPr>
          <w:rFonts w:hint="eastAsia" w:ascii="Times New Roman" w:hAnsi="Times New Roman" w:eastAsia="方正仿宋_GBK" w:cs="Times New Roman"/>
          <w:sz w:val="32"/>
          <w:szCs w:val="32"/>
          <w:lang w:val="en-US" w:eastAsia="zh-CN"/>
        </w:rPr>
        <w:t>的</w:t>
      </w:r>
      <w:r>
        <w:rPr>
          <w:rFonts w:ascii="Times New Roman" w:hAnsi="Times New Roman" w:eastAsia="方正仿宋_GBK" w:cs="Times New Roman"/>
          <w:sz w:val="32"/>
          <w:szCs w:val="32"/>
        </w:rPr>
        <w:t>；</w:t>
      </w:r>
    </w:p>
    <w:p w14:paraId="2859EAB7">
      <w:pPr>
        <w:pStyle w:val="21"/>
        <w:keepNext w:val="0"/>
        <w:keepLines w:val="0"/>
        <w:pageBreakBefore w:val="0"/>
        <w:kinsoku/>
        <w:wordWrap/>
        <w:overflowPunct/>
        <w:topLinePunct w:val="0"/>
        <w:autoSpaceDE/>
        <w:autoSpaceDN/>
        <w:bidi w:val="0"/>
        <w:adjustRightInd/>
        <w:snapToGrid/>
        <w:spacing w:before="0" w:beforeAutospacing="0" w:after="0" w:afterAutospacing="0" w:line="560" w:lineRule="exact"/>
        <w:ind w:firstLine="625"/>
        <w:textAlignment w:val="auto"/>
        <w:rPr>
          <w:rFonts w:ascii="Times New Roman" w:hAnsi="Times New Roman" w:eastAsia="方正仿宋_GBK" w:cs="Times New Roman"/>
          <w:sz w:val="32"/>
          <w:szCs w:val="32"/>
        </w:rPr>
      </w:pPr>
      <w:r>
        <w:rPr>
          <w:rFonts w:ascii="Times New Roman" w:hAnsi="Times New Roman" w:eastAsia="方正仿宋_GBK" w:cs="Times New Roman"/>
          <w:sz w:val="32"/>
          <w:szCs w:val="32"/>
        </w:rPr>
        <w:t>（五）虚假宣传农机购置与应用补贴产品政策的，通过不正当手段促销，引导农民购机的；</w:t>
      </w:r>
    </w:p>
    <w:p w14:paraId="1C8E2867">
      <w:pPr>
        <w:pStyle w:val="21"/>
        <w:keepNext w:val="0"/>
        <w:keepLines w:val="0"/>
        <w:pageBreakBefore w:val="0"/>
        <w:kinsoku/>
        <w:wordWrap/>
        <w:overflowPunct/>
        <w:topLinePunct w:val="0"/>
        <w:autoSpaceDE/>
        <w:autoSpaceDN/>
        <w:bidi w:val="0"/>
        <w:adjustRightInd/>
        <w:snapToGrid/>
        <w:spacing w:before="0" w:beforeAutospacing="0" w:after="0" w:afterAutospacing="0" w:line="560" w:lineRule="exact"/>
        <w:ind w:firstLine="625"/>
        <w:textAlignment w:val="auto"/>
        <w:rPr>
          <w:rFonts w:ascii="Times New Roman" w:hAnsi="Times New Roman" w:eastAsia="方正仿宋_GBK" w:cs="Times New Roman"/>
          <w:sz w:val="32"/>
          <w:szCs w:val="32"/>
        </w:rPr>
      </w:pPr>
      <w:r>
        <w:rPr>
          <w:rFonts w:ascii="Times New Roman" w:hAnsi="Times New Roman" w:eastAsia="方正仿宋_GBK" w:cs="Times New Roman"/>
          <w:sz w:val="32"/>
          <w:szCs w:val="32"/>
        </w:rPr>
        <w:t>（六）套取国家购机补贴资金的；</w:t>
      </w:r>
    </w:p>
    <w:p w14:paraId="14B0BA8F">
      <w:pPr>
        <w:pStyle w:val="21"/>
        <w:keepNext w:val="0"/>
        <w:keepLines w:val="0"/>
        <w:pageBreakBefore w:val="0"/>
        <w:kinsoku/>
        <w:wordWrap/>
        <w:overflowPunct/>
        <w:topLinePunct w:val="0"/>
        <w:autoSpaceDE/>
        <w:autoSpaceDN/>
        <w:bidi w:val="0"/>
        <w:adjustRightInd/>
        <w:snapToGrid/>
        <w:spacing w:before="0" w:beforeAutospacing="0" w:after="0" w:afterAutospacing="0" w:line="560" w:lineRule="exact"/>
        <w:ind w:firstLine="625"/>
        <w:textAlignment w:val="auto"/>
        <w:rPr>
          <w:rFonts w:ascii="Times New Roman" w:hAnsi="Times New Roman" w:eastAsia="方正仿宋_GBK" w:cs="Times New Roman"/>
          <w:sz w:val="32"/>
          <w:szCs w:val="32"/>
        </w:rPr>
      </w:pPr>
      <w:r>
        <w:rPr>
          <w:rFonts w:ascii="Times New Roman" w:hAnsi="Times New Roman" w:eastAsia="方正仿宋_GBK" w:cs="Times New Roman"/>
          <w:sz w:val="32"/>
          <w:szCs w:val="32"/>
        </w:rPr>
        <w:t>（七）不按规定在其经营场所醒目位置公示其所经营农机产品的种类、生产企业、型号、配置、产品价格及补贴标准等相关内容，并悬挂农业机械购置补贴产品经销商资格标识的；</w:t>
      </w:r>
    </w:p>
    <w:p w14:paraId="5AF1A9D5">
      <w:pPr>
        <w:pStyle w:val="21"/>
        <w:keepNext w:val="0"/>
        <w:keepLines w:val="0"/>
        <w:pageBreakBefore w:val="0"/>
        <w:kinsoku/>
        <w:wordWrap/>
        <w:overflowPunct/>
        <w:topLinePunct w:val="0"/>
        <w:autoSpaceDE/>
        <w:autoSpaceDN/>
        <w:bidi w:val="0"/>
        <w:adjustRightInd/>
        <w:snapToGrid/>
        <w:spacing w:before="0" w:beforeAutospacing="0" w:after="0" w:afterAutospacing="0" w:line="560" w:lineRule="exact"/>
        <w:ind w:firstLine="625"/>
        <w:textAlignment w:val="auto"/>
        <w:rPr>
          <w:rFonts w:ascii="Times New Roman" w:hAnsi="Times New Roman" w:eastAsia="方正仿宋_GBK" w:cs="Times New Roman"/>
          <w:sz w:val="32"/>
          <w:szCs w:val="32"/>
        </w:rPr>
      </w:pPr>
      <w:r>
        <w:rPr>
          <w:rFonts w:ascii="Times New Roman" w:hAnsi="Times New Roman" w:eastAsia="方正仿宋_GBK" w:cs="Times New Roman"/>
          <w:sz w:val="32"/>
          <w:szCs w:val="32"/>
        </w:rPr>
        <w:t>（八）销售记录和农机购置与应用补贴档案不健全经劝告拒不改正的；</w:t>
      </w:r>
    </w:p>
    <w:p w14:paraId="040D3ED4">
      <w:pPr>
        <w:pStyle w:val="21"/>
        <w:keepNext w:val="0"/>
        <w:keepLines w:val="0"/>
        <w:pageBreakBefore w:val="0"/>
        <w:kinsoku/>
        <w:wordWrap/>
        <w:overflowPunct/>
        <w:topLinePunct w:val="0"/>
        <w:autoSpaceDE/>
        <w:autoSpaceDN/>
        <w:bidi w:val="0"/>
        <w:adjustRightInd/>
        <w:snapToGrid/>
        <w:spacing w:before="0" w:beforeAutospacing="0" w:after="0" w:afterAutospacing="0" w:line="560" w:lineRule="exact"/>
        <w:ind w:firstLine="625"/>
        <w:textAlignment w:val="auto"/>
        <w:rPr>
          <w:rFonts w:ascii="Times New Roman" w:hAnsi="Times New Roman" w:eastAsia="方正仿宋_GBK" w:cs="Times New Roman"/>
          <w:sz w:val="32"/>
          <w:szCs w:val="32"/>
        </w:rPr>
      </w:pPr>
      <w:r>
        <w:rPr>
          <w:rFonts w:ascii="Times New Roman" w:hAnsi="Times New Roman" w:eastAsia="方正仿宋_GBK" w:cs="Times New Roman"/>
          <w:sz w:val="32"/>
          <w:szCs w:val="32"/>
        </w:rPr>
        <w:t>（九）有组织地倒卖已补贴机具</w:t>
      </w:r>
      <w:r>
        <w:rPr>
          <w:rFonts w:hint="eastAsia" w:ascii="Times New Roman" w:hAnsi="Times New Roman" w:eastAsia="方正仿宋_GBK" w:cs="Times New Roman"/>
          <w:sz w:val="32"/>
          <w:szCs w:val="32"/>
          <w:lang w:val="en-US" w:eastAsia="zh-CN"/>
        </w:rPr>
        <w:t>的</w:t>
      </w:r>
      <w:r>
        <w:rPr>
          <w:rFonts w:ascii="Times New Roman" w:hAnsi="Times New Roman" w:eastAsia="方正仿宋_GBK" w:cs="Times New Roman"/>
          <w:sz w:val="32"/>
          <w:szCs w:val="32"/>
        </w:rPr>
        <w:t>；</w:t>
      </w:r>
    </w:p>
    <w:p w14:paraId="0B2FF474">
      <w:pPr>
        <w:pStyle w:val="21"/>
        <w:keepNext w:val="0"/>
        <w:keepLines w:val="0"/>
        <w:pageBreakBefore w:val="0"/>
        <w:kinsoku/>
        <w:wordWrap/>
        <w:overflowPunct/>
        <w:topLinePunct w:val="0"/>
        <w:autoSpaceDE/>
        <w:autoSpaceDN/>
        <w:bidi w:val="0"/>
        <w:adjustRightInd/>
        <w:snapToGrid/>
        <w:spacing w:before="0" w:beforeAutospacing="0" w:after="0" w:afterAutospacing="0" w:line="560" w:lineRule="exact"/>
        <w:ind w:firstLine="625"/>
        <w:textAlignment w:val="auto"/>
        <w:rPr>
          <w:rFonts w:ascii="Times New Roman" w:hAnsi="Times New Roman" w:eastAsia="方正仿宋_GBK" w:cs="Times New Roman"/>
          <w:sz w:val="32"/>
          <w:szCs w:val="32"/>
        </w:rPr>
      </w:pPr>
      <w:r>
        <w:rPr>
          <w:rFonts w:ascii="Times New Roman" w:hAnsi="Times New Roman" w:eastAsia="方正仿宋_GBK" w:cs="Times New Roman"/>
          <w:sz w:val="32"/>
          <w:szCs w:val="32"/>
        </w:rPr>
        <w:t>（十）补贴产品存在补贴额过高等异常情形未主动进行书面报告，已经申报补贴</w:t>
      </w:r>
      <w:r>
        <w:rPr>
          <w:rFonts w:hint="eastAsia" w:ascii="Times New Roman" w:hAnsi="Times New Roman" w:eastAsia="方正仿宋_GBK" w:cs="Times New Roman"/>
          <w:sz w:val="32"/>
          <w:szCs w:val="32"/>
          <w:lang w:val="en-US" w:eastAsia="zh-CN"/>
        </w:rPr>
        <w:t>的</w:t>
      </w:r>
      <w:r>
        <w:rPr>
          <w:rFonts w:ascii="Times New Roman" w:hAnsi="Times New Roman" w:eastAsia="方正仿宋_GBK" w:cs="Times New Roman"/>
          <w:sz w:val="32"/>
          <w:szCs w:val="32"/>
        </w:rPr>
        <w:t>。</w:t>
      </w:r>
    </w:p>
    <w:p w14:paraId="49C1CAC6">
      <w:pPr>
        <w:keepNext w:val="0"/>
        <w:keepLines w:val="0"/>
        <w:pageBreakBefore w:val="0"/>
        <w:kinsoku/>
        <w:wordWrap/>
        <w:overflowPunct/>
        <w:topLinePunct w:val="0"/>
        <w:autoSpaceDE/>
        <w:autoSpaceDN/>
        <w:bidi w:val="0"/>
        <w:adjustRightInd/>
        <w:snapToGrid/>
        <w:spacing w:line="560" w:lineRule="exact"/>
        <w:ind w:firstLine="625"/>
        <w:textAlignment w:val="auto"/>
        <w:rPr>
          <w:rFonts w:eastAsia="方正黑体_GBK"/>
          <w:bCs/>
          <w:sz w:val="32"/>
          <w:szCs w:val="32"/>
        </w:rPr>
      </w:pPr>
      <w:r>
        <w:rPr>
          <w:rFonts w:eastAsia="方正黑体_GBK"/>
          <w:bCs/>
          <w:sz w:val="32"/>
          <w:szCs w:val="32"/>
        </w:rPr>
        <w:t>三、购机</w:t>
      </w:r>
      <w:r>
        <w:rPr>
          <w:rFonts w:hint="eastAsia" w:eastAsia="方正黑体_GBK"/>
          <w:bCs/>
          <w:sz w:val="32"/>
          <w:szCs w:val="32"/>
          <w:lang w:val="en-US" w:eastAsia="zh-CN"/>
        </w:rPr>
        <w:t>者</w:t>
      </w:r>
      <w:r>
        <w:rPr>
          <w:rFonts w:eastAsia="方正黑体_GBK"/>
          <w:bCs/>
          <w:sz w:val="32"/>
          <w:szCs w:val="32"/>
        </w:rPr>
        <w:t>的责任追究</w:t>
      </w:r>
    </w:p>
    <w:p w14:paraId="2A8CF675">
      <w:pPr>
        <w:keepNext w:val="0"/>
        <w:keepLines w:val="0"/>
        <w:pageBreakBefore w:val="0"/>
        <w:kinsoku/>
        <w:wordWrap/>
        <w:overflowPunct/>
        <w:topLinePunct w:val="0"/>
        <w:autoSpaceDE/>
        <w:autoSpaceDN/>
        <w:bidi w:val="0"/>
        <w:adjustRightInd/>
        <w:snapToGrid/>
        <w:spacing w:line="560" w:lineRule="exact"/>
        <w:ind w:firstLine="673" w:firstLineChars="215"/>
        <w:textAlignment w:val="auto"/>
        <w:rPr>
          <w:rFonts w:eastAsia="仿宋"/>
          <w:kern w:val="0"/>
          <w:sz w:val="32"/>
          <w:szCs w:val="32"/>
        </w:rPr>
      </w:pPr>
      <w:r>
        <w:rPr>
          <w:rFonts w:eastAsia="方正仿宋_GBK"/>
          <w:kern w:val="0"/>
          <w:sz w:val="32"/>
          <w:szCs w:val="32"/>
        </w:rPr>
        <w:t>购机者故意倒卖补贴机具从中获利或以虚假补贴资料骗取补贴资金以及以非法手段套取补贴资金的，追回其补贴资金，且3年内不得享受农机购置与应用补贴。情节严重的，移送司法机关处理。</w:t>
      </w:r>
      <w:r>
        <w:rPr>
          <w:rFonts w:eastAsia="仿宋"/>
          <w:sz w:val="32"/>
          <w:szCs w:val="32"/>
        </w:rPr>
        <w:br w:type="page"/>
      </w:r>
    </w:p>
    <w:p w14:paraId="3AB783D8">
      <w:pPr>
        <w:spacing w:line="520" w:lineRule="exact"/>
        <w:ind w:firstLine="0" w:firstLineChars="0"/>
        <w:rPr>
          <w:rFonts w:eastAsia="方正黑体_GBK"/>
          <w:color w:val="000000"/>
          <w:kern w:val="0"/>
          <w:sz w:val="32"/>
          <w:szCs w:val="32"/>
        </w:rPr>
      </w:pPr>
      <w:r>
        <w:rPr>
          <w:rFonts w:eastAsia="方正黑体_GBK"/>
          <w:color w:val="000000"/>
          <w:kern w:val="0"/>
          <w:sz w:val="32"/>
          <w:szCs w:val="32"/>
        </w:rPr>
        <w:t>附件5</w:t>
      </w:r>
    </w:p>
    <w:p w14:paraId="0D7EF753"/>
    <w:p w14:paraId="3A768DAD">
      <w:pPr>
        <w:widowControl/>
        <w:adjustRightInd w:val="0"/>
        <w:snapToGrid w:val="0"/>
        <w:spacing w:line="240" w:lineRule="auto"/>
        <w:ind w:left="0" w:leftChars="0" w:firstLine="0" w:firstLineChars="0"/>
        <w:jc w:val="center"/>
        <w:rPr>
          <w:rFonts w:eastAsia="方正小标宋_GBK"/>
          <w:bCs/>
          <w:sz w:val="44"/>
          <w:szCs w:val="44"/>
        </w:rPr>
      </w:pPr>
      <w:r>
        <w:rPr>
          <w:rFonts w:eastAsia="方正小标宋_GBK"/>
          <w:bCs/>
          <w:sz w:val="44"/>
          <w:szCs w:val="44"/>
        </w:rPr>
        <w:t>沭阳县农机购置与应用补贴机具核验</w:t>
      </w:r>
    </w:p>
    <w:p w14:paraId="0D114442">
      <w:pPr>
        <w:widowControl/>
        <w:adjustRightInd w:val="0"/>
        <w:snapToGrid w:val="0"/>
        <w:spacing w:line="240" w:lineRule="auto"/>
        <w:ind w:left="0" w:leftChars="0" w:firstLine="0" w:firstLineChars="0"/>
        <w:jc w:val="center"/>
        <w:rPr>
          <w:rFonts w:eastAsia="方正小标宋_GBK"/>
          <w:bCs/>
          <w:sz w:val="44"/>
          <w:szCs w:val="44"/>
        </w:rPr>
      </w:pPr>
      <w:r>
        <w:rPr>
          <w:rFonts w:eastAsia="方正小标宋_GBK"/>
          <w:bCs/>
          <w:sz w:val="44"/>
          <w:szCs w:val="44"/>
        </w:rPr>
        <w:t>工</w:t>
      </w:r>
      <w:r>
        <w:rPr>
          <w:rFonts w:hint="eastAsia" w:eastAsia="方正小标宋_GBK"/>
          <w:bCs/>
          <w:sz w:val="44"/>
          <w:szCs w:val="44"/>
          <w:lang w:val="en-US" w:eastAsia="zh-CN"/>
        </w:rPr>
        <w:t xml:space="preserve"> </w:t>
      </w:r>
      <w:r>
        <w:rPr>
          <w:rFonts w:eastAsia="方正小标宋_GBK"/>
          <w:bCs/>
          <w:sz w:val="44"/>
          <w:szCs w:val="44"/>
        </w:rPr>
        <w:t>作</w:t>
      </w:r>
      <w:r>
        <w:rPr>
          <w:rFonts w:hint="eastAsia" w:eastAsia="方正小标宋_GBK"/>
          <w:bCs/>
          <w:sz w:val="44"/>
          <w:szCs w:val="44"/>
          <w:lang w:val="en-US" w:eastAsia="zh-CN"/>
        </w:rPr>
        <w:t xml:space="preserve"> </w:t>
      </w:r>
      <w:r>
        <w:rPr>
          <w:rFonts w:eastAsia="方正小标宋_GBK"/>
          <w:bCs/>
          <w:sz w:val="44"/>
          <w:szCs w:val="44"/>
        </w:rPr>
        <w:t>要</w:t>
      </w:r>
      <w:r>
        <w:rPr>
          <w:rFonts w:hint="eastAsia" w:eastAsia="方正小标宋_GBK"/>
          <w:bCs/>
          <w:sz w:val="44"/>
          <w:szCs w:val="44"/>
          <w:lang w:val="en-US" w:eastAsia="zh-CN"/>
        </w:rPr>
        <w:t xml:space="preserve"> </w:t>
      </w:r>
      <w:r>
        <w:rPr>
          <w:rFonts w:eastAsia="方正小标宋_GBK"/>
          <w:bCs/>
          <w:sz w:val="44"/>
          <w:szCs w:val="44"/>
        </w:rPr>
        <w:t>点</w:t>
      </w:r>
    </w:p>
    <w:p w14:paraId="66F82B5D">
      <w:pPr>
        <w:widowControl/>
        <w:adjustRightInd w:val="0"/>
        <w:snapToGrid w:val="0"/>
        <w:spacing w:line="640" w:lineRule="exact"/>
        <w:ind w:left="0" w:leftChars="0" w:firstLine="0" w:firstLineChars="0"/>
        <w:jc w:val="center"/>
        <w:rPr>
          <w:rFonts w:eastAsia="华文楷体"/>
          <w:bCs/>
          <w:sz w:val="36"/>
          <w:szCs w:val="36"/>
        </w:rPr>
      </w:pPr>
      <w:r>
        <w:rPr>
          <w:rFonts w:eastAsia="华文楷体"/>
          <w:bCs/>
          <w:sz w:val="36"/>
          <w:szCs w:val="36"/>
        </w:rPr>
        <w:t>（试行）</w:t>
      </w:r>
    </w:p>
    <w:p w14:paraId="63FFDD55">
      <w:pPr>
        <w:pStyle w:val="3"/>
      </w:pPr>
    </w:p>
    <w:p w14:paraId="0C2E9F6B">
      <w:pPr>
        <w:keepNext w:val="0"/>
        <w:keepLines w:val="0"/>
        <w:pageBreakBefore w:val="0"/>
        <w:widowControl/>
        <w:kinsoku/>
        <w:wordWrap/>
        <w:overflowPunct/>
        <w:topLinePunct w:val="0"/>
        <w:autoSpaceDE/>
        <w:autoSpaceDN/>
        <w:bidi w:val="0"/>
        <w:adjustRightInd w:val="0"/>
        <w:snapToGrid w:val="0"/>
        <w:spacing w:line="560" w:lineRule="exact"/>
        <w:ind w:firstLine="626" w:firstLineChars="200"/>
        <w:textAlignment w:val="auto"/>
        <w:rPr>
          <w:rFonts w:eastAsia="方正仿宋_GBK"/>
          <w:color w:val="000000"/>
          <w:sz w:val="32"/>
          <w:szCs w:val="32"/>
        </w:rPr>
      </w:pPr>
      <w:r>
        <w:rPr>
          <w:rFonts w:hint="eastAsia" w:eastAsia="方正仿宋_GBK"/>
          <w:color w:val="000000"/>
          <w:sz w:val="32"/>
          <w:szCs w:val="32"/>
        </w:rPr>
        <w:t>为进一步</w:t>
      </w:r>
      <w:r>
        <w:rPr>
          <w:rFonts w:eastAsia="方正仿宋_GBK"/>
          <w:color w:val="000000"/>
          <w:sz w:val="32"/>
          <w:szCs w:val="32"/>
        </w:rPr>
        <w:t>加强农机购置与应用补贴机具核验管理，确保补贴资金安全和政策效益</w:t>
      </w:r>
      <w:r>
        <w:rPr>
          <w:rFonts w:hint="eastAsia" w:eastAsia="方正仿宋_GBK"/>
          <w:color w:val="000000"/>
          <w:sz w:val="32"/>
          <w:szCs w:val="32"/>
        </w:rPr>
        <w:t>得到</w:t>
      </w:r>
      <w:r>
        <w:rPr>
          <w:rFonts w:eastAsia="方正仿宋_GBK"/>
          <w:color w:val="000000"/>
          <w:sz w:val="32"/>
          <w:szCs w:val="32"/>
        </w:rPr>
        <w:t>充分发挥。做好农机购置与应用补贴机具核验工作，规范核验行为，防范管理风险，提高政策实施工作效率，根据农业农村部、财政部及江苏省农机购置与应用补贴政策实施相关规定，制定工作要点如下。</w:t>
      </w:r>
    </w:p>
    <w:p w14:paraId="73A67A8C">
      <w:pPr>
        <w:keepNext w:val="0"/>
        <w:keepLines w:val="0"/>
        <w:pageBreakBefore w:val="0"/>
        <w:widowControl/>
        <w:kinsoku/>
        <w:wordWrap/>
        <w:overflowPunct/>
        <w:topLinePunct w:val="0"/>
        <w:autoSpaceDE/>
        <w:autoSpaceDN/>
        <w:bidi w:val="0"/>
        <w:adjustRightInd w:val="0"/>
        <w:snapToGrid w:val="0"/>
        <w:spacing w:line="560" w:lineRule="exact"/>
        <w:ind w:firstLine="626" w:firstLineChars="200"/>
        <w:textAlignment w:val="auto"/>
        <w:rPr>
          <w:rFonts w:eastAsia="黑体"/>
          <w:color w:val="000000"/>
          <w:sz w:val="32"/>
          <w:szCs w:val="32"/>
        </w:rPr>
      </w:pPr>
      <w:r>
        <w:rPr>
          <w:rFonts w:eastAsia="黑体"/>
          <w:color w:val="000000"/>
          <w:sz w:val="32"/>
          <w:szCs w:val="32"/>
        </w:rPr>
        <w:t>一、核验内容</w:t>
      </w:r>
    </w:p>
    <w:p w14:paraId="54B85348">
      <w:pPr>
        <w:keepNext w:val="0"/>
        <w:keepLines w:val="0"/>
        <w:pageBreakBefore w:val="0"/>
        <w:widowControl/>
        <w:kinsoku/>
        <w:wordWrap/>
        <w:overflowPunct/>
        <w:topLinePunct w:val="0"/>
        <w:autoSpaceDE/>
        <w:autoSpaceDN/>
        <w:bidi w:val="0"/>
        <w:adjustRightInd w:val="0"/>
        <w:snapToGrid w:val="0"/>
        <w:spacing w:line="560" w:lineRule="exact"/>
        <w:ind w:firstLine="626" w:firstLineChars="200"/>
        <w:textAlignment w:val="auto"/>
        <w:rPr>
          <w:rFonts w:eastAsia="方正仿宋_GBK"/>
          <w:color w:val="000000"/>
          <w:sz w:val="32"/>
          <w:szCs w:val="32"/>
        </w:rPr>
      </w:pPr>
      <w:r>
        <w:rPr>
          <w:rFonts w:eastAsia="方正仿宋_GBK"/>
          <w:color w:val="000000"/>
          <w:sz w:val="32"/>
          <w:szCs w:val="32"/>
        </w:rPr>
        <w:t>补贴机具核验是指县级及以下农业农村主管部门对从事农业生产的农民和农业生产经营组织（以下简称“购机者”）申报农机购置与应用补贴时提供的相关资料进行形式审核、对机具进行核查的工作。核验的主要内容包括：</w:t>
      </w:r>
    </w:p>
    <w:p w14:paraId="3E5FC5E7">
      <w:pPr>
        <w:keepNext w:val="0"/>
        <w:keepLines w:val="0"/>
        <w:pageBreakBefore w:val="0"/>
        <w:widowControl/>
        <w:kinsoku/>
        <w:wordWrap/>
        <w:overflowPunct/>
        <w:topLinePunct w:val="0"/>
        <w:autoSpaceDE/>
        <w:autoSpaceDN/>
        <w:bidi w:val="0"/>
        <w:adjustRightInd w:val="0"/>
        <w:snapToGrid w:val="0"/>
        <w:spacing w:line="560" w:lineRule="exact"/>
        <w:ind w:firstLine="626" w:firstLineChars="200"/>
        <w:textAlignment w:val="auto"/>
        <w:rPr>
          <w:rFonts w:eastAsia="方正仿宋_GBK"/>
          <w:color w:val="000000"/>
          <w:sz w:val="32"/>
          <w:szCs w:val="32"/>
        </w:rPr>
      </w:pPr>
      <w:r>
        <w:rPr>
          <w:rFonts w:eastAsia="楷体_GB2312"/>
          <w:color w:val="000000"/>
          <w:sz w:val="32"/>
          <w:szCs w:val="32"/>
        </w:rPr>
        <w:t>（一）购机者身份信息。</w:t>
      </w:r>
      <w:r>
        <w:rPr>
          <w:rFonts w:eastAsia="方正仿宋_GBK"/>
          <w:color w:val="000000"/>
          <w:sz w:val="32"/>
          <w:szCs w:val="32"/>
        </w:rPr>
        <w:t>个人身份证件或农业生产经营组织工商营业执照（统一社会信用代码）及其法定代表人身份证件等信息。</w:t>
      </w:r>
    </w:p>
    <w:p w14:paraId="7B37F319">
      <w:pPr>
        <w:keepNext w:val="0"/>
        <w:keepLines w:val="0"/>
        <w:pageBreakBefore w:val="0"/>
        <w:widowControl/>
        <w:kinsoku/>
        <w:wordWrap/>
        <w:overflowPunct/>
        <w:topLinePunct w:val="0"/>
        <w:autoSpaceDE/>
        <w:autoSpaceDN/>
        <w:bidi w:val="0"/>
        <w:adjustRightInd w:val="0"/>
        <w:snapToGrid w:val="0"/>
        <w:spacing w:line="560" w:lineRule="exact"/>
        <w:ind w:firstLine="626" w:firstLineChars="200"/>
        <w:textAlignment w:val="auto"/>
        <w:rPr>
          <w:rFonts w:eastAsia="方正仿宋_GBK"/>
          <w:color w:val="000000"/>
          <w:sz w:val="32"/>
          <w:szCs w:val="32"/>
        </w:rPr>
      </w:pPr>
      <w:r>
        <w:rPr>
          <w:rFonts w:eastAsia="楷体_GB2312"/>
          <w:color w:val="000000"/>
          <w:sz w:val="32"/>
          <w:szCs w:val="32"/>
        </w:rPr>
        <w:t>（二）购买信息。</w:t>
      </w:r>
      <w:r>
        <w:rPr>
          <w:rFonts w:eastAsia="方正仿宋_GBK"/>
          <w:color w:val="000000"/>
          <w:sz w:val="32"/>
          <w:szCs w:val="32"/>
        </w:rPr>
        <w:t>购买补贴机具税控发票等信息。</w:t>
      </w:r>
    </w:p>
    <w:p w14:paraId="570B91F4">
      <w:pPr>
        <w:keepNext w:val="0"/>
        <w:keepLines w:val="0"/>
        <w:pageBreakBefore w:val="0"/>
        <w:widowControl/>
        <w:kinsoku/>
        <w:wordWrap/>
        <w:overflowPunct/>
        <w:topLinePunct w:val="0"/>
        <w:autoSpaceDE/>
        <w:autoSpaceDN/>
        <w:bidi w:val="0"/>
        <w:adjustRightInd w:val="0"/>
        <w:snapToGrid w:val="0"/>
        <w:spacing w:line="560" w:lineRule="exact"/>
        <w:ind w:firstLine="626" w:firstLineChars="200"/>
        <w:textAlignment w:val="auto"/>
        <w:rPr>
          <w:rFonts w:eastAsia="方正仿宋_GBK"/>
          <w:color w:val="000000"/>
          <w:sz w:val="32"/>
          <w:szCs w:val="32"/>
        </w:rPr>
      </w:pPr>
      <w:r>
        <w:rPr>
          <w:rFonts w:eastAsia="楷体_GB2312"/>
          <w:color w:val="000000"/>
          <w:sz w:val="32"/>
          <w:szCs w:val="32"/>
        </w:rPr>
        <w:t>（三）机具信息。</w:t>
      </w:r>
      <w:r>
        <w:rPr>
          <w:rFonts w:eastAsia="方正仿宋_GBK"/>
          <w:color w:val="000000"/>
          <w:sz w:val="32"/>
          <w:szCs w:val="32"/>
        </w:rPr>
        <w:t>机具实物上的固定铭牌信息、农机购置与应用补贴辅助管理系统所对应机具的信息、牌证管理机具的行驶证信息，购置需安装验收农机装备的，还应提交安装确认表等。</w:t>
      </w:r>
    </w:p>
    <w:p w14:paraId="28062D85">
      <w:pPr>
        <w:pStyle w:val="3"/>
        <w:keepNext w:val="0"/>
        <w:keepLines w:val="0"/>
        <w:pageBreakBefore w:val="0"/>
        <w:kinsoku/>
        <w:wordWrap/>
        <w:overflowPunct/>
        <w:topLinePunct w:val="0"/>
        <w:autoSpaceDE/>
        <w:autoSpaceDN/>
        <w:bidi w:val="0"/>
        <w:spacing w:line="560" w:lineRule="exact"/>
        <w:textAlignment w:val="auto"/>
      </w:pPr>
      <w:r>
        <w:rPr>
          <w:rFonts w:eastAsia="楷体_GB2312"/>
          <w:color w:val="000000"/>
          <w:sz w:val="32"/>
          <w:szCs w:val="32"/>
        </w:rPr>
        <w:t>（四）其他信息。</w:t>
      </w:r>
      <w:r>
        <w:rPr>
          <w:rFonts w:eastAsia="方正仿宋_GBK"/>
          <w:color w:val="000000"/>
          <w:sz w:val="32"/>
          <w:szCs w:val="32"/>
        </w:rPr>
        <w:t>购机者银行“一卡通”账号、购机</w:t>
      </w:r>
      <w:r>
        <w:rPr>
          <w:rFonts w:eastAsia="方正仿宋_GBK"/>
          <w:sz w:val="32"/>
          <w:szCs w:val="32"/>
        </w:rPr>
        <w:t>转账付款记录、付款说明及相关明细材料</w:t>
      </w:r>
      <w:r>
        <w:rPr>
          <w:rFonts w:eastAsia="方正仿宋_GBK"/>
          <w:color w:val="000000"/>
          <w:sz w:val="32"/>
          <w:szCs w:val="32"/>
        </w:rPr>
        <w:t>等信息，以及政策实施要求需提供的其他必要信息。</w:t>
      </w:r>
    </w:p>
    <w:p w14:paraId="1BDF4CAA">
      <w:pPr>
        <w:keepNext w:val="0"/>
        <w:keepLines w:val="0"/>
        <w:pageBreakBefore w:val="0"/>
        <w:widowControl/>
        <w:kinsoku/>
        <w:wordWrap/>
        <w:overflowPunct/>
        <w:topLinePunct w:val="0"/>
        <w:autoSpaceDE/>
        <w:autoSpaceDN/>
        <w:bidi w:val="0"/>
        <w:adjustRightInd w:val="0"/>
        <w:snapToGrid w:val="0"/>
        <w:spacing w:line="560" w:lineRule="exact"/>
        <w:ind w:firstLine="626" w:firstLineChars="200"/>
        <w:textAlignment w:val="auto"/>
        <w:rPr>
          <w:rFonts w:eastAsia="仿宋_GB2312"/>
          <w:color w:val="000000"/>
          <w:sz w:val="32"/>
          <w:szCs w:val="32"/>
        </w:rPr>
      </w:pPr>
      <w:r>
        <w:rPr>
          <w:rFonts w:eastAsia="方正仿宋_GBK"/>
          <w:color w:val="000000"/>
          <w:sz w:val="32"/>
          <w:szCs w:val="32"/>
        </w:rPr>
        <w:t>上述信息的真实性、完整性和有效性由购机者、产销企业和农机安全监理机构分别负责，并承担相应的法律责任。</w:t>
      </w:r>
      <w:r>
        <w:rPr>
          <w:rFonts w:eastAsia="仿宋_GB2312"/>
          <w:color w:val="000000"/>
          <w:sz w:val="32"/>
          <w:szCs w:val="32"/>
        </w:rPr>
        <w:t xml:space="preserve">   </w:t>
      </w:r>
      <w:r>
        <w:rPr>
          <w:rFonts w:hint="eastAsia" w:eastAsia="方正仿宋_GBK"/>
          <w:color w:val="000000"/>
          <w:sz w:val="32"/>
          <w:szCs w:val="32"/>
          <w:lang w:val="en-US" w:eastAsia="zh-CN"/>
        </w:rPr>
        <w:t xml:space="preserve">        </w:t>
      </w:r>
    </w:p>
    <w:p w14:paraId="608CCB54">
      <w:pPr>
        <w:keepNext w:val="0"/>
        <w:keepLines w:val="0"/>
        <w:pageBreakBefore w:val="0"/>
        <w:widowControl/>
        <w:kinsoku/>
        <w:wordWrap/>
        <w:overflowPunct/>
        <w:topLinePunct w:val="0"/>
        <w:autoSpaceDN/>
        <w:bidi w:val="0"/>
        <w:adjustRightInd w:val="0"/>
        <w:snapToGrid w:val="0"/>
        <w:spacing w:line="560" w:lineRule="exact"/>
        <w:ind w:firstLine="625"/>
        <w:textAlignment w:val="auto"/>
        <w:rPr>
          <w:rFonts w:eastAsia="黑体"/>
          <w:color w:val="000000"/>
          <w:sz w:val="32"/>
          <w:szCs w:val="32"/>
        </w:rPr>
      </w:pPr>
      <w:r>
        <w:rPr>
          <w:rFonts w:eastAsia="黑体"/>
          <w:color w:val="000000"/>
          <w:sz w:val="32"/>
          <w:szCs w:val="32"/>
        </w:rPr>
        <w:t>二、核验程序及要求</w:t>
      </w:r>
    </w:p>
    <w:p w14:paraId="138CBCB2">
      <w:pPr>
        <w:keepNext w:val="0"/>
        <w:keepLines w:val="0"/>
        <w:pageBreakBefore w:val="0"/>
        <w:widowControl/>
        <w:kinsoku/>
        <w:wordWrap/>
        <w:overflowPunct/>
        <w:topLinePunct w:val="0"/>
        <w:autoSpaceDN/>
        <w:bidi w:val="0"/>
        <w:adjustRightInd w:val="0"/>
        <w:snapToGrid w:val="0"/>
        <w:spacing w:line="560" w:lineRule="exact"/>
        <w:ind w:firstLine="625"/>
        <w:textAlignment w:val="auto"/>
        <w:rPr>
          <w:rFonts w:eastAsia="方正仿宋_GBK"/>
          <w:sz w:val="32"/>
          <w:szCs w:val="32"/>
        </w:rPr>
      </w:pPr>
      <w:r>
        <w:rPr>
          <w:rFonts w:eastAsia="楷体_GB2312"/>
          <w:color w:val="000000"/>
          <w:sz w:val="32"/>
          <w:szCs w:val="32"/>
        </w:rPr>
        <w:t>（一）受理</w:t>
      </w:r>
      <w:r>
        <w:rPr>
          <w:rFonts w:hint="eastAsia" w:eastAsia="楷体_GB2312"/>
          <w:color w:val="000000"/>
          <w:sz w:val="32"/>
          <w:szCs w:val="32"/>
        </w:rPr>
        <w:t>补贴</w:t>
      </w:r>
      <w:r>
        <w:rPr>
          <w:rFonts w:eastAsia="楷体_GB2312"/>
          <w:color w:val="000000"/>
          <w:sz w:val="32"/>
          <w:szCs w:val="32"/>
        </w:rPr>
        <w:t>申请。</w:t>
      </w:r>
      <w:r>
        <w:rPr>
          <w:rFonts w:eastAsia="方正仿宋_GBK"/>
          <w:sz w:val="32"/>
          <w:szCs w:val="32"/>
        </w:rPr>
        <w:t>全面实行办理服务系统常年连续开放，推广使用带有人脸识别等功能的信息化技术，方便购机者随时在线录入补贴申请信息。乡镇（街道）农业农村部门在收到购机者完成签字确认的补贴申请后，应于2个工作日内作出是否受理的决定，对因资料不齐全等原因无法受理的，应注明原因，按原渠道退回申请，并告知购机者，做好咨询答疑。购机者在录入信息后，</w:t>
      </w:r>
      <w:r>
        <w:rPr>
          <w:rFonts w:hint="eastAsia" w:eastAsia="方正仿宋_GBK"/>
          <w:sz w:val="32"/>
          <w:szCs w:val="32"/>
        </w:rPr>
        <w:t>应</w:t>
      </w:r>
      <w:r>
        <w:rPr>
          <w:rFonts w:eastAsia="方正仿宋_GBK"/>
          <w:sz w:val="32"/>
          <w:szCs w:val="32"/>
        </w:rPr>
        <w:t>及时向乡镇</w:t>
      </w:r>
      <w:r>
        <w:rPr>
          <w:rFonts w:hint="eastAsia" w:eastAsia="方正仿宋_GBK"/>
          <w:sz w:val="32"/>
          <w:szCs w:val="32"/>
        </w:rPr>
        <w:t>（街道）</w:t>
      </w:r>
      <w:r>
        <w:rPr>
          <w:rFonts w:eastAsia="方正仿宋_GBK"/>
          <w:sz w:val="32"/>
          <w:szCs w:val="32"/>
        </w:rPr>
        <w:t>农业农村部门提交包括转账付款记录</w:t>
      </w:r>
      <w:r>
        <w:rPr>
          <w:rFonts w:hint="eastAsia" w:eastAsia="方正仿宋_GBK"/>
          <w:sz w:val="32"/>
          <w:szCs w:val="32"/>
        </w:rPr>
        <w:t>等</w:t>
      </w:r>
      <w:r>
        <w:rPr>
          <w:rFonts w:eastAsia="方正仿宋_GBK"/>
          <w:sz w:val="32"/>
          <w:szCs w:val="32"/>
        </w:rPr>
        <w:t>在内的补贴申请资料，非本县域的购机者</w:t>
      </w:r>
      <w:r>
        <w:rPr>
          <w:rFonts w:hint="eastAsia" w:eastAsia="方正仿宋_GBK"/>
          <w:sz w:val="32"/>
          <w:szCs w:val="32"/>
        </w:rPr>
        <w:t>还</w:t>
      </w:r>
      <w:r>
        <w:rPr>
          <w:rFonts w:eastAsia="方正仿宋_GBK"/>
          <w:sz w:val="32"/>
          <w:szCs w:val="32"/>
        </w:rPr>
        <w:t>应提供</w:t>
      </w:r>
      <w:r>
        <w:rPr>
          <w:rFonts w:hint="eastAsia" w:eastAsia="方正仿宋_GBK"/>
          <w:sz w:val="32"/>
          <w:szCs w:val="32"/>
        </w:rPr>
        <w:t>长期居住或土地流转协议等相关证明</w:t>
      </w:r>
      <w:r>
        <w:rPr>
          <w:rFonts w:eastAsia="方正仿宋_GBK"/>
          <w:sz w:val="32"/>
          <w:szCs w:val="32"/>
        </w:rPr>
        <w:t>材料。</w:t>
      </w:r>
    </w:p>
    <w:p w14:paraId="192FAD6B">
      <w:pPr>
        <w:keepNext w:val="0"/>
        <w:keepLines w:val="0"/>
        <w:pageBreakBefore w:val="0"/>
        <w:widowControl/>
        <w:kinsoku/>
        <w:wordWrap/>
        <w:overflowPunct/>
        <w:topLinePunct w:val="0"/>
        <w:autoSpaceDN/>
        <w:bidi w:val="0"/>
        <w:adjustRightInd w:val="0"/>
        <w:snapToGrid w:val="0"/>
        <w:spacing w:line="560" w:lineRule="exact"/>
        <w:ind w:firstLine="625"/>
        <w:textAlignment w:val="auto"/>
        <w:rPr>
          <w:rFonts w:eastAsia="方正仿宋_GBK"/>
          <w:sz w:val="32"/>
          <w:szCs w:val="32"/>
        </w:rPr>
      </w:pPr>
      <w:r>
        <w:rPr>
          <w:rFonts w:eastAsia="方正仿宋_GBK"/>
          <w:sz w:val="32"/>
          <w:szCs w:val="32"/>
        </w:rPr>
        <w:t>乡镇（街道）农业农村部门受理申请后，核对农机补贴对象条件</w:t>
      </w:r>
      <w:r>
        <w:rPr>
          <w:rFonts w:hint="eastAsia" w:eastAsia="方正仿宋_GBK"/>
          <w:sz w:val="32"/>
          <w:szCs w:val="32"/>
        </w:rPr>
        <w:t>和相关材料，</w:t>
      </w:r>
      <w:r>
        <w:rPr>
          <w:rFonts w:eastAsia="方正仿宋_GBK"/>
          <w:sz w:val="32"/>
          <w:szCs w:val="32"/>
        </w:rPr>
        <w:t>在发票原件上注明“已受理”等字样和受理人姓名、日期，将身份证明和发票等原件退还购机者。打印补贴资金申请表和告知承诺书，给购机者签字。</w:t>
      </w:r>
    </w:p>
    <w:p w14:paraId="551C908D">
      <w:pPr>
        <w:keepNext w:val="0"/>
        <w:keepLines w:val="0"/>
        <w:pageBreakBefore w:val="0"/>
        <w:widowControl/>
        <w:kinsoku/>
        <w:wordWrap/>
        <w:overflowPunct/>
        <w:topLinePunct w:val="0"/>
        <w:autoSpaceDN/>
        <w:bidi w:val="0"/>
        <w:adjustRightInd w:val="0"/>
        <w:snapToGrid w:val="0"/>
        <w:spacing w:line="560" w:lineRule="exact"/>
        <w:ind w:firstLine="625"/>
        <w:textAlignment w:val="auto"/>
        <w:rPr>
          <w:rFonts w:eastAsia="方正仿宋_GBK"/>
          <w:sz w:val="32"/>
          <w:szCs w:val="32"/>
        </w:rPr>
      </w:pPr>
      <w:r>
        <w:rPr>
          <w:rFonts w:eastAsia="方正仿宋_GBK"/>
          <w:sz w:val="32"/>
          <w:szCs w:val="32"/>
        </w:rPr>
        <w:t>县级补贴资金申请数量达到或超过当年可用资金（含结转资金、调剂资金）时，购机者提交的补贴申请可继续录入进行预登记，但应及时告知购机者有关情况。</w:t>
      </w:r>
    </w:p>
    <w:p w14:paraId="0DDE907B">
      <w:pPr>
        <w:keepNext w:val="0"/>
        <w:keepLines w:val="0"/>
        <w:pageBreakBefore w:val="0"/>
        <w:kinsoku/>
        <w:wordWrap/>
        <w:overflowPunct/>
        <w:topLinePunct w:val="0"/>
        <w:autoSpaceDE w:val="0"/>
        <w:autoSpaceDN/>
        <w:bidi w:val="0"/>
        <w:spacing w:line="560" w:lineRule="exact"/>
        <w:ind w:firstLine="625"/>
        <w:textAlignment w:val="auto"/>
        <w:rPr>
          <w:rFonts w:eastAsia="方正仿宋_GBK"/>
          <w:color w:val="000000"/>
          <w:sz w:val="32"/>
          <w:szCs w:val="32"/>
        </w:rPr>
      </w:pPr>
      <w:r>
        <w:rPr>
          <w:rFonts w:eastAsia="楷体_GB2312"/>
          <w:color w:val="000000"/>
          <w:sz w:val="32"/>
          <w:szCs w:val="32"/>
        </w:rPr>
        <w:t>（二）资料核验。</w:t>
      </w:r>
      <w:r>
        <w:rPr>
          <w:rFonts w:eastAsia="方正仿宋_GBK"/>
          <w:color w:val="000000"/>
          <w:sz w:val="32"/>
          <w:szCs w:val="32"/>
        </w:rPr>
        <w:t>一是购机者及其身份、购机税控发票等资料。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二是核验银行“一卡通”账号、转账付款记录、</w:t>
      </w:r>
      <w:r>
        <w:rPr>
          <w:rFonts w:eastAsia="方正仿宋_GBK"/>
          <w:sz w:val="32"/>
          <w:szCs w:val="32"/>
        </w:rPr>
        <w:t>付款说明及相关明细材料</w:t>
      </w:r>
      <w:r>
        <w:rPr>
          <w:rFonts w:eastAsia="方正仿宋_GBK"/>
          <w:color w:val="000000"/>
          <w:sz w:val="32"/>
          <w:szCs w:val="32"/>
        </w:rPr>
        <w:t>等资料。重点核验购机者填写的银行“一卡通”账号等信息与其携带的银行“一卡通”所显示的账号、身份证件所显示的购机者姓名、工商营业执照所显示的农业生产经营组织名称一致性情况，转账付款记录、</w:t>
      </w:r>
      <w:r>
        <w:rPr>
          <w:rFonts w:eastAsia="方正仿宋_GBK"/>
          <w:sz w:val="32"/>
          <w:szCs w:val="32"/>
        </w:rPr>
        <w:t>付款说明及相关明细材料</w:t>
      </w:r>
      <w:r>
        <w:rPr>
          <w:rFonts w:eastAsia="方正仿宋_GBK"/>
          <w:color w:val="000000"/>
          <w:sz w:val="32"/>
          <w:szCs w:val="32"/>
        </w:rPr>
        <w:t>是否相符等。三是购机价格真实性承诺。提示购机者确认购机税控发票上的购机金额与其实际全部支付给经销企业的资金要一致，以及隐瞒不报、提供虚假信息需承担的违规责任，提示购机者对购机价格的真实性签字确认。四是县级</w:t>
      </w:r>
      <w:r>
        <w:rPr>
          <w:rFonts w:hint="eastAsia" w:eastAsia="方正仿宋_GBK"/>
          <w:color w:val="000000"/>
          <w:sz w:val="32"/>
          <w:szCs w:val="32"/>
        </w:rPr>
        <w:t>农机购置与应用补贴</w:t>
      </w:r>
      <w:r>
        <w:rPr>
          <w:rFonts w:eastAsia="方正仿宋_GBK"/>
          <w:color w:val="000000"/>
          <w:sz w:val="32"/>
          <w:szCs w:val="32"/>
        </w:rPr>
        <w:t>实施方案要求提供的其他资料。</w:t>
      </w:r>
    </w:p>
    <w:p w14:paraId="4614F903">
      <w:pPr>
        <w:keepNext w:val="0"/>
        <w:keepLines w:val="0"/>
        <w:pageBreakBefore w:val="0"/>
        <w:kinsoku/>
        <w:wordWrap/>
        <w:overflowPunct/>
        <w:topLinePunct w:val="0"/>
        <w:autoSpaceDE w:val="0"/>
        <w:autoSpaceDN/>
        <w:bidi w:val="0"/>
        <w:spacing w:line="560" w:lineRule="exact"/>
        <w:ind w:firstLine="625"/>
        <w:textAlignment w:val="auto"/>
        <w:rPr>
          <w:rFonts w:ascii="Calibri" w:hAnsi="Calibri" w:eastAsia="方正仿宋_GBK"/>
          <w:color w:val="000000"/>
          <w:sz w:val="32"/>
          <w:szCs w:val="32"/>
        </w:rPr>
      </w:pPr>
      <w:r>
        <w:rPr>
          <w:rFonts w:hint="eastAsia" w:ascii="方正仿宋_GBK" w:hAnsi="Calibri" w:eastAsia="方正仿宋_GBK"/>
          <w:color w:val="000000"/>
          <w:sz w:val="32"/>
          <w:szCs w:val="32"/>
        </w:rPr>
        <w:t>购机者</w:t>
      </w:r>
      <w:r>
        <w:rPr>
          <w:rFonts w:ascii="方正仿宋_GBK" w:hAnsi="Calibri" w:eastAsia="方正仿宋_GBK"/>
          <w:color w:val="000000"/>
          <w:sz w:val="32"/>
          <w:szCs w:val="32"/>
        </w:rPr>
        <w:t>需提交的资料：</w:t>
      </w:r>
    </w:p>
    <w:p w14:paraId="2DA1C29B">
      <w:pPr>
        <w:keepNext w:val="0"/>
        <w:keepLines w:val="0"/>
        <w:pageBreakBefore w:val="0"/>
        <w:widowControl w:val="0"/>
        <w:numPr>
          <w:ilvl w:val="0"/>
          <w:numId w:val="3"/>
        </w:numPr>
        <w:kinsoku/>
        <w:wordWrap/>
        <w:overflowPunct/>
        <w:topLinePunct w:val="0"/>
        <w:autoSpaceDE w:val="0"/>
        <w:autoSpaceDN/>
        <w:bidi w:val="0"/>
        <w:adjustRightInd/>
        <w:snapToGrid/>
        <w:spacing w:line="560" w:lineRule="exact"/>
        <w:ind w:firstLine="626" w:firstLineChars="200"/>
        <w:textAlignment w:val="auto"/>
        <w:rPr>
          <w:rFonts w:ascii="Calibri" w:hAnsi="Calibri" w:eastAsia="方正仿宋_GBK"/>
          <w:color w:val="000000"/>
          <w:sz w:val="32"/>
          <w:szCs w:val="32"/>
        </w:rPr>
      </w:pPr>
      <w:r>
        <w:rPr>
          <w:rFonts w:ascii="方正仿宋_GBK" w:hAnsi="Calibri" w:eastAsia="方正仿宋_GBK"/>
          <w:color w:val="000000"/>
          <w:sz w:val="32"/>
          <w:szCs w:val="32"/>
        </w:rPr>
        <w:t>身份证明（农业生产经营组织为经有关部门登记和批准的证明）原件和复印件</w:t>
      </w:r>
      <w:r>
        <w:rPr>
          <w:rFonts w:hint="eastAsia" w:ascii="方正仿宋_GBK" w:hAnsi="Calibri" w:eastAsia="方正仿宋_GBK"/>
          <w:color w:val="000000"/>
          <w:sz w:val="32"/>
          <w:szCs w:val="32"/>
        </w:rPr>
        <w:t>。非沭阳县区域内的购机者需提供长期居住或土地流转协议等相关证明原件和复印件。</w:t>
      </w:r>
    </w:p>
    <w:p w14:paraId="31B377F8">
      <w:pPr>
        <w:keepNext w:val="0"/>
        <w:keepLines w:val="0"/>
        <w:pageBreakBefore w:val="0"/>
        <w:widowControl w:val="0"/>
        <w:numPr>
          <w:ilvl w:val="0"/>
          <w:numId w:val="3"/>
        </w:numPr>
        <w:kinsoku/>
        <w:wordWrap/>
        <w:overflowPunct/>
        <w:topLinePunct w:val="0"/>
        <w:autoSpaceDE w:val="0"/>
        <w:autoSpaceDN/>
        <w:bidi w:val="0"/>
        <w:adjustRightInd/>
        <w:snapToGrid/>
        <w:spacing w:line="560" w:lineRule="exact"/>
        <w:ind w:firstLine="626" w:firstLineChars="200"/>
        <w:textAlignment w:val="auto"/>
        <w:rPr>
          <w:rFonts w:ascii="Calibri" w:hAnsi="Calibri" w:eastAsia="方正仿宋_GBK"/>
          <w:color w:val="000000"/>
          <w:sz w:val="32"/>
          <w:szCs w:val="32"/>
        </w:rPr>
      </w:pPr>
      <w:r>
        <w:rPr>
          <w:rFonts w:ascii="方正仿宋_GBK" w:hAnsi="Calibri" w:eastAsia="方正仿宋_GBK"/>
          <w:color w:val="000000"/>
          <w:sz w:val="32"/>
          <w:szCs w:val="32"/>
        </w:rPr>
        <w:t>购机发票</w:t>
      </w:r>
      <w:r>
        <w:rPr>
          <w:rFonts w:hint="eastAsia" w:ascii="方正仿宋_GBK" w:hAnsi="Calibri" w:eastAsia="方正仿宋_GBK"/>
          <w:color w:val="000000"/>
          <w:sz w:val="32"/>
          <w:szCs w:val="32"/>
        </w:rPr>
        <w:t>原件。</w:t>
      </w:r>
    </w:p>
    <w:p w14:paraId="4D0E3FC2">
      <w:pPr>
        <w:keepNext w:val="0"/>
        <w:keepLines w:val="0"/>
        <w:pageBreakBefore w:val="0"/>
        <w:widowControl w:val="0"/>
        <w:numPr>
          <w:ilvl w:val="0"/>
          <w:numId w:val="3"/>
        </w:numPr>
        <w:kinsoku/>
        <w:wordWrap/>
        <w:overflowPunct/>
        <w:topLinePunct w:val="0"/>
        <w:autoSpaceDE w:val="0"/>
        <w:autoSpaceDN/>
        <w:bidi w:val="0"/>
        <w:adjustRightInd/>
        <w:snapToGrid/>
        <w:spacing w:line="560" w:lineRule="exact"/>
        <w:ind w:firstLine="626" w:firstLineChars="200"/>
        <w:textAlignment w:val="auto"/>
        <w:rPr>
          <w:rFonts w:hint="eastAsia" w:ascii="Calibri" w:hAnsi="Calibri" w:eastAsia="方正仿宋_GBK"/>
          <w:color w:val="000000"/>
          <w:sz w:val="32"/>
          <w:szCs w:val="32"/>
        </w:rPr>
      </w:pPr>
      <w:r>
        <w:rPr>
          <w:rFonts w:ascii="方正仿宋_GBK" w:hAnsi="Calibri" w:eastAsia="方正仿宋_GBK"/>
          <w:color w:val="000000"/>
          <w:sz w:val="32"/>
          <w:szCs w:val="32"/>
        </w:rPr>
        <w:t>购机者银行</w:t>
      </w:r>
      <w:r>
        <w:rPr>
          <w:rFonts w:hint="eastAsia" w:ascii="方正仿宋_GBK" w:hAnsi="Calibri" w:eastAsia="方正仿宋_GBK"/>
          <w:color w:val="000000"/>
          <w:sz w:val="32"/>
          <w:szCs w:val="32"/>
        </w:rPr>
        <w:t>“一卡通”</w:t>
      </w:r>
      <w:r>
        <w:rPr>
          <w:rFonts w:ascii="方正仿宋_GBK" w:hAnsi="Calibri" w:eastAsia="方正仿宋_GBK"/>
          <w:color w:val="000000"/>
          <w:sz w:val="32"/>
          <w:szCs w:val="32"/>
        </w:rPr>
        <w:t>账号</w:t>
      </w:r>
      <w:r>
        <w:rPr>
          <w:rFonts w:hint="eastAsia" w:ascii="方正仿宋_GBK" w:hAnsi="Calibri" w:eastAsia="方正仿宋_GBK"/>
          <w:color w:val="000000"/>
          <w:sz w:val="32"/>
          <w:szCs w:val="32"/>
        </w:rPr>
        <w:t>原件和</w:t>
      </w:r>
      <w:r>
        <w:rPr>
          <w:rFonts w:ascii="方正仿宋_GBK" w:hAnsi="Calibri" w:eastAsia="方正仿宋_GBK"/>
          <w:color w:val="000000"/>
          <w:sz w:val="32"/>
          <w:szCs w:val="32"/>
        </w:rPr>
        <w:t>复印件</w:t>
      </w:r>
      <w:r>
        <w:rPr>
          <w:rFonts w:hint="eastAsia" w:ascii="方正仿宋_GBK" w:hAnsi="Calibri" w:eastAsia="方正仿宋_GBK"/>
          <w:color w:val="000000"/>
          <w:sz w:val="32"/>
          <w:szCs w:val="32"/>
        </w:rPr>
        <w:t>。</w:t>
      </w:r>
    </w:p>
    <w:p w14:paraId="36B0C713">
      <w:pPr>
        <w:keepNext w:val="0"/>
        <w:keepLines w:val="0"/>
        <w:pageBreakBefore w:val="0"/>
        <w:widowControl w:val="0"/>
        <w:numPr>
          <w:ilvl w:val="0"/>
          <w:numId w:val="3"/>
        </w:numPr>
        <w:kinsoku/>
        <w:wordWrap/>
        <w:overflowPunct/>
        <w:topLinePunct w:val="0"/>
        <w:autoSpaceDE w:val="0"/>
        <w:autoSpaceDN/>
        <w:bidi w:val="0"/>
        <w:adjustRightInd/>
        <w:snapToGrid/>
        <w:spacing w:line="560" w:lineRule="exact"/>
        <w:ind w:firstLine="626" w:firstLineChars="200"/>
        <w:textAlignment w:val="auto"/>
        <w:rPr>
          <w:rFonts w:hint="eastAsia" w:ascii="Calibri" w:hAnsi="Calibri" w:eastAsia="方正仿宋_GBK"/>
          <w:color w:val="000000"/>
          <w:sz w:val="32"/>
          <w:szCs w:val="32"/>
        </w:rPr>
      </w:pPr>
      <w:r>
        <w:rPr>
          <w:rFonts w:ascii="方正仿宋_GBK" w:hAnsi="Calibri" w:eastAsia="方正仿宋_GBK"/>
          <w:color w:val="000000"/>
          <w:sz w:val="32"/>
          <w:szCs w:val="32"/>
        </w:rPr>
        <w:t>实行牌证管理机具提供行驶证</w:t>
      </w:r>
      <w:r>
        <w:rPr>
          <w:rFonts w:hint="eastAsia" w:ascii="方正仿宋_GBK" w:hAnsi="Calibri" w:eastAsia="方正仿宋_GBK"/>
          <w:color w:val="000000"/>
          <w:sz w:val="32"/>
          <w:szCs w:val="32"/>
        </w:rPr>
        <w:t>原件和</w:t>
      </w:r>
      <w:r>
        <w:rPr>
          <w:rFonts w:ascii="方正仿宋_GBK" w:hAnsi="Calibri" w:eastAsia="方正仿宋_GBK"/>
          <w:color w:val="000000"/>
          <w:sz w:val="32"/>
          <w:szCs w:val="32"/>
        </w:rPr>
        <w:t>复印件</w:t>
      </w:r>
      <w:r>
        <w:rPr>
          <w:rFonts w:hint="eastAsia" w:ascii="方正仿宋_GBK" w:hAnsi="Calibri" w:eastAsia="方正仿宋_GBK"/>
          <w:color w:val="000000"/>
          <w:sz w:val="32"/>
          <w:szCs w:val="32"/>
        </w:rPr>
        <w:t>。</w:t>
      </w:r>
    </w:p>
    <w:p w14:paraId="36D1F653">
      <w:pPr>
        <w:keepNext w:val="0"/>
        <w:keepLines w:val="0"/>
        <w:pageBreakBefore w:val="0"/>
        <w:widowControl w:val="0"/>
        <w:numPr>
          <w:ilvl w:val="0"/>
          <w:numId w:val="3"/>
        </w:numPr>
        <w:kinsoku/>
        <w:wordWrap/>
        <w:overflowPunct/>
        <w:topLinePunct w:val="0"/>
        <w:autoSpaceDE w:val="0"/>
        <w:autoSpaceDN/>
        <w:bidi w:val="0"/>
        <w:adjustRightInd/>
        <w:snapToGrid/>
        <w:spacing w:line="560" w:lineRule="exact"/>
        <w:ind w:firstLine="626" w:firstLineChars="200"/>
        <w:textAlignment w:val="auto"/>
        <w:rPr>
          <w:rFonts w:hint="eastAsia" w:ascii="Calibri" w:hAnsi="Calibri" w:eastAsia="方正仿宋_GBK"/>
          <w:color w:val="000000"/>
          <w:sz w:val="32"/>
          <w:szCs w:val="32"/>
        </w:rPr>
      </w:pPr>
      <w:r>
        <w:rPr>
          <w:rFonts w:ascii="方正仿宋_GBK" w:hAnsi="Calibri" w:eastAsia="方正仿宋_GBK"/>
          <w:color w:val="000000"/>
          <w:sz w:val="32"/>
          <w:szCs w:val="32"/>
        </w:rPr>
        <w:t>购置需安装验收农机装备的，还应提交安装确认表</w:t>
      </w:r>
      <w:r>
        <w:rPr>
          <w:rFonts w:hint="eastAsia" w:ascii="方正仿宋_GBK" w:hAnsi="Calibri" w:eastAsia="方正仿宋_GBK"/>
          <w:color w:val="000000"/>
          <w:sz w:val="32"/>
          <w:szCs w:val="32"/>
        </w:rPr>
        <w:t>。</w:t>
      </w:r>
    </w:p>
    <w:p w14:paraId="74676DEB">
      <w:pPr>
        <w:keepNext w:val="0"/>
        <w:keepLines w:val="0"/>
        <w:pageBreakBefore w:val="0"/>
        <w:widowControl w:val="0"/>
        <w:numPr>
          <w:ilvl w:val="0"/>
          <w:numId w:val="3"/>
        </w:numPr>
        <w:kinsoku/>
        <w:wordWrap/>
        <w:overflowPunct/>
        <w:topLinePunct w:val="0"/>
        <w:autoSpaceDE w:val="0"/>
        <w:autoSpaceDN/>
        <w:bidi w:val="0"/>
        <w:adjustRightInd/>
        <w:snapToGrid/>
        <w:spacing w:line="560" w:lineRule="exact"/>
        <w:ind w:firstLine="626" w:firstLineChars="200"/>
        <w:textAlignment w:val="auto"/>
        <w:rPr>
          <w:rFonts w:hint="eastAsia" w:eastAsia="方正仿宋_GBK"/>
          <w:sz w:val="32"/>
          <w:szCs w:val="32"/>
        </w:rPr>
      </w:pPr>
      <w:r>
        <w:rPr>
          <w:rFonts w:hint="eastAsia" w:ascii="方正仿宋_GBK" w:hAnsi="Calibri" w:eastAsia="方正仿宋_GBK"/>
          <w:color w:val="000000"/>
          <w:sz w:val="32"/>
          <w:szCs w:val="32"/>
        </w:rPr>
        <w:t>购机</w:t>
      </w:r>
      <w:r>
        <w:rPr>
          <w:rFonts w:ascii="方正仿宋_GBK" w:eastAsia="方正仿宋_GBK"/>
          <w:sz w:val="32"/>
          <w:szCs w:val="32"/>
        </w:rPr>
        <w:t>转账付款记录</w:t>
      </w:r>
      <w:r>
        <w:rPr>
          <w:rFonts w:hint="eastAsia" w:ascii="方正仿宋_GBK" w:eastAsia="方正仿宋_GBK"/>
          <w:sz w:val="32"/>
          <w:szCs w:val="32"/>
        </w:rPr>
        <w:t>、付款说明及相关明细材料（加盖销售公司公章）。</w:t>
      </w:r>
    </w:p>
    <w:p w14:paraId="5FDEBD70">
      <w:pPr>
        <w:keepNext w:val="0"/>
        <w:keepLines w:val="0"/>
        <w:pageBreakBefore w:val="0"/>
        <w:widowControl/>
        <w:kinsoku/>
        <w:wordWrap/>
        <w:overflowPunct/>
        <w:topLinePunct w:val="0"/>
        <w:autoSpaceDN/>
        <w:bidi w:val="0"/>
        <w:adjustRightInd w:val="0"/>
        <w:snapToGrid w:val="0"/>
        <w:spacing w:line="560" w:lineRule="exact"/>
        <w:ind w:firstLine="625"/>
        <w:textAlignment w:val="auto"/>
        <w:rPr>
          <w:rFonts w:eastAsia="方正仿宋_GBK"/>
          <w:color w:val="000000"/>
          <w:sz w:val="32"/>
          <w:szCs w:val="32"/>
        </w:rPr>
      </w:pPr>
      <w:r>
        <w:rPr>
          <w:rFonts w:eastAsia="楷体_GB2312"/>
          <w:color w:val="000000"/>
          <w:sz w:val="32"/>
          <w:szCs w:val="32"/>
        </w:rPr>
        <w:t>（三）机具核验。</w:t>
      </w:r>
      <w:r>
        <w:rPr>
          <w:rFonts w:eastAsia="方正仿宋_GBK"/>
          <w:sz w:val="32"/>
          <w:szCs w:val="32"/>
        </w:rPr>
        <w:t>严格按照国家和省机具核验要点规定内容，逐项比对核验。</w:t>
      </w:r>
      <w:r>
        <w:rPr>
          <w:rFonts w:eastAsia="方正仿宋_GBK"/>
          <w:color w:val="000000"/>
          <w:sz w:val="32"/>
          <w:szCs w:val="32"/>
        </w:rPr>
        <w:t>重点核验购机税控发票所显示的机具名称、生产企业、型号、发动机号（不带动力的可不核验）、出厂编号与所购实物机具铭牌显示信息的一致性，所购实物机具铭牌显示信息与农机购置与应用补贴辅助管理系统内对应的机具信息要一致，购机税控发票所显示的经销企业要与农机购置与应用补贴辅助管理系统内对应的经销信息一致。对牌证管理机具，免于现场实物核验，但需核验购机者携带的《拖拉机和联合收割机行驶证》信息与农机安全监理系统推送给辅助管理系统的牌证信息、机具信息的一致性，购机税控发票所显示的经销企业要与农机购置与应用补贴辅助管理系统内对应的经销信息一致。</w:t>
      </w:r>
    </w:p>
    <w:p w14:paraId="4F84736E">
      <w:pPr>
        <w:keepNext w:val="0"/>
        <w:keepLines w:val="0"/>
        <w:pageBreakBefore w:val="0"/>
        <w:kinsoku/>
        <w:wordWrap/>
        <w:overflowPunct/>
        <w:topLinePunct w:val="0"/>
        <w:autoSpaceDN/>
        <w:bidi w:val="0"/>
        <w:spacing w:line="240" w:lineRule="auto"/>
        <w:ind w:firstLine="626" w:firstLineChars="200"/>
        <w:textAlignment w:val="auto"/>
        <w:rPr>
          <w:rFonts w:hint="eastAsia" w:eastAsia="方正仿宋_GBK"/>
          <w:sz w:val="32"/>
          <w:szCs w:val="32"/>
        </w:rPr>
      </w:pPr>
      <w:r>
        <w:rPr>
          <w:rFonts w:eastAsia="方正仿宋_GBK"/>
          <w:sz w:val="32"/>
          <w:szCs w:val="32"/>
        </w:rPr>
        <w:t>对高风险机具，应逐台核验；对安装类、设施类或安全风险较高类补贴机具，以及当地初次出现的高补贴额机具，在安装完成且生产应用一段时间后进行现场核验和补贴兑付；对成套设施装备，农业农村部门、财政部门可组织符合条件的第三方开展核验。对单个购机者一次性购机5台以上及一个年度内购机10台以上的机具情况，要重点加强核验。</w:t>
      </w:r>
    </w:p>
    <w:p w14:paraId="751A094D">
      <w:pPr>
        <w:keepNext w:val="0"/>
        <w:keepLines w:val="0"/>
        <w:pageBreakBefore w:val="0"/>
        <w:kinsoku/>
        <w:wordWrap/>
        <w:overflowPunct/>
        <w:topLinePunct w:val="0"/>
        <w:autoSpaceDE/>
        <w:autoSpaceDN/>
        <w:bidi w:val="0"/>
        <w:spacing w:line="560" w:lineRule="exact"/>
        <w:ind w:firstLine="626" w:firstLineChars="200"/>
        <w:textAlignment w:val="auto"/>
        <w:rPr>
          <w:rFonts w:eastAsia="方正仿宋_GBK"/>
          <w:sz w:val="32"/>
          <w:szCs w:val="32"/>
        </w:rPr>
      </w:pPr>
      <w:r>
        <w:rPr>
          <w:rFonts w:hint="eastAsia" w:eastAsia="方正仿宋_GBK"/>
          <w:sz w:val="32"/>
          <w:szCs w:val="32"/>
        </w:rPr>
        <w:t>乡镇（街道）</w:t>
      </w:r>
      <w:r>
        <w:rPr>
          <w:rFonts w:eastAsia="方正仿宋_GBK"/>
          <w:sz w:val="32"/>
          <w:szCs w:val="32"/>
        </w:rPr>
        <w:t>农业农村部门</w:t>
      </w:r>
      <w:r>
        <w:rPr>
          <w:rFonts w:hint="eastAsia" w:eastAsia="方正仿宋_GBK"/>
          <w:sz w:val="32"/>
          <w:szCs w:val="32"/>
        </w:rPr>
        <w:t>要严格落实机具核验双人交叉核验或个人核验、单位内部集体会审双重审核。</w:t>
      </w:r>
    </w:p>
    <w:p w14:paraId="44F69449">
      <w:pPr>
        <w:keepNext w:val="0"/>
        <w:keepLines w:val="0"/>
        <w:pageBreakBefore w:val="0"/>
        <w:widowControl/>
        <w:kinsoku/>
        <w:wordWrap/>
        <w:overflowPunct/>
        <w:topLinePunct w:val="0"/>
        <w:autoSpaceDE/>
        <w:autoSpaceDN/>
        <w:bidi w:val="0"/>
        <w:adjustRightInd w:val="0"/>
        <w:snapToGrid w:val="0"/>
        <w:spacing w:line="560" w:lineRule="exact"/>
        <w:ind w:firstLine="626" w:firstLineChars="200"/>
        <w:textAlignment w:val="auto"/>
        <w:rPr>
          <w:rFonts w:hint="eastAsia" w:eastAsia="方正仿宋_GBK"/>
          <w:color w:val="000000"/>
          <w:sz w:val="32"/>
          <w:szCs w:val="32"/>
        </w:rPr>
      </w:pPr>
      <w:r>
        <w:rPr>
          <w:rFonts w:eastAsia="方正仿宋_GBK"/>
          <w:sz w:val="32"/>
          <w:szCs w:val="32"/>
        </w:rPr>
        <w:t>乡镇（街道）农业农村部门对符合条件已受理的补贴申请，应于5个工作日内完成申补资料审核、机具核验、档案归集等工作，</w:t>
      </w:r>
      <w:r>
        <w:rPr>
          <w:rFonts w:hint="eastAsia" w:eastAsia="方正仿宋_GBK"/>
          <w:sz w:val="32"/>
          <w:szCs w:val="32"/>
        </w:rPr>
        <w:t>汇总</w:t>
      </w:r>
      <w:r>
        <w:rPr>
          <w:rFonts w:eastAsia="方正仿宋_GBK"/>
          <w:sz w:val="32"/>
          <w:szCs w:val="32"/>
        </w:rPr>
        <w:t>购机者清册</w:t>
      </w:r>
      <w:r>
        <w:rPr>
          <w:rFonts w:hint="eastAsia" w:eastAsia="方正仿宋_GBK"/>
          <w:sz w:val="32"/>
          <w:szCs w:val="32"/>
          <w:lang w:val="en-US" w:eastAsia="zh-CN"/>
        </w:rPr>
        <w:t>和档案材料</w:t>
      </w:r>
      <w:r>
        <w:rPr>
          <w:rFonts w:eastAsia="方正仿宋_GBK"/>
          <w:sz w:val="32"/>
          <w:szCs w:val="32"/>
        </w:rPr>
        <w:t>上报县农业农村部门。</w:t>
      </w:r>
      <w:r>
        <w:rPr>
          <w:rFonts w:eastAsia="方正仿宋_GBK"/>
          <w:color w:val="000000"/>
          <w:sz w:val="32"/>
          <w:szCs w:val="32"/>
        </w:rPr>
        <w:t>未通过核验的，应将所发现的问题一次性告知购机者，并说明完善方法。</w:t>
      </w:r>
    </w:p>
    <w:p w14:paraId="26AC5E4A">
      <w:pPr>
        <w:keepNext w:val="0"/>
        <w:keepLines w:val="0"/>
        <w:pageBreakBefore w:val="0"/>
        <w:kinsoku/>
        <w:wordWrap/>
        <w:overflowPunct/>
        <w:topLinePunct w:val="0"/>
        <w:autoSpaceDE/>
        <w:autoSpaceDN/>
        <w:bidi w:val="0"/>
        <w:spacing w:line="560" w:lineRule="exact"/>
        <w:ind w:firstLine="626" w:firstLineChars="200"/>
        <w:textAlignment w:val="auto"/>
        <w:rPr>
          <w:rFonts w:hint="eastAsia" w:eastAsia="方正仿宋_GBK"/>
          <w:sz w:val="32"/>
          <w:szCs w:val="32"/>
        </w:rPr>
      </w:pPr>
      <w:r>
        <w:rPr>
          <w:rFonts w:hint="eastAsia" w:eastAsia="方正仿宋_GBK"/>
          <w:sz w:val="32"/>
          <w:szCs w:val="32"/>
        </w:rPr>
        <w:t>鼓励</w:t>
      </w:r>
      <w:r>
        <w:rPr>
          <w:rFonts w:eastAsia="方正仿宋_GBK"/>
          <w:sz w:val="32"/>
          <w:szCs w:val="32"/>
        </w:rPr>
        <w:t>探索多种核验方式，提高补贴机具核验水平。将纳入我省信息化监测管理补贴机具完成规定作业面积或作业量作为核验的前提条件，并探索打造农机管理干部、农机技术人员、第三方机构、有经验有意愿的农机使用一线“土专家”和农机手参加的核验队伍，切实强化核验工作人力资源保障。</w:t>
      </w:r>
    </w:p>
    <w:p w14:paraId="42A3849E">
      <w:pPr>
        <w:keepNext w:val="0"/>
        <w:keepLines w:val="0"/>
        <w:pageBreakBefore w:val="0"/>
        <w:kinsoku/>
        <w:wordWrap/>
        <w:overflowPunct/>
        <w:topLinePunct w:val="0"/>
        <w:autoSpaceDE/>
        <w:autoSpaceDN/>
        <w:bidi w:val="0"/>
        <w:spacing w:line="560" w:lineRule="exact"/>
        <w:ind w:firstLine="626" w:firstLineChars="200"/>
        <w:textAlignment w:val="auto"/>
        <w:rPr>
          <w:rFonts w:eastAsia="仿宋_GB2312"/>
          <w:color w:val="000000"/>
          <w:sz w:val="32"/>
          <w:szCs w:val="32"/>
        </w:rPr>
      </w:pPr>
      <w:r>
        <w:rPr>
          <w:rFonts w:eastAsia="楷体_GB2312"/>
          <w:color w:val="000000"/>
          <w:sz w:val="32"/>
          <w:szCs w:val="32"/>
        </w:rPr>
        <w:t>（</w:t>
      </w:r>
      <w:r>
        <w:rPr>
          <w:rFonts w:hint="eastAsia" w:eastAsia="楷体_GB2312"/>
          <w:color w:val="000000"/>
          <w:sz w:val="32"/>
          <w:szCs w:val="32"/>
        </w:rPr>
        <w:t>四</w:t>
      </w:r>
      <w:r>
        <w:rPr>
          <w:rFonts w:eastAsia="楷体_GB2312"/>
          <w:color w:val="000000"/>
          <w:sz w:val="32"/>
          <w:szCs w:val="32"/>
        </w:rPr>
        <w:t>）公示报送。</w:t>
      </w:r>
      <w:r>
        <w:rPr>
          <w:rFonts w:eastAsia="方正仿宋_GBK"/>
          <w:color w:val="000000"/>
          <w:sz w:val="32"/>
          <w:szCs w:val="32"/>
        </w:rPr>
        <w:t>县农业农村部门在8个工作日内完成兑付机具的资料审核、汇总等工作，并将补贴申请信息在农机购置补贴信息公开专栏公示，</w:t>
      </w:r>
      <w:r>
        <w:rPr>
          <w:rFonts w:eastAsia="方正仿宋_GBK"/>
          <w:sz w:val="32"/>
          <w:szCs w:val="32"/>
        </w:rPr>
        <w:t>公示</w:t>
      </w:r>
      <w:r>
        <w:rPr>
          <w:rFonts w:eastAsia="方正仿宋_GBK"/>
          <w:color w:val="000000"/>
          <w:sz w:val="32"/>
          <w:szCs w:val="32"/>
        </w:rPr>
        <w:t>时间为5个工作日。公示无异议后报送同级财政部门。</w:t>
      </w:r>
      <w:r>
        <w:rPr>
          <w:rFonts w:eastAsia="方正仿宋_GBK"/>
          <w:sz w:val="32"/>
          <w:szCs w:val="32"/>
        </w:rPr>
        <w:t>鼓励在乡村或补贴申请点公示栏中同时公开公示信息。</w:t>
      </w:r>
    </w:p>
    <w:p w14:paraId="58807324">
      <w:pPr>
        <w:keepNext w:val="0"/>
        <w:keepLines w:val="0"/>
        <w:pageBreakBefore w:val="0"/>
        <w:kinsoku/>
        <w:wordWrap/>
        <w:overflowPunct/>
        <w:topLinePunct w:val="0"/>
        <w:autoSpaceDE/>
        <w:autoSpaceDN/>
        <w:bidi w:val="0"/>
        <w:adjustRightInd w:val="0"/>
        <w:snapToGrid w:val="0"/>
        <w:spacing w:line="560" w:lineRule="exact"/>
        <w:ind w:firstLine="626" w:firstLineChars="200"/>
        <w:textAlignment w:val="auto"/>
        <w:rPr>
          <w:rFonts w:eastAsia="方正仿宋_GBK"/>
          <w:color w:val="000000"/>
          <w:sz w:val="32"/>
          <w:szCs w:val="32"/>
        </w:rPr>
      </w:pPr>
      <w:r>
        <w:rPr>
          <w:rFonts w:eastAsia="楷体_GB2312"/>
          <w:color w:val="000000"/>
          <w:sz w:val="32"/>
          <w:szCs w:val="32"/>
        </w:rPr>
        <w:t>（</w:t>
      </w:r>
      <w:r>
        <w:rPr>
          <w:rFonts w:hint="eastAsia" w:eastAsia="楷体_GB2312"/>
          <w:color w:val="000000"/>
          <w:sz w:val="32"/>
          <w:szCs w:val="32"/>
        </w:rPr>
        <w:t>五</w:t>
      </w:r>
      <w:r>
        <w:rPr>
          <w:rFonts w:eastAsia="楷体_GB2312"/>
          <w:color w:val="000000"/>
          <w:sz w:val="32"/>
          <w:szCs w:val="32"/>
        </w:rPr>
        <w:t>）资料处理。</w:t>
      </w:r>
      <w:r>
        <w:rPr>
          <w:rFonts w:eastAsia="方正仿宋_GBK"/>
          <w:sz w:val="32"/>
          <w:szCs w:val="32"/>
        </w:rPr>
        <w:t>购机者线下申请结算补贴资金的档案由乡镇（街道）农业农村部门归集整理，交县农业农村部门集中保管，保管期限不少于5年；全流程线上办理由县农业农村部门保存，保存期为5年。</w:t>
      </w:r>
    </w:p>
    <w:p w14:paraId="4BA29CB7">
      <w:pPr>
        <w:keepNext w:val="0"/>
        <w:keepLines w:val="0"/>
        <w:pageBreakBefore w:val="0"/>
        <w:kinsoku/>
        <w:wordWrap/>
        <w:overflowPunct/>
        <w:topLinePunct w:val="0"/>
        <w:autoSpaceDE/>
        <w:autoSpaceDN/>
        <w:bidi w:val="0"/>
        <w:adjustRightInd w:val="0"/>
        <w:snapToGrid w:val="0"/>
        <w:spacing w:line="560" w:lineRule="exact"/>
        <w:ind w:firstLine="626" w:firstLineChars="200"/>
        <w:textAlignment w:val="auto"/>
        <w:rPr>
          <w:rFonts w:eastAsia="黑体"/>
          <w:color w:val="000000"/>
          <w:sz w:val="32"/>
          <w:szCs w:val="32"/>
        </w:rPr>
      </w:pPr>
      <w:r>
        <w:rPr>
          <w:rFonts w:eastAsia="黑体"/>
          <w:color w:val="000000"/>
          <w:sz w:val="32"/>
          <w:szCs w:val="32"/>
        </w:rPr>
        <w:t>三、监督管理</w:t>
      </w:r>
    </w:p>
    <w:p w14:paraId="63AA2909">
      <w:pPr>
        <w:keepNext w:val="0"/>
        <w:keepLines w:val="0"/>
        <w:pageBreakBefore w:val="0"/>
        <w:widowControl w:val="0"/>
        <w:kinsoku/>
        <w:wordWrap/>
        <w:overflowPunct/>
        <w:topLinePunct w:val="0"/>
        <w:autoSpaceDE/>
        <w:autoSpaceDN/>
        <w:bidi w:val="0"/>
        <w:adjustRightInd w:val="0"/>
        <w:snapToGrid w:val="0"/>
        <w:spacing w:line="560" w:lineRule="exact"/>
        <w:ind w:firstLine="626" w:firstLineChars="200"/>
        <w:textAlignment w:val="auto"/>
        <w:rPr>
          <w:rFonts w:eastAsia="方正仿宋_GBK"/>
          <w:color w:val="000000"/>
          <w:sz w:val="32"/>
          <w:szCs w:val="32"/>
        </w:rPr>
      </w:pPr>
      <w:r>
        <w:rPr>
          <w:rFonts w:eastAsia="楷体_GB2312"/>
          <w:color w:val="000000"/>
          <w:sz w:val="32"/>
          <w:szCs w:val="32"/>
        </w:rPr>
        <w:t>（一）加强核验人员队伍建设。</w:t>
      </w:r>
      <w:r>
        <w:rPr>
          <w:rFonts w:eastAsia="方正仿宋_GBK"/>
          <w:color w:val="00000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11F52DFE">
      <w:pPr>
        <w:keepNext w:val="0"/>
        <w:keepLines w:val="0"/>
        <w:pageBreakBefore w:val="0"/>
        <w:widowControl w:val="0"/>
        <w:kinsoku/>
        <w:wordWrap/>
        <w:overflowPunct/>
        <w:topLinePunct w:val="0"/>
        <w:autoSpaceDE/>
        <w:autoSpaceDN/>
        <w:bidi w:val="0"/>
        <w:adjustRightInd w:val="0"/>
        <w:snapToGrid w:val="0"/>
        <w:spacing w:line="560" w:lineRule="exact"/>
        <w:ind w:firstLine="626" w:firstLineChars="200"/>
        <w:textAlignment w:val="auto"/>
        <w:rPr>
          <w:rFonts w:eastAsia="仿宋_GB2312"/>
          <w:color w:val="000000"/>
          <w:sz w:val="32"/>
          <w:szCs w:val="32"/>
        </w:rPr>
      </w:pPr>
      <w:r>
        <w:rPr>
          <w:rFonts w:eastAsia="楷体_GB2312"/>
          <w:color w:val="000000"/>
          <w:sz w:val="32"/>
          <w:szCs w:val="32"/>
        </w:rPr>
        <w:t>（二）推行购机承诺践诺</w:t>
      </w:r>
      <w:r>
        <w:rPr>
          <w:rFonts w:eastAsia="楷体_GB2312"/>
          <w:b/>
          <w:bCs/>
          <w:color w:val="000000"/>
          <w:sz w:val="32"/>
          <w:szCs w:val="32"/>
        </w:rPr>
        <w:t>。</w:t>
      </w:r>
      <w:r>
        <w:rPr>
          <w:rFonts w:eastAsia="方正仿宋_GBK"/>
          <w:color w:val="00000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05F21616">
      <w:pPr>
        <w:keepNext w:val="0"/>
        <w:keepLines w:val="0"/>
        <w:pageBreakBefore w:val="0"/>
        <w:widowControl w:val="0"/>
        <w:kinsoku/>
        <w:wordWrap/>
        <w:overflowPunct/>
        <w:topLinePunct w:val="0"/>
        <w:autoSpaceDE/>
        <w:autoSpaceDN/>
        <w:bidi w:val="0"/>
        <w:adjustRightInd w:val="0"/>
        <w:snapToGrid w:val="0"/>
        <w:spacing w:line="560" w:lineRule="exact"/>
        <w:ind w:firstLine="626" w:firstLineChars="200"/>
        <w:textAlignment w:val="auto"/>
        <w:rPr>
          <w:rFonts w:eastAsia="方正仿宋_GBK"/>
          <w:color w:val="000000"/>
          <w:sz w:val="32"/>
          <w:szCs w:val="32"/>
        </w:rPr>
      </w:pPr>
      <w:r>
        <w:rPr>
          <w:rFonts w:eastAsia="楷体_GB2312"/>
          <w:color w:val="000000"/>
          <w:sz w:val="32"/>
          <w:szCs w:val="32"/>
        </w:rPr>
        <w:t>（三）全面排查违规线索。</w:t>
      </w:r>
      <w:r>
        <w:rPr>
          <w:rFonts w:eastAsia="方正仿宋_GBK"/>
          <w:color w:val="000000"/>
          <w:sz w:val="32"/>
          <w:szCs w:val="32"/>
        </w:rPr>
        <w:t>对核验中发现的补贴申请违规行为线索，由机具核验工作人员逐条书面登记，并及时报告分管领导。开展违规线索集体研究，对违规嫌疑较大或反复出现的应启动调查程序，对违规嫌疑较小的留存材料备查。对补贴机具核验争议处理等重大事项，及时报请县农机主管部门研究决策。</w:t>
      </w:r>
    </w:p>
    <w:p w14:paraId="6B3E481D">
      <w:pPr>
        <w:keepNext w:val="0"/>
        <w:keepLines w:val="0"/>
        <w:pageBreakBefore w:val="0"/>
        <w:widowControl w:val="0"/>
        <w:kinsoku/>
        <w:wordWrap/>
        <w:overflowPunct/>
        <w:topLinePunct w:val="0"/>
        <w:autoSpaceDE/>
        <w:autoSpaceDN/>
        <w:bidi w:val="0"/>
        <w:spacing w:line="560" w:lineRule="exact"/>
        <w:ind w:firstLine="626" w:firstLineChars="200"/>
        <w:textAlignment w:val="auto"/>
        <w:rPr>
          <w:rFonts w:hint="eastAsia" w:eastAsia="方正仿宋_GBK"/>
          <w:sz w:val="32"/>
          <w:szCs w:val="32"/>
        </w:rPr>
      </w:pPr>
      <w:r>
        <w:rPr>
          <w:rFonts w:eastAsia="楷体_GB2312"/>
          <w:color w:val="000000"/>
          <w:sz w:val="32"/>
          <w:szCs w:val="32"/>
        </w:rPr>
        <w:t>（四）严格监督管理。</w:t>
      </w:r>
      <w:r>
        <w:rPr>
          <w:rFonts w:eastAsia="方正仿宋_GBK"/>
          <w:color w:val="000000"/>
          <w:sz w:val="32"/>
          <w:szCs w:val="32"/>
        </w:rPr>
        <w:t>健全内部控制制度，以机具核验流程为主线，制定防控措施。</w:t>
      </w:r>
      <w:r>
        <w:rPr>
          <w:rFonts w:eastAsia="方正仿宋_GBK"/>
          <w:sz w:val="32"/>
          <w:szCs w:val="32"/>
        </w:rPr>
        <w:t>农业农村部门可委托符合条件的第三方，或由专业农机人员和基层工作人员，加强对高风险机具和成套设施装备等的抽查，重点对单一产品购置较为集中、单人多台套、短期内大批量、同一主体连年重复购置、机具适应性和购置数量与购机者生产经营服务所需不相符等情形进行查核并在办理服务系统中进行预警，对发现的问题线索进行评估，涉嫌违规的，应及时组织调查并按规定处理，涉嫌犯罪的，依法移送司法机关处理。</w:t>
      </w:r>
    </w:p>
    <w:sectPr>
      <w:headerReference r:id="rId7" w:type="first"/>
      <w:footerReference r:id="rId10" w:type="first"/>
      <w:headerReference r:id="rId5" w:type="default"/>
      <w:footerReference r:id="rId8" w:type="default"/>
      <w:headerReference r:id="rId6" w:type="even"/>
      <w:footerReference r:id="rId9" w:type="even"/>
      <w:pgSz w:w="11906" w:h="16838"/>
      <w:pgMar w:top="2098" w:right="1474" w:bottom="1701" w:left="1587" w:header="851" w:footer="1304" w:gutter="0"/>
      <w:paperSrc/>
      <w:pgNumType w:fmt="decimal"/>
      <w:cols w:space="0" w:num="1"/>
      <w:rtlGutter w:val="0"/>
      <w:docGrid w:type="linesAndChars" w:linePitch="312" w:charSpace="-148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06"/>
      </w:pPr>
      <w:r>
        <w:separator/>
      </w:r>
    </w:p>
  </w:endnote>
  <w:endnote w:type="continuationSeparator" w:id="1">
    <w:p>
      <w:pPr>
        <w:spacing w:line="240" w:lineRule="auto"/>
        <w:ind w:firstLine="406"/>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楷体">
    <w:altName w:val="楷体_GB2312"/>
    <w:panose1 w:val="02010600040101010101"/>
    <w:charset w:val="86"/>
    <w:family w:val="auto"/>
    <w:pitch w:val="default"/>
    <w:sig w:usb0="00000000" w:usb1="00000000" w:usb2="00000000" w:usb3="00000000" w:csb0="0004009F" w:csb1="DFD7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DF6261">
    <w:pPr>
      <w:pStyle w:val="5"/>
      <w:ind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2C08150">
                          <w:pPr>
                            <w:pStyle w:val="5"/>
                            <w:ind w:firstLine="560"/>
                            <w:rPr>
                              <w:rFonts w:hint="default" w:ascii="Times New Roman" w:hAnsi="Times New Roman" w:cs="Times New Roman" w:eastAsiaTheme="minorEastAsia"/>
                              <w:sz w:val="28"/>
                              <w:szCs w:val="28"/>
                            </w:rPr>
                          </w:pPr>
                          <w:r>
                            <w:rPr>
                              <w:rFonts w:hint="default" w:ascii="Times New Roman" w:hAnsi="Times New Roman" w:cs="Times New Roman" w:eastAsiaTheme="minorEastAsia"/>
                              <w:sz w:val="28"/>
                              <w:szCs w:val="28"/>
                            </w:rPr>
                            <w:t xml:space="preserve">— </w:t>
                          </w:r>
                          <w:r>
                            <w:rPr>
                              <w:rFonts w:hint="default" w:ascii="Times New Roman" w:hAnsi="Times New Roman" w:cs="Times New Roman" w:eastAsiaTheme="minorEastAsia"/>
                              <w:sz w:val="28"/>
                              <w:szCs w:val="28"/>
                            </w:rPr>
                            <w:fldChar w:fldCharType="begin"/>
                          </w:r>
                          <w:r>
                            <w:rPr>
                              <w:rFonts w:hint="default" w:ascii="Times New Roman" w:hAnsi="Times New Roman" w:cs="Times New Roman" w:eastAsiaTheme="minorEastAsia"/>
                              <w:sz w:val="28"/>
                              <w:szCs w:val="28"/>
                            </w:rPr>
                            <w:instrText xml:space="preserve"> PAGE  \* MERGEFORMAT </w:instrText>
                          </w:r>
                          <w:r>
                            <w:rPr>
                              <w:rFonts w:hint="default" w:ascii="Times New Roman" w:hAnsi="Times New Roman" w:cs="Times New Roman" w:eastAsiaTheme="minorEastAsia"/>
                              <w:sz w:val="28"/>
                              <w:szCs w:val="28"/>
                            </w:rPr>
                            <w:fldChar w:fldCharType="separate"/>
                          </w:r>
                          <w:r>
                            <w:rPr>
                              <w:rFonts w:hint="default" w:ascii="Times New Roman" w:hAnsi="Times New Roman" w:cs="Times New Roman" w:eastAsiaTheme="minorEastAsia"/>
                              <w:sz w:val="28"/>
                              <w:szCs w:val="28"/>
                            </w:rPr>
                            <w:t>- 1 -</w:t>
                          </w:r>
                          <w:r>
                            <w:rPr>
                              <w:rFonts w:hint="default" w:ascii="Times New Roman" w:hAnsi="Times New Roman" w:cs="Times New Roman" w:eastAsiaTheme="minorEastAsia"/>
                              <w:sz w:val="28"/>
                              <w:szCs w:val="28"/>
                            </w:rPr>
                            <w:fldChar w:fldCharType="end"/>
                          </w:r>
                          <w:r>
                            <w:rPr>
                              <w:rFonts w:hint="default" w:ascii="Times New Roman" w:hAnsi="Times New Roman" w:cs="Times New Roman" w:eastAsiaTheme="minorEastAsia"/>
                              <w:sz w:val="28"/>
                              <w:szCs w:val="28"/>
                            </w:rPr>
                            <w:t xml:space="preserve"> —</w:t>
                          </w:r>
                        </w:p>
                      </w:txbxContent>
                    </wps:txbx>
                    <wps:bodyPr wrap="none" lIns="0" tIns="0" rIns="0" bIns="0" upright="1">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2Yr8pyQEAAJoDAAAOAAAAAAAAAAEAIAAAAB4BAABkcnMvZTJvRG9j&#10;LnhtbFBLBQYAAAAABgAGAFkBAABZBQAAAAA=&#10;">
              <v:fill on="f" focussize="0,0"/>
              <v:stroke on="f"/>
              <v:imagedata o:title=""/>
              <o:lock v:ext="edit" aspectratio="f"/>
              <v:textbox inset="0mm,0mm,0mm,0mm" style="mso-fit-shape-to-text:t;">
                <w:txbxContent>
                  <w:p w14:paraId="52C08150">
                    <w:pPr>
                      <w:pStyle w:val="5"/>
                      <w:ind w:firstLine="560"/>
                      <w:rPr>
                        <w:rFonts w:hint="default" w:ascii="Times New Roman" w:hAnsi="Times New Roman" w:cs="Times New Roman" w:eastAsiaTheme="minorEastAsia"/>
                        <w:sz w:val="28"/>
                        <w:szCs w:val="28"/>
                      </w:rPr>
                    </w:pPr>
                    <w:r>
                      <w:rPr>
                        <w:rFonts w:hint="default" w:ascii="Times New Roman" w:hAnsi="Times New Roman" w:cs="Times New Roman" w:eastAsiaTheme="minorEastAsia"/>
                        <w:sz w:val="28"/>
                        <w:szCs w:val="28"/>
                      </w:rPr>
                      <w:t xml:space="preserve">— </w:t>
                    </w:r>
                    <w:r>
                      <w:rPr>
                        <w:rFonts w:hint="default" w:ascii="Times New Roman" w:hAnsi="Times New Roman" w:cs="Times New Roman" w:eastAsiaTheme="minorEastAsia"/>
                        <w:sz w:val="28"/>
                        <w:szCs w:val="28"/>
                      </w:rPr>
                      <w:fldChar w:fldCharType="begin"/>
                    </w:r>
                    <w:r>
                      <w:rPr>
                        <w:rFonts w:hint="default" w:ascii="Times New Roman" w:hAnsi="Times New Roman" w:cs="Times New Roman" w:eastAsiaTheme="minorEastAsia"/>
                        <w:sz w:val="28"/>
                        <w:szCs w:val="28"/>
                      </w:rPr>
                      <w:instrText xml:space="preserve"> PAGE  \* MERGEFORMAT </w:instrText>
                    </w:r>
                    <w:r>
                      <w:rPr>
                        <w:rFonts w:hint="default" w:ascii="Times New Roman" w:hAnsi="Times New Roman" w:cs="Times New Roman" w:eastAsiaTheme="minorEastAsia"/>
                        <w:sz w:val="28"/>
                        <w:szCs w:val="28"/>
                      </w:rPr>
                      <w:fldChar w:fldCharType="separate"/>
                    </w:r>
                    <w:r>
                      <w:rPr>
                        <w:rFonts w:hint="default" w:ascii="Times New Roman" w:hAnsi="Times New Roman" w:cs="Times New Roman" w:eastAsiaTheme="minorEastAsia"/>
                        <w:sz w:val="28"/>
                        <w:szCs w:val="28"/>
                      </w:rPr>
                      <w:t>- 1 -</w:t>
                    </w:r>
                    <w:r>
                      <w:rPr>
                        <w:rFonts w:hint="default" w:ascii="Times New Roman" w:hAnsi="Times New Roman" w:cs="Times New Roman" w:eastAsiaTheme="minorEastAsia"/>
                        <w:sz w:val="28"/>
                        <w:szCs w:val="28"/>
                      </w:rPr>
                      <w:fldChar w:fldCharType="end"/>
                    </w:r>
                    <w:r>
                      <w:rPr>
                        <w:rFonts w:hint="default" w:ascii="Times New Roman" w:hAnsi="Times New Roman" w:cs="Times New Roman" w:eastAsiaTheme="minorEastAsia"/>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522FF7">
    <w:pPr>
      <w:pStyle w:val="5"/>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41C2E5">
    <w:pPr>
      <w:pStyle w:val="5"/>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06"/>
      </w:pPr>
      <w:r>
        <w:separator/>
      </w:r>
    </w:p>
  </w:footnote>
  <w:footnote w:type="continuationSeparator" w:id="1">
    <w:p>
      <w:pPr>
        <w:spacing w:line="240" w:lineRule="auto"/>
        <w:ind w:firstLine="406"/>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012077">
    <w:pPr>
      <w:ind w:firstLine="4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848ED2">
    <w:pPr>
      <w:pStyle w:val="6"/>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526D51">
    <w:pPr>
      <w:pStyle w:val="6"/>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EDF5CB"/>
    <w:multiLevelType w:val="singleLevel"/>
    <w:tmpl w:val="86EDF5CB"/>
    <w:lvl w:ilvl="0" w:tentative="0">
      <w:start w:val="2"/>
      <w:numFmt w:val="decimal"/>
      <w:suff w:val="space"/>
      <w:lvlText w:val="%1."/>
      <w:lvlJc w:val="left"/>
    </w:lvl>
  </w:abstractNum>
  <w:abstractNum w:abstractNumId="1">
    <w:nsid w:val="525002EE"/>
    <w:multiLevelType w:val="multilevel"/>
    <w:tmpl w:val="525002EE"/>
    <w:lvl w:ilvl="0" w:tentative="0">
      <w:start w:val="1"/>
      <w:numFmt w:val="decimal"/>
      <w:suff w:val="space"/>
      <w:lvlText w:val="%1."/>
      <w:lvlJc w:val="left"/>
      <w:pPr>
        <w:ind w:left="0" w:firstLine="0"/>
      </w:pPr>
      <w:rPr>
        <w:rFonts w:hint="default" w:ascii="Times New Roman" w:hAnsi="Times New Roman" w:cs="Times New Roman"/>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2">
    <w:nsid w:val="59518753"/>
    <w:multiLevelType w:val="singleLevel"/>
    <w:tmpl w:val="59518753"/>
    <w:lvl w:ilvl="0" w:tentative="0">
      <w:start w:val="1"/>
      <w:numFmt w:val="chineseCounting"/>
      <w:suff w:val="nothing"/>
      <w:lvlText w:val="%1、"/>
      <w:lvlJc w:val="left"/>
      <w:rPr>
        <w:rFonts w:hint="eastAsia"/>
      </w:rPr>
    </w:lvl>
  </w:abstractNum>
  <w:num w:numId="1">
    <w:abstractNumId w:val="0"/>
  </w:num>
  <w:num w:numId="2">
    <w:abstractNumId w:val="2"/>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203"/>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3D0D"/>
    <w:rsid w:val="00003E12"/>
    <w:rsid w:val="000040FC"/>
    <w:rsid w:val="00057D6B"/>
    <w:rsid w:val="0008074B"/>
    <w:rsid w:val="000F7DE8"/>
    <w:rsid w:val="0010026B"/>
    <w:rsid w:val="001220B8"/>
    <w:rsid w:val="00146EBF"/>
    <w:rsid w:val="00187233"/>
    <w:rsid w:val="00196E03"/>
    <w:rsid w:val="001A6442"/>
    <w:rsid w:val="001B38E7"/>
    <w:rsid w:val="001B43BA"/>
    <w:rsid w:val="001B5DBE"/>
    <w:rsid w:val="001C71D2"/>
    <w:rsid w:val="001D051F"/>
    <w:rsid w:val="001F59BF"/>
    <w:rsid w:val="002034DC"/>
    <w:rsid w:val="002357A8"/>
    <w:rsid w:val="002A1699"/>
    <w:rsid w:val="002E08DB"/>
    <w:rsid w:val="002E74F9"/>
    <w:rsid w:val="002F3BBF"/>
    <w:rsid w:val="00393EC2"/>
    <w:rsid w:val="003A2059"/>
    <w:rsid w:val="003D71BA"/>
    <w:rsid w:val="003E00C4"/>
    <w:rsid w:val="003F2D6B"/>
    <w:rsid w:val="004043BA"/>
    <w:rsid w:val="00421AD0"/>
    <w:rsid w:val="00432633"/>
    <w:rsid w:val="00437242"/>
    <w:rsid w:val="00440702"/>
    <w:rsid w:val="004577AB"/>
    <w:rsid w:val="00465E0E"/>
    <w:rsid w:val="00476D4B"/>
    <w:rsid w:val="00491FF5"/>
    <w:rsid w:val="004B4794"/>
    <w:rsid w:val="004B6F86"/>
    <w:rsid w:val="004C311F"/>
    <w:rsid w:val="004D304B"/>
    <w:rsid w:val="004E4C3B"/>
    <w:rsid w:val="00522A6E"/>
    <w:rsid w:val="00542BAE"/>
    <w:rsid w:val="00570EA8"/>
    <w:rsid w:val="00571A12"/>
    <w:rsid w:val="00575CC6"/>
    <w:rsid w:val="00587AE2"/>
    <w:rsid w:val="005D1894"/>
    <w:rsid w:val="005D2D58"/>
    <w:rsid w:val="005D3831"/>
    <w:rsid w:val="005D3E2B"/>
    <w:rsid w:val="005F7831"/>
    <w:rsid w:val="00636D30"/>
    <w:rsid w:val="0064623A"/>
    <w:rsid w:val="00656631"/>
    <w:rsid w:val="006627D6"/>
    <w:rsid w:val="00676C8A"/>
    <w:rsid w:val="0067710A"/>
    <w:rsid w:val="006C62DF"/>
    <w:rsid w:val="006D5F5D"/>
    <w:rsid w:val="00745A55"/>
    <w:rsid w:val="007521B1"/>
    <w:rsid w:val="00757F70"/>
    <w:rsid w:val="007806A3"/>
    <w:rsid w:val="00792A5A"/>
    <w:rsid w:val="00795115"/>
    <w:rsid w:val="007A5046"/>
    <w:rsid w:val="007C3762"/>
    <w:rsid w:val="007D1FF0"/>
    <w:rsid w:val="007D26FB"/>
    <w:rsid w:val="007E025E"/>
    <w:rsid w:val="007F38F5"/>
    <w:rsid w:val="00802BBD"/>
    <w:rsid w:val="00807FB7"/>
    <w:rsid w:val="0085104E"/>
    <w:rsid w:val="00857E3B"/>
    <w:rsid w:val="00881120"/>
    <w:rsid w:val="008A0EDA"/>
    <w:rsid w:val="008B222F"/>
    <w:rsid w:val="008D4CF2"/>
    <w:rsid w:val="008E62E5"/>
    <w:rsid w:val="00904BF5"/>
    <w:rsid w:val="00953D84"/>
    <w:rsid w:val="00977A08"/>
    <w:rsid w:val="00991ABA"/>
    <w:rsid w:val="009C6312"/>
    <w:rsid w:val="00A07B04"/>
    <w:rsid w:val="00A50681"/>
    <w:rsid w:val="00A62805"/>
    <w:rsid w:val="00A7542B"/>
    <w:rsid w:val="00A81D22"/>
    <w:rsid w:val="00AE77E7"/>
    <w:rsid w:val="00B03EC2"/>
    <w:rsid w:val="00B13E83"/>
    <w:rsid w:val="00B33A35"/>
    <w:rsid w:val="00B34645"/>
    <w:rsid w:val="00B37728"/>
    <w:rsid w:val="00B61393"/>
    <w:rsid w:val="00B823F7"/>
    <w:rsid w:val="00B94FA4"/>
    <w:rsid w:val="00BD2164"/>
    <w:rsid w:val="00BE3967"/>
    <w:rsid w:val="00C0075D"/>
    <w:rsid w:val="00C02C88"/>
    <w:rsid w:val="00C11B57"/>
    <w:rsid w:val="00C552C7"/>
    <w:rsid w:val="00C73D0D"/>
    <w:rsid w:val="00C82C05"/>
    <w:rsid w:val="00CE36B3"/>
    <w:rsid w:val="00CF5ECD"/>
    <w:rsid w:val="00D03081"/>
    <w:rsid w:val="00D2530D"/>
    <w:rsid w:val="00D31813"/>
    <w:rsid w:val="00D647F4"/>
    <w:rsid w:val="00D774BB"/>
    <w:rsid w:val="00D94E6A"/>
    <w:rsid w:val="00DB7EC1"/>
    <w:rsid w:val="00DC0EC5"/>
    <w:rsid w:val="00DD7F20"/>
    <w:rsid w:val="00DF0244"/>
    <w:rsid w:val="00DF3A88"/>
    <w:rsid w:val="00E12E91"/>
    <w:rsid w:val="00E26C41"/>
    <w:rsid w:val="00E4044D"/>
    <w:rsid w:val="00E44939"/>
    <w:rsid w:val="00E47A36"/>
    <w:rsid w:val="00E80DA2"/>
    <w:rsid w:val="00E875AD"/>
    <w:rsid w:val="00EC3DAF"/>
    <w:rsid w:val="00EC4B93"/>
    <w:rsid w:val="00EF3867"/>
    <w:rsid w:val="00EF5D21"/>
    <w:rsid w:val="00F07139"/>
    <w:rsid w:val="00F153FA"/>
    <w:rsid w:val="00F53F9F"/>
    <w:rsid w:val="00F56983"/>
    <w:rsid w:val="00F66F79"/>
    <w:rsid w:val="00F7520B"/>
    <w:rsid w:val="00F85F9A"/>
    <w:rsid w:val="00FA13E8"/>
    <w:rsid w:val="00FB39E1"/>
    <w:rsid w:val="00FC526E"/>
    <w:rsid w:val="00FE0881"/>
    <w:rsid w:val="00FE1FE3"/>
    <w:rsid w:val="00FE31C8"/>
    <w:rsid w:val="00FE39C5"/>
    <w:rsid w:val="00FF1096"/>
    <w:rsid w:val="00FF2896"/>
    <w:rsid w:val="01CE4320"/>
    <w:rsid w:val="034717EA"/>
    <w:rsid w:val="04553F6E"/>
    <w:rsid w:val="04D6385F"/>
    <w:rsid w:val="05812B41"/>
    <w:rsid w:val="05DB0185"/>
    <w:rsid w:val="060E624E"/>
    <w:rsid w:val="06F5758B"/>
    <w:rsid w:val="075E2697"/>
    <w:rsid w:val="079A49F1"/>
    <w:rsid w:val="07EC7889"/>
    <w:rsid w:val="07F7358F"/>
    <w:rsid w:val="095A0A39"/>
    <w:rsid w:val="09AA1DBB"/>
    <w:rsid w:val="09B72FD5"/>
    <w:rsid w:val="0B483614"/>
    <w:rsid w:val="0B6A6F57"/>
    <w:rsid w:val="0B8D787D"/>
    <w:rsid w:val="0BC87607"/>
    <w:rsid w:val="0BF73296"/>
    <w:rsid w:val="0C640993"/>
    <w:rsid w:val="0D085AC6"/>
    <w:rsid w:val="0DEC456B"/>
    <w:rsid w:val="0E9953A0"/>
    <w:rsid w:val="0EA16002"/>
    <w:rsid w:val="0EB911F0"/>
    <w:rsid w:val="1054157E"/>
    <w:rsid w:val="10797237"/>
    <w:rsid w:val="11242549"/>
    <w:rsid w:val="120D7DD3"/>
    <w:rsid w:val="121F73B7"/>
    <w:rsid w:val="127B40B9"/>
    <w:rsid w:val="12C17930"/>
    <w:rsid w:val="12CD1ABC"/>
    <w:rsid w:val="12DA2391"/>
    <w:rsid w:val="13622204"/>
    <w:rsid w:val="13895C53"/>
    <w:rsid w:val="13EB3FA7"/>
    <w:rsid w:val="1445567F"/>
    <w:rsid w:val="16D534D4"/>
    <w:rsid w:val="180466A7"/>
    <w:rsid w:val="19006747"/>
    <w:rsid w:val="19565FB7"/>
    <w:rsid w:val="19F00DA0"/>
    <w:rsid w:val="1BE00C23"/>
    <w:rsid w:val="1CF57C45"/>
    <w:rsid w:val="1CFA34AD"/>
    <w:rsid w:val="1D727F05"/>
    <w:rsid w:val="1D792624"/>
    <w:rsid w:val="1D7E5E8C"/>
    <w:rsid w:val="1DFB04C6"/>
    <w:rsid w:val="1ED320E3"/>
    <w:rsid w:val="1EF60D65"/>
    <w:rsid w:val="1F3D02C0"/>
    <w:rsid w:val="1F3D72C9"/>
    <w:rsid w:val="1FE248D8"/>
    <w:rsid w:val="1FF163E5"/>
    <w:rsid w:val="200D0ADF"/>
    <w:rsid w:val="203364CE"/>
    <w:rsid w:val="20AC0BA6"/>
    <w:rsid w:val="20F73699"/>
    <w:rsid w:val="21026DD4"/>
    <w:rsid w:val="221835BD"/>
    <w:rsid w:val="229B74E0"/>
    <w:rsid w:val="23590161"/>
    <w:rsid w:val="23F96AB6"/>
    <w:rsid w:val="240618A8"/>
    <w:rsid w:val="24841FFA"/>
    <w:rsid w:val="26D96C60"/>
    <w:rsid w:val="26F02B52"/>
    <w:rsid w:val="270B1B1A"/>
    <w:rsid w:val="278026BD"/>
    <w:rsid w:val="27850AA4"/>
    <w:rsid w:val="27F517A2"/>
    <w:rsid w:val="28177FA6"/>
    <w:rsid w:val="2B3202B6"/>
    <w:rsid w:val="2BB950FF"/>
    <w:rsid w:val="2BF11C45"/>
    <w:rsid w:val="2C010A4A"/>
    <w:rsid w:val="2C87095E"/>
    <w:rsid w:val="2CE50854"/>
    <w:rsid w:val="2CFD2386"/>
    <w:rsid w:val="2DF16CC7"/>
    <w:rsid w:val="2E0221C2"/>
    <w:rsid w:val="2E062BF9"/>
    <w:rsid w:val="2F040B0E"/>
    <w:rsid w:val="2F996003"/>
    <w:rsid w:val="309317F7"/>
    <w:rsid w:val="30E01981"/>
    <w:rsid w:val="31306601"/>
    <w:rsid w:val="31F1010A"/>
    <w:rsid w:val="33B80C10"/>
    <w:rsid w:val="33C331C8"/>
    <w:rsid w:val="34185255"/>
    <w:rsid w:val="358A78AE"/>
    <w:rsid w:val="36B40723"/>
    <w:rsid w:val="370231BE"/>
    <w:rsid w:val="39DE30CD"/>
    <w:rsid w:val="39E87552"/>
    <w:rsid w:val="3A62745C"/>
    <w:rsid w:val="3B0355CC"/>
    <w:rsid w:val="3B9C6E0D"/>
    <w:rsid w:val="3C7C75E3"/>
    <w:rsid w:val="3D3E2740"/>
    <w:rsid w:val="3DD54B8B"/>
    <w:rsid w:val="3DF47E8E"/>
    <w:rsid w:val="3E353EED"/>
    <w:rsid w:val="3E612EC6"/>
    <w:rsid w:val="3EA32040"/>
    <w:rsid w:val="3FB63FEB"/>
    <w:rsid w:val="41DE7B93"/>
    <w:rsid w:val="42475980"/>
    <w:rsid w:val="42D95898"/>
    <w:rsid w:val="43272150"/>
    <w:rsid w:val="45A55DFD"/>
    <w:rsid w:val="46621F71"/>
    <w:rsid w:val="48A7461C"/>
    <w:rsid w:val="48FE4EBE"/>
    <w:rsid w:val="4A647C83"/>
    <w:rsid w:val="4A872726"/>
    <w:rsid w:val="4A8F2E7B"/>
    <w:rsid w:val="4AB16FF2"/>
    <w:rsid w:val="4B27779B"/>
    <w:rsid w:val="4B5B25E2"/>
    <w:rsid w:val="4B6643BE"/>
    <w:rsid w:val="4BA90D65"/>
    <w:rsid w:val="4BD93BE6"/>
    <w:rsid w:val="4C15535E"/>
    <w:rsid w:val="4C1E6B6E"/>
    <w:rsid w:val="4C3B3017"/>
    <w:rsid w:val="4C5B006E"/>
    <w:rsid w:val="4CD42CA7"/>
    <w:rsid w:val="4CFA5B5E"/>
    <w:rsid w:val="4D060946"/>
    <w:rsid w:val="4EC866B8"/>
    <w:rsid w:val="4F4A07A1"/>
    <w:rsid w:val="501047BA"/>
    <w:rsid w:val="504032B0"/>
    <w:rsid w:val="510C069D"/>
    <w:rsid w:val="511E47E4"/>
    <w:rsid w:val="51200D9F"/>
    <w:rsid w:val="51357A1F"/>
    <w:rsid w:val="52102850"/>
    <w:rsid w:val="52C10757"/>
    <w:rsid w:val="53277E51"/>
    <w:rsid w:val="533A784C"/>
    <w:rsid w:val="53F0276D"/>
    <w:rsid w:val="54FA3FA6"/>
    <w:rsid w:val="54FE4B30"/>
    <w:rsid w:val="56143B99"/>
    <w:rsid w:val="571C138F"/>
    <w:rsid w:val="571C1C97"/>
    <w:rsid w:val="5753390A"/>
    <w:rsid w:val="589D2963"/>
    <w:rsid w:val="59043CCE"/>
    <w:rsid w:val="59094143"/>
    <w:rsid w:val="592C034D"/>
    <w:rsid w:val="59583656"/>
    <w:rsid w:val="599D08EE"/>
    <w:rsid w:val="5AB25CF7"/>
    <w:rsid w:val="5BEA3F28"/>
    <w:rsid w:val="5C9E50CD"/>
    <w:rsid w:val="5CEB6393"/>
    <w:rsid w:val="5D565F0D"/>
    <w:rsid w:val="5DB85B97"/>
    <w:rsid w:val="5E4A0E97"/>
    <w:rsid w:val="5EE025F0"/>
    <w:rsid w:val="5F7A0904"/>
    <w:rsid w:val="6057789C"/>
    <w:rsid w:val="607C1ACE"/>
    <w:rsid w:val="60917251"/>
    <w:rsid w:val="60AF7047"/>
    <w:rsid w:val="61C23F18"/>
    <w:rsid w:val="61C405D5"/>
    <w:rsid w:val="620F66AA"/>
    <w:rsid w:val="62B0770A"/>
    <w:rsid w:val="63BC1D89"/>
    <w:rsid w:val="640D1346"/>
    <w:rsid w:val="64664EE6"/>
    <w:rsid w:val="650B5A78"/>
    <w:rsid w:val="65385EEE"/>
    <w:rsid w:val="65C766AF"/>
    <w:rsid w:val="65E57A41"/>
    <w:rsid w:val="666D3BC1"/>
    <w:rsid w:val="66C64FB4"/>
    <w:rsid w:val="676B71EF"/>
    <w:rsid w:val="677A13F8"/>
    <w:rsid w:val="679148F0"/>
    <w:rsid w:val="67AA3EF9"/>
    <w:rsid w:val="67BE0750"/>
    <w:rsid w:val="67CA1121"/>
    <w:rsid w:val="67F26828"/>
    <w:rsid w:val="68294213"/>
    <w:rsid w:val="68A2474C"/>
    <w:rsid w:val="6A1567FD"/>
    <w:rsid w:val="6B0E1776"/>
    <w:rsid w:val="6C813D11"/>
    <w:rsid w:val="6CDD437B"/>
    <w:rsid w:val="6D722C87"/>
    <w:rsid w:val="6D9D70AF"/>
    <w:rsid w:val="6E1C6937"/>
    <w:rsid w:val="6FB753AC"/>
    <w:rsid w:val="70A63B2B"/>
    <w:rsid w:val="710E3FA6"/>
    <w:rsid w:val="71243F4E"/>
    <w:rsid w:val="72123795"/>
    <w:rsid w:val="72B3568B"/>
    <w:rsid w:val="73880040"/>
    <w:rsid w:val="739005C4"/>
    <w:rsid w:val="73CB43D1"/>
    <w:rsid w:val="73DA51A5"/>
    <w:rsid w:val="74253FBC"/>
    <w:rsid w:val="75437372"/>
    <w:rsid w:val="759B5861"/>
    <w:rsid w:val="76BA5536"/>
    <w:rsid w:val="7861215F"/>
    <w:rsid w:val="78A635AA"/>
    <w:rsid w:val="79960FDD"/>
    <w:rsid w:val="7A4B1485"/>
    <w:rsid w:val="7BCD556F"/>
    <w:rsid w:val="7BF93347"/>
    <w:rsid w:val="7C085AA5"/>
    <w:rsid w:val="7E0429B9"/>
    <w:rsid w:val="7E067B52"/>
    <w:rsid w:val="7F611967"/>
    <w:rsid w:val="7FB77AF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400" w:lineRule="exact"/>
      <w:ind w:firstLine="200" w:firstLineChars="20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0"/>
    <w:qFormat/>
    <w:uiPriority w:val="9"/>
    <w:pPr>
      <w:keepNext/>
      <w:keepLines/>
      <w:spacing w:before="340" w:after="330" w:line="578" w:lineRule="auto"/>
      <w:outlineLvl w:val="0"/>
    </w:pPr>
    <w:rPr>
      <w:b/>
      <w:bCs/>
      <w:kern w:val="44"/>
      <w:sz w:val="44"/>
      <w:szCs w:val="44"/>
    </w:rPr>
  </w:style>
  <w:style w:type="character" w:default="1" w:styleId="11">
    <w:name w:val="Default Paragraph Font"/>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240" w:lineRule="auto"/>
      <w:ind w:firstLine="420"/>
    </w:pPr>
    <w:rPr>
      <w:szCs w:val="20"/>
    </w:rPr>
  </w:style>
  <w:style w:type="paragraph" w:styleId="4">
    <w:name w:val="Balloon Text"/>
    <w:basedOn w:val="1"/>
    <w:link w:val="16"/>
    <w:semiHidden/>
    <w:unhideWhenUsed/>
    <w:qFormat/>
    <w:uiPriority w:val="99"/>
    <w:rPr>
      <w:sz w:val="18"/>
      <w:szCs w:val="18"/>
    </w:rPr>
  </w:style>
  <w:style w:type="paragraph" w:styleId="5">
    <w:name w:val="footer"/>
    <w:basedOn w:val="1"/>
    <w:link w:val="18"/>
    <w:semiHidden/>
    <w:unhideWhenUsed/>
    <w:qFormat/>
    <w:uiPriority w:val="99"/>
    <w:pPr>
      <w:tabs>
        <w:tab w:val="center" w:pos="4153"/>
        <w:tab w:val="right" w:pos="8306"/>
      </w:tabs>
      <w:snapToGrid w:val="0"/>
      <w:jc w:val="left"/>
    </w:pPr>
    <w:rPr>
      <w:sz w:val="18"/>
      <w:szCs w:val="18"/>
    </w:rPr>
  </w:style>
  <w:style w:type="paragraph" w:styleId="6">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8">
    <w:name w:val="Title"/>
    <w:basedOn w:val="1"/>
    <w:next w:val="1"/>
    <w:qFormat/>
    <w:uiPriority w:val="0"/>
    <w:pPr>
      <w:ind w:left="640" w:leftChars="200"/>
    </w:pPr>
    <w:rPr>
      <w:rFonts w:ascii="Arial" w:hAnsi="Arial"/>
      <w:b/>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basedOn w:val="11"/>
    <w:qFormat/>
    <w:uiPriority w:val="0"/>
    <w:rPr>
      <w:b/>
    </w:rPr>
  </w:style>
  <w:style w:type="table" w:customStyle="1" w:styleId="13">
    <w:name w:val="网格型2"/>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List Paragraph"/>
    <w:basedOn w:val="1"/>
    <w:qFormat/>
    <w:uiPriority w:val="34"/>
    <w:pPr>
      <w:ind w:firstLine="420"/>
    </w:pPr>
  </w:style>
  <w:style w:type="table" w:customStyle="1" w:styleId="15">
    <w:name w:val="网格型3"/>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6">
    <w:name w:val="批注框文本 字符"/>
    <w:basedOn w:val="11"/>
    <w:link w:val="4"/>
    <w:semiHidden/>
    <w:qFormat/>
    <w:uiPriority w:val="99"/>
    <w:rPr>
      <w:rFonts w:ascii="Times New Roman" w:hAnsi="Times New Roman" w:eastAsia="宋体" w:cs="Times New Roman"/>
      <w:sz w:val="18"/>
      <w:szCs w:val="18"/>
    </w:rPr>
  </w:style>
  <w:style w:type="character" w:customStyle="1" w:styleId="17">
    <w:name w:val="页眉 字符"/>
    <w:basedOn w:val="11"/>
    <w:link w:val="6"/>
    <w:qFormat/>
    <w:uiPriority w:val="99"/>
    <w:rPr>
      <w:rFonts w:ascii="Times New Roman" w:hAnsi="Times New Roman" w:eastAsia="宋体" w:cs="Times New Roman"/>
      <w:sz w:val="18"/>
      <w:szCs w:val="18"/>
    </w:rPr>
  </w:style>
  <w:style w:type="character" w:customStyle="1" w:styleId="18">
    <w:name w:val="页脚 字符"/>
    <w:basedOn w:val="11"/>
    <w:link w:val="5"/>
    <w:semiHidden/>
    <w:qFormat/>
    <w:uiPriority w:val="99"/>
    <w:rPr>
      <w:rFonts w:ascii="Times New Roman" w:hAnsi="Times New Roman" w:eastAsia="宋体" w:cs="Times New Roman"/>
      <w:sz w:val="18"/>
      <w:szCs w:val="18"/>
    </w:rPr>
  </w:style>
  <w:style w:type="paragraph" w:customStyle="1" w:styleId="19">
    <w:name w:val="红线"/>
    <w:basedOn w:val="2"/>
    <w:qFormat/>
    <w:uiPriority w:val="0"/>
    <w:pPr>
      <w:keepNext w:val="0"/>
      <w:keepLines w:val="0"/>
      <w:autoSpaceDE w:val="0"/>
      <w:autoSpaceDN w:val="0"/>
      <w:adjustRightInd w:val="0"/>
      <w:spacing w:before="0" w:after="851" w:line="227" w:lineRule="atLeast"/>
      <w:ind w:right="-142"/>
      <w:jc w:val="center"/>
      <w:outlineLvl w:val="9"/>
    </w:pPr>
    <w:rPr>
      <w:rFonts w:ascii="宋体"/>
      <w:bCs w:val="0"/>
      <w:snapToGrid w:val="0"/>
      <w:kern w:val="0"/>
      <w:sz w:val="10"/>
      <w:szCs w:val="20"/>
    </w:rPr>
  </w:style>
  <w:style w:type="character" w:customStyle="1" w:styleId="20">
    <w:name w:val="标题 1 字符"/>
    <w:basedOn w:val="11"/>
    <w:link w:val="2"/>
    <w:qFormat/>
    <w:uiPriority w:val="9"/>
    <w:rPr>
      <w:rFonts w:ascii="Times New Roman" w:hAnsi="Times New Roman" w:eastAsia="宋体" w:cs="Times New Roman"/>
      <w:b/>
      <w:bCs/>
      <w:kern w:val="44"/>
      <w:sz w:val="44"/>
      <w:szCs w:val="44"/>
    </w:rPr>
  </w:style>
  <w:style w:type="paragraph" w:customStyle="1" w:styleId="21">
    <w:name w:val="p0"/>
    <w:basedOn w:val="1"/>
    <w:qFormat/>
    <w:uiPriority w:val="0"/>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24</Pages>
  <Words>9975</Words>
  <Characters>10121</Characters>
  <Lines>67</Lines>
  <Paragraphs>19</Paragraphs>
  <TotalTime>50</TotalTime>
  <ScaleCrop>false</ScaleCrop>
  <LinksUpToDate>false</LinksUpToDate>
  <CharactersWithSpaces>10224</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2019-06-19T01:21:00Z</dcterms:created>
  <dc:creator>Administrator</dc:creator>
  <cp:lastModifiedBy>冰雨</cp:lastModifiedBy>
  <cp:lastPrinted>2025-01-06T09:00:00Z</cp:lastPrinted>
  <dcterms:modified xsi:type="dcterms:W3CDTF">2025-02-24T03:15:40Z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AE777BBA95AE459EAD940851FC50FBA0</vt:lpwstr>
  </property>
  <property fmtid="{D5CDD505-2E9C-101B-9397-08002B2CF9AE}" pid="4" name="KSOTemplateDocerSaveRecord">
    <vt:lpwstr>eyJoZGlkIjoiNzYyMTI4MGQ5YTE0ZTJiNGFiN2EzOTlkZTZiZThkMGQiLCJ1c2VySWQiOiIzNTk4NzQ5OTEifQ==</vt:lpwstr>
  </property>
</Properties>
</file>