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EEA1D8" w14:textId="77777777" w:rsidR="00ED53DF" w:rsidRPr="009A7C4E" w:rsidRDefault="00000000" w:rsidP="009A7C4E">
      <w:pPr>
        <w:spacing w:line="560" w:lineRule="exact"/>
        <w:jc w:val="center"/>
        <w:rPr>
          <w:rFonts w:ascii="方正小标宋_GBK" w:eastAsia="方正小标宋_GBK" w:hAnsi="方正小标宋简体" w:cs="方正小标宋简体"/>
          <w:sz w:val="44"/>
          <w:szCs w:val="44"/>
        </w:rPr>
      </w:pPr>
      <w:r w:rsidRPr="009A7C4E">
        <w:rPr>
          <w:rFonts w:ascii="方正小标宋_GBK" w:eastAsia="方正小标宋_GBK" w:hAnsi="方正小标宋简体" w:cs="方正小标宋简体" w:hint="eastAsia"/>
          <w:sz w:val="44"/>
          <w:szCs w:val="44"/>
        </w:rPr>
        <w:t>调度提纲</w:t>
      </w:r>
    </w:p>
    <w:p w14:paraId="323CC099" w14:textId="77777777" w:rsidR="009A7C4E" w:rsidRDefault="009A7C4E">
      <w:pPr>
        <w:ind w:firstLineChars="200" w:firstLine="632"/>
        <w:jc w:val="left"/>
        <w:rPr>
          <w:rFonts w:ascii="Times New Roman" w:eastAsia="方正黑体_GBK" w:hAnsi="Times New Roman" w:cs="Times New Roman"/>
        </w:rPr>
      </w:pPr>
    </w:p>
    <w:p w14:paraId="03C3B516" w14:textId="3C761803" w:rsidR="00ED53DF" w:rsidRDefault="00000000">
      <w:pPr>
        <w:ind w:firstLineChars="200" w:firstLine="632"/>
        <w:jc w:val="left"/>
        <w:rPr>
          <w:rFonts w:ascii="Times New Roman" w:eastAsia="方正黑体_GBK" w:hAnsi="Times New Roman" w:cs="Times New Roman"/>
        </w:rPr>
      </w:pPr>
      <w:r>
        <w:rPr>
          <w:rFonts w:ascii="Times New Roman" w:eastAsia="方正黑体_GBK" w:hAnsi="Times New Roman" w:cs="Times New Roman"/>
        </w:rPr>
        <w:t>一、源头管理工作</w:t>
      </w:r>
      <w:r w:rsidR="00416BE4">
        <w:rPr>
          <w:rFonts w:ascii="Times New Roman" w:eastAsia="方正黑体_GBK" w:hAnsi="Times New Roman" w:cs="Times New Roman" w:hint="eastAsia"/>
        </w:rPr>
        <w:t>方面</w:t>
      </w:r>
    </w:p>
    <w:p w14:paraId="0606C9C3" w14:textId="64ED2498" w:rsidR="00ED53DF" w:rsidRDefault="00000000">
      <w:pPr>
        <w:ind w:firstLineChars="200" w:firstLine="632"/>
        <w:rPr>
          <w:rFonts w:ascii="Times New Roman" w:hAnsi="Times New Roman" w:cs="Times New Roman"/>
        </w:rPr>
      </w:pPr>
      <w:r>
        <w:rPr>
          <w:rFonts w:ascii="方正楷体_GBK" w:eastAsia="方正楷体_GBK" w:hAnsi="Times New Roman" w:cs="Times New Roman" w:hint="eastAsia"/>
        </w:rPr>
        <w:t>（一）巩固集中登记检验工作模式。</w:t>
      </w:r>
      <w:r>
        <w:rPr>
          <w:rFonts w:ascii="Times New Roman" w:hAnsi="Times New Roman" w:cs="Times New Roman"/>
        </w:rPr>
        <w:t>如何落实省厅关于加强农机安全源头管理的文件要求，采取了哪些有效措施，主要经验做法是什么？全年组织开展了多少次集中登记检验，时长多少天？</w:t>
      </w:r>
    </w:p>
    <w:p w14:paraId="4D76FD3B" w14:textId="5473CBE3" w:rsidR="00ED53DF" w:rsidRDefault="00000000">
      <w:pPr>
        <w:ind w:firstLineChars="200" w:firstLine="632"/>
        <w:rPr>
          <w:rFonts w:ascii="Times New Roman" w:hAnsi="Times New Roman" w:cs="Times New Roman"/>
        </w:rPr>
      </w:pPr>
      <w:r>
        <w:rPr>
          <w:rFonts w:ascii="方正楷体_GBK" w:eastAsia="方正楷体_GBK" w:hAnsi="Times New Roman" w:cs="Times New Roman" w:hint="eastAsia"/>
        </w:rPr>
        <w:t>（二）</w:t>
      </w:r>
      <w:r>
        <w:rPr>
          <w:rFonts w:ascii="方正楷体_GBK" w:eastAsia="方正楷体_GBK" w:hAnsi="Times New Roman" w:cs="Times New Roman"/>
        </w:rPr>
        <w:t>落实镇村网格属地责任。</w:t>
      </w:r>
      <w:r>
        <w:rPr>
          <w:rFonts w:ascii="Times New Roman" w:hAnsi="Times New Roman" w:cs="Times New Roman"/>
        </w:rPr>
        <w:t>在拖拉机和联合收割机源头管理工作中，镇村网格作用发挥情况如何</w:t>
      </w:r>
      <w:r w:rsidR="00016C9F">
        <w:rPr>
          <w:rFonts w:ascii="Times New Roman" w:hAnsi="Times New Roman" w:cs="Times New Roman" w:hint="eastAsia"/>
        </w:rPr>
        <w:t>？</w:t>
      </w:r>
      <w:r>
        <w:rPr>
          <w:rFonts w:ascii="Times New Roman" w:hAnsi="Times New Roman" w:cs="Times New Roman"/>
        </w:rPr>
        <w:t>采取了哪些措施调动其积极性？镇村农机</w:t>
      </w:r>
      <w:proofErr w:type="gramStart"/>
      <w:r>
        <w:rPr>
          <w:rFonts w:ascii="Times New Roman" w:hAnsi="Times New Roman" w:cs="Times New Roman"/>
        </w:rPr>
        <w:t>基础台账是否</w:t>
      </w:r>
      <w:proofErr w:type="gramEnd"/>
      <w:r>
        <w:rPr>
          <w:rFonts w:ascii="Times New Roman" w:hAnsi="Times New Roman" w:cs="Times New Roman"/>
        </w:rPr>
        <w:t>全部到位，建有台账的比例是多少？组织镇村网格人员培训多少期、多少人次、多少天？</w:t>
      </w:r>
    </w:p>
    <w:p w14:paraId="05C9A0EF" w14:textId="43E17366" w:rsidR="00016C9F" w:rsidRDefault="00000000" w:rsidP="00055A5C">
      <w:pPr>
        <w:ind w:firstLineChars="200" w:firstLine="632"/>
        <w:rPr>
          <w:rFonts w:ascii="Times New Roman" w:hAnsi="Times New Roman" w:cs="Times New Roman" w:hint="eastAsia"/>
        </w:rPr>
      </w:pPr>
      <w:r>
        <w:rPr>
          <w:rFonts w:ascii="方正楷体_GBK" w:eastAsia="方正楷体_GBK" w:hAnsi="Times New Roman" w:cs="Times New Roman" w:hint="eastAsia"/>
        </w:rPr>
        <w:t>（三）</w:t>
      </w:r>
      <w:r>
        <w:rPr>
          <w:rFonts w:ascii="方正楷体_GBK" w:eastAsia="方正楷体_GBK" w:hAnsi="Times New Roman" w:cs="Times New Roman"/>
        </w:rPr>
        <w:t>拖拉机运输机组</w:t>
      </w:r>
      <w:r w:rsidR="00DA438E">
        <w:rPr>
          <w:rFonts w:ascii="方正楷体_GBK" w:eastAsia="方正楷体_GBK" w:hAnsi="Times New Roman" w:cs="Times New Roman" w:hint="eastAsia"/>
        </w:rPr>
        <w:t>专项</w:t>
      </w:r>
      <w:r>
        <w:rPr>
          <w:rFonts w:ascii="方正楷体_GBK" w:eastAsia="方正楷体_GBK" w:hAnsi="Times New Roman" w:cs="Times New Roman"/>
        </w:rPr>
        <w:t>整治情况。</w:t>
      </w:r>
      <w:r>
        <w:rPr>
          <w:rFonts w:ascii="Times New Roman" w:hAnsi="Times New Roman" w:cs="Times New Roman" w:hint="eastAsia"/>
        </w:rPr>
        <w:t>落实省厅</w:t>
      </w:r>
      <w:r>
        <w:rPr>
          <w:rFonts w:ascii="Times New Roman" w:hAnsi="Times New Roman" w:cs="Times New Roman" w:hint="eastAsia"/>
        </w:rPr>
        <w:t>7</w:t>
      </w:r>
      <w:r>
        <w:rPr>
          <w:rFonts w:ascii="Times New Roman" w:hAnsi="Times New Roman" w:cs="Times New Roman" w:hint="eastAsia"/>
        </w:rPr>
        <w:t>号文，</w:t>
      </w:r>
      <w:r w:rsidR="00DA438E">
        <w:rPr>
          <w:rFonts w:ascii="Times New Roman" w:hAnsi="Times New Roman" w:cs="Times New Roman" w:hint="eastAsia"/>
          <w:szCs w:val="32"/>
        </w:rPr>
        <w:t>市、</w:t>
      </w:r>
      <w:proofErr w:type="gramStart"/>
      <w:r w:rsidR="00DA438E">
        <w:rPr>
          <w:rFonts w:ascii="Times New Roman" w:hAnsi="Times New Roman" w:cs="Times New Roman" w:hint="eastAsia"/>
          <w:szCs w:val="32"/>
        </w:rPr>
        <w:t>县</w:t>
      </w:r>
      <w:r w:rsidR="00DA438E">
        <w:rPr>
          <w:rFonts w:ascii="Times New Roman" w:hAnsi="Times New Roman" w:cs="Times New Roman"/>
          <w:szCs w:val="32"/>
        </w:rPr>
        <w:t>部署</w:t>
      </w:r>
      <w:proofErr w:type="gramEnd"/>
      <w:r w:rsidR="00DA438E">
        <w:rPr>
          <w:rFonts w:ascii="Times New Roman" w:hAnsi="Times New Roman" w:cs="Times New Roman"/>
          <w:szCs w:val="32"/>
        </w:rPr>
        <w:t>落实拖拉机运输机组</w:t>
      </w:r>
      <w:r w:rsidR="00DA438E">
        <w:rPr>
          <w:rFonts w:ascii="Times New Roman" w:hAnsi="Times New Roman" w:cs="Times New Roman" w:hint="eastAsia"/>
          <w:szCs w:val="32"/>
        </w:rPr>
        <w:t>专项整治工作情况</w:t>
      </w:r>
      <w:r w:rsidR="00DA438E">
        <w:rPr>
          <w:rFonts w:ascii="Times New Roman" w:hAnsi="Times New Roman" w:cs="Times New Roman"/>
          <w:szCs w:val="32"/>
        </w:rPr>
        <w:t>，是否组织</w:t>
      </w:r>
      <w:r w:rsidR="00DA438E">
        <w:rPr>
          <w:rFonts w:ascii="Times New Roman" w:hAnsi="Times New Roman" w:cs="Times New Roman" w:hint="eastAsia"/>
          <w:szCs w:val="32"/>
        </w:rPr>
        <w:t>镇村网格力量</w:t>
      </w:r>
      <w:r w:rsidR="00DA438E">
        <w:rPr>
          <w:rFonts w:ascii="Times New Roman" w:hAnsi="Times New Roman" w:cs="Times New Roman"/>
          <w:szCs w:val="32"/>
        </w:rPr>
        <w:t>深入一线开展摸排，目前进展如何，存在哪些困难？镇村网格作用发挥情况如何？</w:t>
      </w:r>
      <w:r w:rsidR="00DA438E">
        <w:rPr>
          <w:rFonts w:ascii="Times New Roman" w:hAnsi="Times New Roman" w:cs="Times New Roman" w:hint="eastAsia"/>
        </w:rPr>
        <w:t>市级</w:t>
      </w:r>
      <w:r>
        <w:rPr>
          <w:rFonts w:ascii="Times New Roman" w:hAnsi="Times New Roman" w:cs="Times New Roman" w:hint="eastAsia"/>
        </w:rPr>
        <w:t>有无制定复查方案，复查情况如何？是否存在摸排不符合实际情况，有无要求整改并重新摸排？</w:t>
      </w:r>
      <w:r w:rsidR="00DA438E">
        <w:rPr>
          <w:rFonts w:ascii="Times New Roman" w:hAnsi="Times New Roman" w:cs="Times New Roman" w:hint="eastAsia"/>
        </w:rPr>
        <w:t>待报废拖拉机运输机组</w:t>
      </w:r>
      <w:r w:rsidR="00DA438E">
        <w:rPr>
          <w:rFonts w:ascii="Times New Roman" w:hAnsi="Times New Roman" w:cs="Times New Roman"/>
        </w:rPr>
        <w:t>是否全部下发了禁用通知</w:t>
      </w:r>
      <w:r w:rsidR="00DA438E">
        <w:rPr>
          <w:rFonts w:ascii="Times New Roman" w:hAnsi="Times New Roman" w:cs="Times New Roman" w:hint="eastAsia"/>
        </w:rPr>
        <w:t>，是否全部录入监管信息系统“待报废库”？</w:t>
      </w:r>
    </w:p>
    <w:p w14:paraId="04300A6D" w14:textId="793C6A70" w:rsidR="00ED53DF" w:rsidRDefault="00000000">
      <w:pPr>
        <w:ind w:firstLineChars="200" w:firstLine="632"/>
        <w:rPr>
          <w:rFonts w:ascii="Times New Roman" w:hAnsi="Times New Roman" w:cs="Times New Roman"/>
        </w:rPr>
      </w:pPr>
      <w:r>
        <w:rPr>
          <w:rFonts w:ascii="Times New Roman" w:eastAsia="方正黑体_GBK" w:hAnsi="Times New Roman" w:cs="Times New Roman"/>
        </w:rPr>
        <w:t>二、行政执法工作</w:t>
      </w:r>
      <w:r w:rsidR="00416BE4">
        <w:rPr>
          <w:rFonts w:ascii="Times New Roman" w:eastAsia="方正黑体_GBK" w:hAnsi="Times New Roman" w:cs="Times New Roman" w:hint="eastAsia"/>
        </w:rPr>
        <w:t>方面</w:t>
      </w:r>
    </w:p>
    <w:p w14:paraId="420CAC7F" w14:textId="21DE2166" w:rsidR="00ED53DF" w:rsidRDefault="00000000">
      <w:pPr>
        <w:ind w:firstLineChars="200" w:firstLine="632"/>
        <w:rPr>
          <w:rFonts w:ascii="Times New Roman" w:hAnsi="Times New Roman" w:cs="Times New Roman"/>
        </w:rPr>
      </w:pPr>
      <w:r>
        <w:rPr>
          <w:rFonts w:ascii="方正楷体_GBK" w:eastAsia="方正楷体_GBK" w:hAnsi="Times New Roman" w:cs="Times New Roman" w:hint="eastAsia"/>
        </w:rPr>
        <w:t>（一）</w:t>
      </w:r>
      <w:r>
        <w:rPr>
          <w:rFonts w:ascii="方正楷体_GBK" w:eastAsia="方正楷体_GBK" w:hAnsi="Times New Roman" w:cs="Times New Roman"/>
        </w:rPr>
        <w:t>执法工作常态</w:t>
      </w:r>
      <w:proofErr w:type="gramStart"/>
      <w:r>
        <w:rPr>
          <w:rFonts w:ascii="方正楷体_GBK" w:eastAsia="方正楷体_GBK" w:hAnsi="Times New Roman" w:cs="Times New Roman"/>
        </w:rPr>
        <w:t>化开展</w:t>
      </w:r>
      <w:proofErr w:type="gramEnd"/>
      <w:r>
        <w:rPr>
          <w:rFonts w:ascii="方正楷体_GBK" w:eastAsia="方正楷体_GBK" w:hAnsi="Times New Roman" w:cs="Times New Roman"/>
        </w:rPr>
        <w:t>情况。</w:t>
      </w:r>
      <w:r>
        <w:rPr>
          <w:rFonts w:ascii="Times New Roman" w:hAnsi="Times New Roman" w:cs="Times New Roman"/>
        </w:rPr>
        <w:t>执法工作对保障农机安全生产的成效评估。</w:t>
      </w:r>
      <w:r w:rsidR="00DA438E" w:rsidRPr="00DA438E">
        <w:rPr>
          <w:rFonts w:ascii="Times New Roman" w:hAnsi="Times New Roman" w:cs="Times New Roman" w:hint="eastAsia"/>
        </w:rPr>
        <w:t>是否部署落实“铁牛卫士”专项执法行动，在强化执法、克服宽松软上有何实招硬招，与去年相比案件数有无</w:t>
      </w:r>
      <w:r w:rsidR="00DA438E" w:rsidRPr="00DA438E">
        <w:rPr>
          <w:rFonts w:ascii="Times New Roman" w:hAnsi="Times New Roman" w:cs="Times New Roman" w:hint="eastAsia"/>
        </w:rPr>
        <w:lastRenderedPageBreak/>
        <w:t>下降，</w:t>
      </w:r>
      <w:r w:rsidR="00DA438E">
        <w:rPr>
          <w:rFonts w:ascii="Times New Roman" w:hAnsi="Times New Roman" w:cs="Times New Roman"/>
        </w:rPr>
        <w:t>是否仍有零处罚的县（市、区），</w:t>
      </w:r>
      <w:r w:rsidR="00DA438E" w:rsidRPr="00DA438E">
        <w:rPr>
          <w:rFonts w:ascii="Times New Roman" w:hAnsi="Times New Roman" w:cs="Times New Roman" w:hint="eastAsia"/>
        </w:rPr>
        <w:t>有无分析查找原因，拟采取哪些措施加大执法力度？</w:t>
      </w:r>
      <w:r w:rsidR="00DA438E">
        <w:rPr>
          <w:rFonts w:ascii="Times New Roman" w:hAnsi="Times New Roman" w:cs="Times New Roman"/>
        </w:rPr>
        <w:t>全年组织多少次执法活动、多少人次？</w:t>
      </w:r>
      <w:r>
        <w:rPr>
          <w:rFonts w:ascii="Times New Roman" w:hAnsi="Times New Roman" w:cs="Times New Roman" w:hint="eastAsia"/>
        </w:rPr>
        <w:t>如何应对社会舆情，</w:t>
      </w:r>
      <w:r>
        <w:rPr>
          <w:rFonts w:ascii="Times New Roman" w:hAnsi="Times New Roman" w:cs="Times New Roman"/>
        </w:rPr>
        <w:t>在强化执法、克服宽松软上有何实招硬招？执法的典型案例有哪些？</w:t>
      </w:r>
      <w:r w:rsidR="00DA438E">
        <w:rPr>
          <w:rFonts w:ascii="Times New Roman" w:hAnsi="Times New Roman" w:cs="Times New Roman" w:hint="eastAsia"/>
          <w:szCs w:val="32"/>
        </w:rPr>
        <w:t>“双随机、</w:t>
      </w:r>
      <w:proofErr w:type="gramStart"/>
      <w:r w:rsidR="00DA438E">
        <w:rPr>
          <w:rFonts w:ascii="Times New Roman" w:hAnsi="Times New Roman" w:cs="Times New Roman" w:hint="eastAsia"/>
          <w:szCs w:val="32"/>
        </w:rPr>
        <w:t>一</w:t>
      </w:r>
      <w:proofErr w:type="gramEnd"/>
      <w:r w:rsidR="00DA438E">
        <w:rPr>
          <w:rFonts w:ascii="Times New Roman" w:hAnsi="Times New Roman" w:cs="Times New Roman" w:hint="eastAsia"/>
          <w:szCs w:val="32"/>
        </w:rPr>
        <w:t>公开”执法检查完成情况。</w:t>
      </w:r>
    </w:p>
    <w:p w14:paraId="3D7AC1B7" w14:textId="25476321" w:rsidR="00ED53DF" w:rsidRDefault="00000000" w:rsidP="00055A5C">
      <w:pPr>
        <w:ind w:firstLineChars="200" w:firstLine="632"/>
        <w:rPr>
          <w:rFonts w:ascii="Times New Roman" w:hAnsi="Times New Roman" w:cs="Times New Roman"/>
        </w:rPr>
      </w:pPr>
      <w:r>
        <w:rPr>
          <w:rFonts w:ascii="方正楷体_GBK" w:eastAsia="方正楷体_GBK" w:hAnsi="Times New Roman" w:cs="Times New Roman" w:hint="eastAsia"/>
        </w:rPr>
        <w:t>（二）</w:t>
      </w:r>
      <w:r>
        <w:rPr>
          <w:rFonts w:ascii="方正楷体_GBK" w:eastAsia="方正楷体_GBK" w:hAnsi="Times New Roman" w:cs="Times New Roman"/>
        </w:rPr>
        <w:t>执法规范化建设情况。</w:t>
      </w:r>
      <w:r>
        <w:rPr>
          <w:rFonts w:ascii="Times New Roman" w:hAnsi="Times New Roman" w:cs="Times New Roman"/>
        </w:rPr>
        <w:t>加强执法能力建设方面的具体举措，学习培训、执法实践练兵情况，执法程序性规定和执法文书档案规范化落实情况，执法车辆等硬件建设情况。</w:t>
      </w:r>
      <w:r w:rsidR="009A7C4E">
        <w:rPr>
          <w:rFonts w:ascii="Times New Roman" w:hAnsi="Times New Roman" w:cs="Times New Roman" w:hint="eastAsia"/>
          <w:szCs w:val="32"/>
        </w:rPr>
        <w:t>贯彻落实《江苏省农业机械行政处罚裁量权基准》情况。</w:t>
      </w:r>
      <w:r>
        <w:rPr>
          <w:rFonts w:ascii="Times New Roman" w:hAnsi="Times New Roman" w:cs="Times New Roman"/>
        </w:rPr>
        <w:t>制度化、正规化建设的相关文件，执法服装、标志配备和执法行为规范建设情况。</w:t>
      </w:r>
      <w:r>
        <w:rPr>
          <w:rFonts w:ascii="Times New Roman" w:hAnsi="Times New Roman" w:cs="Times New Roman" w:hint="eastAsia"/>
        </w:rPr>
        <w:t>有无开展智慧执法探索，取得了哪些经验和做法。</w:t>
      </w:r>
      <w:r w:rsidR="00055A5C">
        <w:rPr>
          <w:rFonts w:ascii="Times New Roman" w:hAnsi="Times New Roman" w:cs="Times New Roman"/>
        </w:rPr>
        <w:t>结合实际对农机执法共性问题的思考与探索。</w:t>
      </w:r>
    </w:p>
    <w:p w14:paraId="2ADF7911" w14:textId="7C128193" w:rsidR="00055A5C" w:rsidRDefault="00055A5C">
      <w:pPr>
        <w:ind w:firstLineChars="200" w:firstLine="632"/>
        <w:rPr>
          <w:rFonts w:ascii="Times New Roman" w:hAnsi="Times New Roman" w:cs="Times New Roman" w:hint="eastAsia"/>
        </w:rPr>
      </w:pPr>
      <w:r>
        <w:rPr>
          <w:rFonts w:ascii="Times New Roman" w:eastAsia="方正楷体_GBK" w:hAnsi="Times New Roman" w:cs="Times New Roman"/>
          <w:szCs w:val="32"/>
        </w:rPr>
        <w:t>（</w:t>
      </w:r>
      <w:r>
        <w:rPr>
          <w:rFonts w:ascii="Times New Roman" w:eastAsia="方正楷体_GBK" w:hAnsi="Times New Roman" w:cs="Times New Roman" w:hint="eastAsia"/>
          <w:szCs w:val="32"/>
        </w:rPr>
        <w:t>三</w:t>
      </w:r>
      <w:r>
        <w:rPr>
          <w:rFonts w:ascii="Times New Roman" w:eastAsia="方正楷体_GBK" w:hAnsi="Times New Roman" w:cs="Times New Roman"/>
          <w:szCs w:val="32"/>
        </w:rPr>
        <w:t>）</w:t>
      </w:r>
      <w:r>
        <w:rPr>
          <w:rFonts w:ascii="Times New Roman" w:eastAsia="方正楷体_GBK" w:hAnsi="Times New Roman" w:cs="Times New Roman" w:hint="eastAsia"/>
          <w:szCs w:val="32"/>
        </w:rPr>
        <w:t>联合</w:t>
      </w:r>
      <w:r>
        <w:rPr>
          <w:rFonts w:ascii="Times New Roman" w:eastAsia="方正楷体_GBK" w:hAnsi="Times New Roman" w:cs="Times New Roman"/>
          <w:szCs w:val="32"/>
        </w:rPr>
        <w:t>执法</w:t>
      </w:r>
      <w:r>
        <w:rPr>
          <w:rFonts w:ascii="Times New Roman" w:eastAsia="方正楷体_GBK" w:hAnsi="Times New Roman" w:cs="Times New Roman" w:hint="eastAsia"/>
          <w:szCs w:val="32"/>
        </w:rPr>
        <w:t>工作</w:t>
      </w:r>
      <w:r>
        <w:rPr>
          <w:rFonts w:ascii="Times New Roman" w:eastAsia="方正楷体_GBK" w:hAnsi="Times New Roman" w:cs="Times New Roman"/>
          <w:szCs w:val="32"/>
        </w:rPr>
        <w:t>开展情况。</w:t>
      </w:r>
      <w:r>
        <w:rPr>
          <w:rFonts w:ascii="Times New Roman" w:hAnsi="Times New Roman" w:cs="Times New Roman"/>
          <w:szCs w:val="32"/>
        </w:rPr>
        <w:t>有无与公安等部门建立定期会商、联动执法和信息交换工作机制，是否配合公安交管部门印发文件，是否严格落实拖拉机运输机组禁行限行措施，在</w:t>
      </w:r>
      <w:r>
        <w:rPr>
          <w:rFonts w:ascii="Times New Roman" w:hAnsi="Times New Roman" w:cs="Times New Roman"/>
          <w:szCs w:val="32"/>
        </w:rPr>
        <w:t>“</w:t>
      </w:r>
      <w:r>
        <w:rPr>
          <w:rFonts w:ascii="Times New Roman" w:hAnsi="Times New Roman" w:cs="Times New Roman"/>
          <w:szCs w:val="32"/>
        </w:rPr>
        <w:t>三秋</w:t>
      </w:r>
      <w:r>
        <w:rPr>
          <w:rFonts w:ascii="Times New Roman" w:hAnsi="Times New Roman" w:cs="Times New Roman"/>
          <w:szCs w:val="32"/>
        </w:rPr>
        <w:t>”</w:t>
      </w:r>
      <w:r>
        <w:rPr>
          <w:rFonts w:ascii="Times New Roman" w:hAnsi="Times New Roman" w:cs="Times New Roman"/>
          <w:szCs w:val="32"/>
        </w:rPr>
        <w:t>和节假日等重点时段，有无组织联合执法检查，全年开展了几次联合执法，查处的拖拉机运输机组有多少台？</w:t>
      </w:r>
    </w:p>
    <w:p w14:paraId="29665ED3" w14:textId="77777777" w:rsidR="00ED53DF" w:rsidRDefault="00000000">
      <w:pPr>
        <w:ind w:firstLineChars="200" w:firstLine="632"/>
        <w:rPr>
          <w:rFonts w:ascii="Times New Roman" w:hAnsi="Times New Roman" w:cs="Times New Roman"/>
        </w:rPr>
      </w:pPr>
      <w:r>
        <w:rPr>
          <w:rFonts w:ascii="Times New Roman" w:eastAsia="方正黑体_GBK" w:hAnsi="Times New Roman" w:cs="Times New Roman"/>
        </w:rPr>
        <w:t>三、创新体制机制方面</w:t>
      </w:r>
    </w:p>
    <w:p w14:paraId="57509A38" w14:textId="77777777" w:rsidR="00ED53DF" w:rsidRDefault="00000000">
      <w:pPr>
        <w:ind w:firstLineChars="200" w:firstLine="63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推进</w:t>
      </w:r>
      <w:r>
        <w:rPr>
          <w:rFonts w:ascii="Times New Roman" w:hAnsi="Times New Roman" w:cs="Times New Roman"/>
        </w:rPr>
        <w:t>“</w:t>
      </w:r>
      <w:r>
        <w:rPr>
          <w:rFonts w:ascii="Times New Roman" w:hAnsi="Times New Roman" w:cs="Times New Roman"/>
        </w:rPr>
        <w:t>制度化</w:t>
      </w:r>
      <w:r>
        <w:rPr>
          <w:rFonts w:ascii="Times New Roman" w:hAnsi="Times New Roman" w:cs="Times New Roman"/>
        </w:rPr>
        <w:t>”</w:t>
      </w:r>
      <w:r>
        <w:rPr>
          <w:rFonts w:ascii="Times New Roman" w:hAnsi="Times New Roman" w:cs="Times New Roman"/>
        </w:rPr>
        <w:t>长效管理上有何创新？</w:t>
      </w:r>
      <w:r>
        <w:rPr>
          <w:rFonts w:ascii="Times New Roman" w:hAnsi="Times New Roman" w:cs="Times New Roman"/>
        </w:rPr>
        <w:t>“</w:t>
      </w:r>
      <w:r>
        <w:rPr>
          <w:rFonts w:ascii="Times New Roman" w:hAnsi="Times New Roman" w:cs="Times New Roman"/>
        </w:rPr>
        <w:t>灰黑名单</w:t>
      </w:r>
      <w:r>
        <w:rPr>
          <w:rFonts w:ascii="Times New Roman" w:hAnsi="Times New Roman" w:cs="Times New Roman"/>
        </w:rPr>
        <w:t>”</w:t>
      </w:r>
      <w:r>
        <w:rPr>
          <w:rFonts w:ascii="Times New Roman" w:hAnsi="Times New Roman" w:cs="Times New Roman"/>
        </w:rPr>
        <w:t>制度已出台多少家？列入灰黑名单的有多少</w:t>
      </w:r>
      <w:r>
        <w:rPr>
          <w:rFonts w:ascii="Times New Roman" w:hAnsi="Times New Roman" w:cs="Times New Roman" w:hint="eastAsia"/>
        </w:rPr>
        <w:t>，</w:t>
      </w:r>
      <w:r>
        <w:rPr>
          <w:rFonts w:ascii="Times New Roman" w:hAnsi="Times New Roman" w:cs="Times New Roman"/>
        </w:rPr>
        <w:t>惩戒效果如何？安全生产自评指标是否细化落实？源头管理和执法工作是否纳入乡村振兴考核范围？巩固和发挥镇村网格作用上有何实质性动作？</w:t>
      </w:r>
    </w:p>
    <w:p w14:paraId="4A3940D1" w14:textId="77777777" w:rsidR="00ED53DF" w:rsidRDefault="00000000">
      <w:pPr>
        <w:ind w:firstLineChars="200" w:firstLine="632"/>
        <w:rPr>
          <w:rFonts w:ascii="Times New Roman" w:hAnsi="Times New Roman" w:cs="Times New Roman"/>
        </w:rPr>
      </w:pPr>
      <w:r>
        <w:rPr>
          <w:rFonts w:ascii="Times New Roman" w:eastAsia="方正黑体_GBK" w:hAnsi="Times New Roman" w:cs="Times New Roman"/>
        </w:rPr>
        <w:t>四、存在的主要问题和建议</w:t>
      </w:r>
    </w:p>
    <w:sectPr w:rsidR="00ED53DF">
      <w:pgSz w:w="11906" w:h="16838"/>
      <w:pgMar w:top="2098" w:right="1474" w:bottom="1984" w:left="1587" w:header="851" w:footer="1587" w:gutter="0"/>
      <w:cols w:space="0"/>
      <w:docGrid w:type="linesAndChars" w:linePitch="579" w:charSpace="-84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11291C" w14:textId="77777777" w:rsidR="005C00FE" w:rsidRDefault="005C00FE" w:rsidP="00016C9F">
      <w:r>
        <w:separator/>
      </w:r>
    </w:p>
  </w:endnote>
  <w:endnote w:type="continuationSeparator" w:id="0">
    <w:p w14:paraId="50D66801" w14:textId="77777777" w:rsidR="005C00FE" w:rsidRDefault="005C00FE" w:rsidP="00016C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9AFF2675-CFC0-414F-8975-F938859BA097}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8EED0DAF-42CB-4DE2-ACD2-BD2CC1F72552}"/>
  </w:font>
  <w:font w:name="方正小标宋简体">
    <w:altName w:val="Arial Unicode MS"/>
    <w:charset w:val="86"/>
    <w:family w:val="auto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197C5BF4-7C2E-4349-84E5-F6B03AFF6E69}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4" w:subsetted="1" w:fontKey="{F950042F-0C3F-42A7-9C6E-CB848A83187E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F19DD5" w14:textId="77777777" w:rsidR="005C00FE" w:rsidRDefault="005C00FE" w:rsidP="00016C9F">
      <w:r>
        <w:separator/>
      </w:r>
    </w:p>
  </w:footnote>
  <w:footnote w:type="continuationSeparator" w:id="0">
    <w:p w14:paraId="5528C382" w14:textId="77777777" w:rsidR="005C00FE" w:rsidRDefault="005C00FE" w:rsidP="00016C9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TrueTypeFonts/>
  <w:saveSubsetFonts/>
  <w:bordersDoNotSurroundHeader/>
  <w:bordersDoNotSurroundFooter/>
  <w:proofState w:spelling="clean" w:grammar="clean"/>
  <w:defaultTabStop w:val="420"/>
  <w:drawingGridVerticalSpacing w:val="156"/>
  <w:displayHorizontalDrawingGridEvery w:val="2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NjE4MjVkYjc3ODgxMjRiODNjMThlNTkwM2QyODVlNzEifQ=="/>
  </w:docVars>
  <w:rsids>
    <w:rsidRoot w:val="001E7401"/>
    <w:rsid w:val="00016C9F"/>
    <w:rsid w:val="00055A5C"/>
    <w:rsid w:val="001E7401"/>
    <w:rsid w:val="002226F8"/>
    <w:rsid w:val="003B319C"/>
    <w:rsid w:val="00416BE4"/>
    <w:rsid w:val="005C00FE"/>
    <w:rsid w:val="00842B99"/>
    <w:rsid w:val="00967C12"/>
    <w:rsid w:val="009A7C4E"/>
    <w:rsid w:val="00DA438E"/>
    <w:rsid w:val="00ED53DF"/>
    <w:rsid w:val="33A33535"/>
    <w:rsid w:val="34D67F04"/>
    <w:rsid w:val="463B0C94"/>
    <w:rsid w:val="51600E2A"/>
    <w:rsid w:val="526375F2"/>
    <w:rsid w:val="5AB4267C"/>
    <w:rsid w:val="5C17056B"/>
    <w:rsid w:val="5E56783C"/>
    <w:rsid w:val="5EC65E9A"/>
    <w:rsid w:val="6DD8201C"/>
    <w:rsid w:val="6F187B03"/>
    <w:rsid w:val="7384081E"/>
    <w:rsid w:val="744F0B5E"/>
    <w:rsid w:val="7AE00762"/>
    <w:rsid w:val="7BCE4A5E"/>
    <w:rsid w:val="7DFC4C89"/>
    <w:rsid w:val="7F470C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2233A0A"/>
  <w15:docId w15:val="{DCC08A84-AA05-479E-AFC1-5A88483A9B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eastAsia="方正仿宋_GBK"/>
      <w:kern w:val="2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pPr>
      <w:ind w:firstLineChars="200" w:firstLine="420"/>
    </w:pPr>
  </w:style>
  <w:style w:type="paragraph" w:styleId="a4">
    <w:name w:val="header"/>
    <w:basedOn w:val="a"/>
    <w:link w:val="a5"/>
    <w:rsid w:val="00016C9F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016C9F"/>
    <w:rPr>
      <w:rFonts w:eastAsia="方正仿宋_GBK"/>
      <w:kern w:val="2"/>
      <w:sz w:val="18"/>
      <w:szCs w:val="18"/>
    </w:rPr>
  </w:style>
  <w:style w:type="paragraph" w:styleId="a6">
    <w:name w:val="footer"/>
    <w:basedOn w:val="a"/>
    <w:link w:val="a7"/>
    <w:rsid w:val="00016C9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016C9F"/>
    <w:rPr>
      <w:rFonts w:eastAsia="方正仿宋_GBK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2</Pages>
  <Words>155</Words>
  <Characters>889</Characters>
  <Application>Microsoft Office Word</Application>
  <DocSecurity>0</DocSecurity>
  <Lines>7</Lines>
  <Paragraphs>2</Paragraphs>
  <ScaleCrop>false</ScaleCrop>
  <Company/>
  <LinksUpToDate>false</LinksUpToDate>
  <CharactersWithSpaces>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txy</dc:creator>
  <cp:lastModifiedBy>涛 计</cp:lastModifiedBy>
  <cp:revision>6</cp:revision>
  <dcterms:created xsi:type="dcterms:W3CDTF">2021-08-31T07:59:00Z</dcterms:created>
  <dcterms:modified xsi:type="dcterms:W3CDTF">2023-12-22T01:23:00Z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C58E67105F1D4A06AE6222EFFA40AA75_13</vt:lpwstr>
  </property>
</Properties>
</file>