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000" w:lineRule="exact"/>
        <w:ind w:right="-128" w:rightChars="-61"/>
        <w:rPr>
          <w:rFonts w:ascii="新宋体" w:hAnsi="新宋体" w:eastAsia="新宋体"/>
          <w:b/>
          <w:spacing w:val="88"/>
          <w:sz w:val="72"/>
          <w:szCs w:val="72"/>
        </w:rPr>
      </w:pPr>
      <w:r>
        <w:rPr>
          <w:rFonts w:ascii="方正小标宋简体" w:hAnsi="方正小标宋简体" w:eastAsia="方正小标宋简体" w:cs="方正小标宋简体"/>
          <w:bCs/>
          <w:spacing w:val="88"/>
          <w:sz w:val="72"/>
          <w:szCs w:val="72"/>
        </w:rPr>
        <mc:AlternateContent>
          <mc:Choice Requires="wps">
            <w:drawing>
              <wp:anchor distT="0" distB="0" distL="114300" distR="114300" simplePos="0" relativeHeight="251659264" behindDoc="0" locked="0" layoutInCell="1" allowOverlap="1">
                <wp:simplePos x="0" y="0"/>
                <wp:positionH relativeFrom="column">
                  <wp:posOffset>4467225</wp:posOffset>
                </wp:positionH>
                <wp:positionV relativeFrom="paragraph">
                  <wp:posOffset>198120</wp:posOffset>
                </wp:positionV>
                <wp:extent cx="1367155" cy="924560"/>
                <wp:effectExtent l="4445" t="5080" r="19050" b="22860"/>
                <wp:wrapNone/>
                <wp:docPr id="1" name="文本框 2"/>
                <wp:cNvGraphicFramePr/>
                <a:graphic xmlns:a="http://schemas.openxmlformats.org/drawingml/2006/main">
                  <a:graphicData uri="http://schemas.microsoft.com/office/word/2010/wordprocessingShape">
                    <wps:wsp>
                      <wps:cNvSpPr txBox="1"/>
                      <wps:spPr>
                        <a:xfrm>
                          <a:off x="0" y="0"/>
                          <a:ext cx="1367155" cy="924560"/>
                        </a:xfrm>
                        <a:prstGeom prst="rect">
                          <a:avLst/>
                        </a:prstGeom>
                        <a:solidFill>
                          <a:srgbClr val="FFFFFF"/>
                        </a:solidFill>
                        <a:ln w="9525" cap="flat" cmpd="sng">
                          <a:solidFill>
                            <a:srgbClr val="FFFFFF"/>
                          </a:solidFill>
                          <a:prstDash val="solid"/>
                          <a:miter/>
                          <a:headEnd type="none" w="med" len="med"/>
                          <a:tailEnd type="none" w="med" len="med"/>
                        </a:ln>
                        <a:effectLst/>
                      </wps:spPr>
                      <wps:txbx>
                        <w:txbxContent>
                          <w:p>
                            <w:pPr>
                              <w:rPr>
                                <w:rFonts w:ascii="方正大标宋简体" w:hAnsi="方正大标宋简体" w:eastAsia="方正大标宋简体" w:cs="方正大标宋简体"/>
                                <w:bCs/>
                                <w:sz w:val="84"/>
                                <w:szCs w:val="84"/>
                              </w:rPr>
                            </w:pPr>
                            <w:r>
                              <w:rPr>
                                <w:rFonts w:hint="eastAsia" w:ascii="方正大标宋简体" w:hAnsi="方正大标宋简体" w:eastAsia="方正大标宋简体" w:cs="方正大标宋简体"/>
                                <w:bCs/>
                                <w:sz w:val="84"/>
                                <w:szCs w:val="84"/>
                              </w:rPr>
                              <w:t>文件</w:t>
                            </w:r>
                          </w:p>
                        </w:txbxContent>
                      </wps:txbx>
                      <wps:bodyPr upright="1"/>
                    </wps:wsp>
                  </a:graphicData>
                </a:graphic>
              </wp:anchor>
            </w:drawing>
          </mc:Choice>
          <mc:Fallback>
            <w:pict>
              <v:shape id="文本框 2" o:spid="_x0000_s1026" o:spt="202" type="#_x0000_t202" style="position:absolute;left:0pt;margin-left:351.75pt;margin-top:15.6pt;height:72.8pt;width:107.65pt;z-index:251659264;mso-width-relative:page;mso-height-relative:page;" fillcolor="#FFFFFF" filled="t" stroked="t" coordsize="21600,21600" o:gfxdata="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Ut0n92AAAAAoBAAAPAAAAAAAAAAEAIAAA&#10;ACIAAABkcnMvZG93bnJldi54bWxQSwECFAAUAAAACACHTuJAeP0pAQwCAABEBAAADgAAAAAAAAAB&#10;ACAAAAAnAQAAZHJzL2Uyb0RvYy54bWxQSwUGAAAAAAYABgBZAQAApQUAAAAA&#10;">
                <v:fill on="t" focussize="0,0"/>
                <v:stroke color="#FFFFFF" joinstyle="miter"/>
                <v:imagedata o:title=""/>
                <o:lock v:ext="edit" aspectratio="f"/>
                <v:textbox>
                  <w:txbxContent>
                    <w:p>
                      <w:pPr>
                        <w:rPr>
                          <w:rFonts w:ascii="方正大标宋简体" w:hAnsi="方正大标宋简体" w:eastAsia="方正大标宋简体" w:cs="方正大标宋简体"/>
                          <w:bCs/>
                          <w:sz w:val="84"/>
                          <w:szCs w:val="84"/>
                        </w:rPr>
                      </w:pPr>
                      <w:r>
                        <w:rPr>
                          <w:rFonts w:hint="eastAsia" w:ascii="方正大标宋简体" w:hAnsi="方正大标宋简体" w:eastAsia="方正大标宋简体" w:cs="方正大标宋简体"/>
                          <w:bCs/>
                          <w:sz w:val="84"/>
                          <w:szCs w:val="84"/>
                        </w:rPr>
                        <w:t>文件</w:t>
                      </w:r>
                    </w:p>
                  </w:txbxContent>
                </v:textbox>
              </v:shape>
            </w:pict>
          </mc:Fallback>
        </mc:AlternateContent>
      </w:r>
      <w:r>
        <w:rPr>
          <w:rFonts w:hint="eastAsia" w:ascii="方正小标宋简体" w:hAnsi="方正小标宋简体" w:eastAsia="方正小标宋简体" w:cs="方正小标宋简体"/>
          <w:bCs/>
          <w:spacing w:val="88"/>
          <w:sz w:val="72"/>
          <w:szCs w:val="72"/>
        </w:rPr>
        <w:t>金湖县农业农村局</w:t>
      </w:r>
    </w:p>
    <w:p>
      <w:pPr>
        <w:spacing w:line="1000" w:lineRule="exact"/>
        <w:ind w:right="-128" w:rightChars="-61"/>
        <w:rPr>
          <w:rFonts w:ascii="新宋体" w:hAnsi="新宋体" w:eastAsia="新宋体"/>
          <w:b/>
          <w:spacing w:val="310"/>
          <w:sz w:val="72"/>
          <w:szCs w:val="72"/>
        </w:rPr>
      </w:pPr>
      <w:r>
        <w:rPr>
          <w:rFonts w:hint="eastAsia" w:ascii="方正小标宋简体" w:hAnsi="方正小标宋简体" w:eastAsia="方正小标宋简体" w:cs="方正小标宋简体"/>
          <w:bCs/>
          <w:spacing w:val="274"/>
          <w:sz w:val="72"/>
          <w:szCs w:val="72"/>
        </w:rPr>
        <w:t>金湖县财政</w:t>
      </w:r>
      <w:r>
        <w:rPr>
          <w:rFonts w:hint="eastAsia" w:ascii="方正小标宋简体" w:hAnsi="方正小标宋简体" w:eastAsia="方正小标宋简体" w:cs="方正小标宋简体"/>
          <w:bCs/>
          <w:sz w:val="72"/>
          <w:szCs w:val="72"/>
        </w:rPr>
        <w:t>局</w:t>
      </w:r>
    </w:p>
    <w:p>
      <w:pPr>
        <w:spacing w:line="360" w:lineRule="exact"/>
        <w:rPr>
          <w:rFonts w:ascii="仿宋_GB2312" w:eastAsia="仿宋_GB2312"/>
          <w:szCs w:val="21"/>
        </w:rPr>
      </w:pPr>
    </w:p>
    <w:p>
      <w:pPr>
        <w:spacing w:line="360" w:lineRule="exact"/>
        <w:jc w:val="center"/>
        <w:rPr>
          <w:rFonts w:ascii="楷体_GB2312" w:eastAsia="楷体_GB2312"/>
          <w:sz w:val="32"/>
          <w:szCs w:val="32"/>
        </w:rPr>
      </w:pPr>
      <w:r>
        <w:rPr>
          <w:rFonts w:hint="eastAsia" w:ascii="楷体_GB2312" w:eastAsia="楷体_GB2312"/>
          <w:sz w:val="32"/>
          <w:szCs w:val="32"/>
        </w:rPr>
        <w:t xml:space="preserve">金农建〔 </w:t>
      </w:r>
      <w:r>
        <w:rPr>
          <w:rFonts w:hint="eastAsia" w:ascii="楷体_GB2312" w:eastAsia="楷体_GB2312"/>
          <w:sz w:val="32"/>
          <w:szCs w:val="32"/>
          <w:lang w:val="en-US" w:eastAsia="zh-CN"/>
        </w:rPr>
        <w:t>2023</w:t>
      </w:r>
      <w:r>
        <w:rPr>
          <w:rFonts w:hint="eastAsia" w:ascii="楷体_GB2312" w:eastAsia="楷体_GB2312"/>
          <w:sz w:val="32"/>
          <w:szCs w:val="32"/>
        </w:rPr>
        <w:t xml:space="preserve">〕 </w:t>
      </w:r>
      <w:r>
        <w:rPr>
          <w:rFonts w:hint="eastAsia" w:ascii="楷体_GB2312" w:eastAsia="楷体_GB2312"/>
          <w:sz w:val="32"/>
          <w:szCs w:val="32"/>
          <w:lang w:val="en-US" w:eastAsia="zh-CN"/>
        </w:rPr>
        <w:t>25</w:t>
      </w:r>
      <w:r>
        <w:rPr>
          <w:rFonts w:hint="eastAsia" w:ascii="楷体_GB2312" w:eastAsia="楷体_GB2312"/>
          <w:sz w:val="32"/>
          <w:szCs w:val="32"/>
        </w:rPr>
        <w:t xml:space="preserve"> 号</w:t>
      </w:r>
    </w:p>
    <w:p>
      <w:pPr>
        <w:spacing w:line="240" w:lineRule="exact"/>
        <w:ind w:firstLine="160" w:firstLineChars="50"/>
        <w:rPr>
          <w:rFonts w:ascii="仿宋_GB2312" w:eastAsia="仿宋_GB2312"/>
          <w:sz w:val="32"/>
          <w:szCs w:val="32"/>
          <w:u w:val="single"/>
        </w:rPr>
      </w:pPr>
    </w:p>
    <w:p>
      <w:pPr>
        <w:spacing w:line="590" w:lineRule="exact"/>
        <w:jc w:val="center"/>
        <w:rPr>
          <w:rFonts w:ascii="方正大标宋简体" w:hAnsi="华文中宋" w:eastAsia="方正大标宋简体" w:cs="_GB2312"/>
          <w:color w:val="000000"/>
          <w:kern w:val="0"/>
          <w:sz w:val="44"/>
          <w:szCs w:val="44"/>
        </w:rPr>
      </w:pPr>
    </w:p>
    <w:p>
      <w:pPr>
        <w:spacing w:line="590" w:lineRule="exact"/>
        <w:jc w:val="center"/>
        <w:rPr>
          <w:rFonts w:ascii="方正大标宋简体" w:hAnsi="华文中宋" w:eastAsia="方正大标宋简体" w:cs="_GB2312"/>
          <w:color w:val="000000"/>
          <w:kern w:val="0"/>
          <w:sz w:val="44"/>
          <w:szCs w:val="44"/>
        </w:rPr>
      </w:pPr>
      <w:r>
        <w:rPr>
          <w:rFonts w:hint="eastAsia" w:ascii="方正大标宋简体" w:hAnsi="华文中宋" w:eastAsia="方正大标宋简体" w:cs="_GB2312"/>
          <w:color w:val="000000"/>
          <w:kern w:val="0"/>
          <w:sz w:val="44"/>
          <w:szCs w:val="44"/>
        </w:rPr>
        <w:t>关于印发《2023年金湖县农业机械购置</w:t>
      </w:r>
    </w:p>
    <w:p>
      <w:pPr>
        <w:spacing w:line="590" w:lineRule="exact"/>
        <w:jc w:val="center"/>
        <w:rPr>
          <w:rFonts w:ascii="方正大标宋简体" w:hAnsi="华文中宋" w:eastAsia="方正大标宋简体" w:cs="_GB2312"/>
          <w:color w:val="000000"/>
          <w:kern w:val="0"/>
          <w:sz w:val="44"/>
          <w:szCs w:val="44"/>
        </w:rPr>
      </w:pPr>
      <w:r>
        <w:rPr>
          <w:rFonts w:hint="eastAsia" w:ascii="方正大标宋简体" w:hAnsi="华文中宋" w:eastAsia="方正大标宋简体" w:cs="_GB2312"/>
          <w:color w:val="000000"/>
          <w:kern w:val="0"/>
          <w:sz w:val="44"/>
          <w:szCs w:val="44"/>
        </w:rPr>
        <w:t>补贴实施方案》的通知</w:t>
      </w:r>
    </w:p>
    <w:p>
      <w:pPr>
        <w:spacing w:line="590" w:lineRule="exact"/>
        <w:rPr>
          <w:rFonts w:ascii="仿宋_GB2312" w:eastAsia="仿宋_GB2312"/>
          <w:color w:val="000000"/>
          <w:sz w:val="32"/>
          <w:szCs w:val="32"/>
        </w:rPr>
      </w:pPr>
    </w:p>
    <w:p>
      <w:pPr>
        <w:snapToGrid w:val="0"/>
        <w:spacing w:line="600" w:lineRule="exact"/>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各镇（街道）农村工作局、驻金场（圃）、农机安全监理所、各经销企业：</w:t>
      </w:r>
    </w:p>
    <w:p>
      <w:pPr>
        <w:snapToGrid w:val="0"/>
        <w:spacing w:line="600" w:lineRule="exact"/>
        <w:ind w:firstLine="627" w:firstLineChars="196"/>
        <w:rPr>
          <w:rFonts w:ascii="仿宋_GB2312" w:hAnsi="仿宋_GB2312" w:eastAsia="仿宋_GB2312" w:cs="仿宋_GB2312"/>
          <w:color w:val="000000"/>
          <w:kern w:val="36"/>
          <w:sz w:val="32"/>
          <w:szCs w:val="32"/>
        </w:rPr>
      </w:pPr>
      <w:r>
        <w:rPr>
          <w:rFonts w:hint="eastAsia" w:ascii="仿宋_GB2312" w:hAnsi="仿宋_GB2312" w:eastAsia="仿宋_GB2312" w:cs="仿宋_GB2312"/>
          <w:color w:val="000000"/>
          <w:sz w:val="32"/>
          <w:szCs w:val="32"/>
        </w:rPr>
        <w:t>为确保农业机械购置补贴政策公开、规范、廉洁实施，充分发挥农机购置补贴政策效益，加快农机化发展方式转变，推进我县粮食生产全程机械化和高效设施农业机械化，促进农业供给侧结构性改革，助力乡村振兴战略实施，</w:t>
      </w:r>
      <w:r>
        <w:rPr>
          <w:rFonts w:hint="eastAsia" w:ascii="仿宋_GB2312" w:hAnsi="仿宋_GB2312" w:eastAsia="仿宋_GB2312" w:cs="仿宋_GB2312"/>
          <w:color w:val="000000"/>
          <w:kern w:val="36"/>
          <w:sz w:val="32"/>
          <w:szCs w:val="32"/>
        </w:rPr>
        <w:t>认真贯彻落实中央和省委一号文件、《省政府关于加快推进农业机械化和农机装备产业转型升级的实施意见》（苏政发〔2019〕46号）、《农业农村部财政部关于做好2021年农业生产发展等项目实施工作的通知》（农计财发〔2021〕8号）、《关于做好2020年省以上现代农业发展专项实施工作的通知》（苏农计〔2020〕19号、苏财农〔2020〕35号）等文件精神，在保持《2021</w:t>
      </w:r>
      <w:r>
        <w:rPr>
          <w:rFonts w:hint="eastAsia" w:ascii="仿宋_GB2312" w:hAnsi="仿宋_GB2312" w:eastAsia="仿宋_GB2312" w:cs="仿宋_GB2312"/>
          <w:color w:val="000000"/>
          <w:kern w:val="36"/>
          <w:sz w:val="32"/>
          <w:szCs w:val="32"/>
          <w:lang w:eastAsia="zh-CN"/>
        </w:rPr>
        <w:t>—</w:t>
      </w:r>
      <w:r>
        <w:rPr>
          <w:rFonts w:hint="eastAsia" w:ascii="仿宋_GB2312" w:hAnsi="仿宋_GB2312" w:eastAsia="仿宋_GB2312" w:cs="仿宋_GB2312"/>
          <w:color w:val="000000"/>
          <w:kern w:val="36"/>
          <w:sz w:val="32"/>
          <w:szCs w:val="32"/>
        </w:rPr>
        <w:t>2023年江苏省农机购置补贴实施意见》（苏农机〔2021〕13号）政策框架和操作方式基本稳定的基础上，进一步完善优化农机购置补贴政策，扩大农机新产品补贴试点。</w:t>
      </w:r>
    </w:p>
    <w:p>
      <w:pPr>
        <w:snapToGrid w:val="0"/>
        <w:spacing w:line="600" w:lineRule="exact"/>
        <w:ind w:firstLine="627" w:firstLineChars="196"/>
        <w:rPr>
          <w:rFonts w:ascii="仿宋_GB2312" w:hAnsi="仿宋_GB2312" w:eastAsia="仿宋_GB2312" w:cs="仿宋_GB2312"/>
          <w:color w:val="000000"/>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根据省农业农村厅、财政厅</w:t>
      </w:r>
      <w:r>
        <w:rPr>
          <w:rFonts w:hint="eastAsia" w:ascii="仿宋_GB2312" w:hAnsi="仿宋_GB2312" w:eastAsia="仿宋_GB2312" w:cs="仿宋_GB2312"/>
          <w:color w:val="000000"/>
          <w:sz w:val="32"/>
          <w:szCs w:val="32"/>
        </w:rPr>
        <w:t>印发的</w:t>
      </w:r>
      <w:r>
        <w:rPr>
          <w:rFonts w:hint="eastAsia" w:ascii="仿宋_GB2312" w:hAnsi="仿宋_GB2312" w:eastAsia="仿宋_GB2312" w:cs="仿宋_GB2312"/>
          <w:color w:val="000000"/>
          <w:kern w:val="36"/>
          <w:sz w:val="32"/>
          <w:szCs w:val="32"/>
        </w:rPr>
        <w:t>《2021</w:t>
      </w:r>
      <w:r>
        <w:rPr>
          <w:rFonts w:hint="eastAsia" w:ascii="仿宋_GB2312" w:hAnsi="仿宋_GB2312" w:eastAsia="仿宋_GB2312" w:cs="仿宋_GB2312"/>
          <w:color w:val="000000"/>
          <w:kern w:val="36"/>
          <w:sz w:val="32"/>
          <w:szCs w:val="32"/>
          <w:lang w:eastAsia="zh-CN"/>
        </w:rPr>
        <w:t>—</w:t>
      </w:r>
      <w:r>
        <w:rPr>
          <w:rFonts w:hint="eastAsia" w:ascii="仿宋_GB2312" w:hAnsi="仿宋_GB2312" w:eastAsia="仿宋_GB2312" w:cs="仿宋_GB2312"/>
          <w:color w:val="000000"/>
          <w:kern w:val="36"/>
          <w:sz w:val="32"/>
          <w:szCs w:val="32"/>
        </w:rPr>
        <w:t>2023年江苏省农机购置补贴实施意见》（苏农机〔2021〕13号）</w:t>
      </w:r>
      <w:r>
        <w:rPr>
          <w:rFonts w:hint="eastAsia" w:ascii="仿宋_GB2312" w:hAnsi="仿宋_GB2312" w:eastAsia="仿宋_GB2312" w:cs="仿宋_GB2312"/>
          <w:color w:val="000000"/>
          <w:sz w:val="32"/>
          <w:szCs w:val="32"/>
        </w:rPr>
        <w:t>和《</w:t>
      </w:r>
      <w:r>
        <w:rPr>
          <w:rFonts w:hint="eastAsia" w:ascii="仿宋_GB2312" w:hAnsi="仿宋_GB2312" w:eastAsia="仿宋_GB2312" w:cs="仿宋_GB2312"/>
          <w:bCs/>
          <w:kern w:val="0"/>
          <w:sz w:val="32"/>
          <w:szCs w:val="32"/>
        </w:rPr>
        <w:t>江苏省农机购置补贴产品经营违规行为处理规定》</w:t>
      </w:r>
      <w:r>
        <w:rPr>
          <w:rFonts w:hint="eastAsia" w:ascii="仿宋_GB2312" w:hAnsi="仿宋_GB2312" w:eastAsia="仿宋_GB2312" w:cs="仿宋_GB2312"/>
          <w:color w:val="000000"/>
          <w:sz w:val="32"/>
          <w:szCs w:val="32"/>
        </w:rPr>
        <w:t>（苏农规〔2019〕9号）</w:t>
      </w:r>
      <w:r>
        <w:rPr>
          <w:rFonts w:hint="eastAsia" w:ascii="仿宋_GB2312" w:hAnsi="仿宋_GB2312" w:eastAsia="仿宋_GB2312" w:cs="仿宋_GB2312"/>
          <w:color w:val="000000"/>
          <w:kern w:val="36"/>
          <w:sz w:val="32"/>
          <w:szCs w:val="32"/>
        </w:rPr>
        <w:t>《</w:t>
      </w:r>
      <w:r>
        <w:rPr>
          <w:rFonts w:hint="eastAsia" w:ascii="仿宋_GB2312" w:hAnsi="仿宋_GB2312" w:eastAsia="仿宋_GB2312" w:cs="仿宋_GB2312"/>
          <w:color w:val="000000"/>
          <w:sz w:val="32"/>
          <w:szCs w:val="32"/>
        </w:rPr>
        <w:t>江苏省农机购置补贴异常情形报告制度</w:t>
      </w:r>
      <w:r>
        <w:rPr>
          <w:rFonts w:hint="eastAsia" w:ascii="仿宋_GB2312" w:hAnsi="仿宋_GB2312" w:eastAsia="仿宋_GB2312" w:cs="仿宋_GB2312"/>
          <w:color w:val="000000"/>
          <w:kern w:val="36"/>
          <w:sz w:val="32"/>
          <w:szCs w:val="32"/>
        </w:rPr>
        <w:t>》</w:t>
      </w:r>
      <w:r>
        <w:rPr>
          <w:rFonts w:hint="eastAsia" w:ascii="仿宋_GB2312" w:hAnsi="仿宋_GB2312" w:eastAsia="仿宋_GB2312" w:cs="仿宋_GB2312"/>
          <w:color w:val="000000"/>
          <w:sz w:val="32"/>
          <w:szCs w:val="32"/>
        </w:rPr>
        <w:t>（苏农机〔2021〕2号）文件精神，特研究制定了《金湖县2023年农业机械购置补贴实施方案》，现予印发并要求如下：</w:t>
      </w:r>
    </w:p>
    <w:p>
      <w:pPr>
        <w:snapToGrid w:val="0"/>
        <w:spacing w:line="600" w:lineRule="exact"/>
        <w:ind w:firstLine="627" w:firstLineChars="196"/>
        <w:rPr>
          <w:rFonts w:ascii="仿宋_GB2312" w:hAnsi="仿宋_GB2312" w:eastAsia="仿宋_GB2312" w:cs="仿宋_GB2312"/>
          <w:color w:val="000000"/>
          <w:sz w:val="32"/>
          <w:szCs w:val="32"/>
        </w:rPr>
      </w:pPr>
      <w:r>
        <w:rPr>
          <w:rFonts w:hint="eastAsia" w:ascii="黑体" w:hAnsi="黑体" w:eastAsia="黑体" w:cs="黑体"/>
          <w:color w:val="000000"/>
          <w:sz w:val="32"/>
          <w:szCs w:val="32"/>
        </w:rPr>
        <w:t>一、加强领导，密切配合</w:t>
      </w:r>
    </w:p>
    <w:p>
      <w:pPr>
        <w:snapToGrid w:val="0"/>
        <w:spacing w:line="600" w:lineRule="exact"/>
        <w:ind w:firstLine="627" w:firstLineChars="196"/>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县、镇（街道）农业部门和财政部门要在本级政府领导下，按照职责分工做好农机购置补贴政策实施工作。要密切沟通配合，强化内部约束机制。建立工作责任制，将任务和责任具体落实到岗位。加强基层工作指导和监督检查，充实基层工作力量，保证必要的办公条件和组织管理工作经费，加大农机购置补贴绩效管理工作力度。</w:t>
      </w:r>
    </w:p>
    <w:p>
      <w:pPr>
        <w:spacing w:line="600" w:lineRule="exact"/>
        <w:ind w:firstLine="640" w:firstLineChars="200"/>
        <w:rPr>
          <w:rFonts w:ascii="仿宋_GB2312" w:hAnsi="仿宋_GB2312" w:eastAsia="仿宋_GB2312" w:cs="仿宋_GB2312"/>
          <w:color w:val="000000"/>
          <w:sz w:val="32"/>
          <w:szCs w:val="32"/>
        </w:rPr>
      </w:pPr>
      <w:r>
        <w:rPr>
          <w:rFonts w:hint="eastAsia" w:ascii="黑体" w:hAnsi="黑体" w:eastAsia="黑体" w:cs="黑体"/>
          <w:color w:val="000000"/>
          <w:sz w:val="32"/>
          <w:szCs w:val="32"/>
        </w:rPr>
        <w:t>二、规范操作，严格管理</w:t>
      </w:r>
    </w:p>
    <w:p>
      <w:pPr>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要公开公平公正确定补贴对象，严格执行公示制度，充分尊重购机者自主选择权。对补贴额较高和供需矛盾突出的机具要重点核实。要配合相关部门严厉打击窃取、倒卖、泄露补贴信息和电信诈骗等不法行为，保护农民合法权益。对购置实行牌证管理的机具，其所有人要向当地农机安全监理机构办理牌证。要依法开展补贴机具的质量调查，督促企业做好售后服务等工作。加强对基层农机购置补贴工作人员培训和警示教育，提高基层人员素质和能力。</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黑体" w:hAnsi="黑体" w:eastAsia="黑体" w:cs="黑体"/>
          <w:color w:val="000000"/>
          <w:sz w:val="32"/>
          <w:szCs w:val="32"/>
        </w:rPr>
        <w:t>三、公开信息，接受监督</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县农业农村局和镇（街道）农村工作局要通过广播、电视、报纸、网络、宣传册、明白纸、挂图等形式，积极宣传补贴政策；建立完善农机购置补贴信息公开专栏，确保专栏等信息公开载体有效运行。</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重点公开实施方案、补贴额一览表、操作程序、投诉咨询方式、资金规模和使用进度、补贴受益对象、违规现象和问题等。在年度补贴工作结束后，县农业农村局要以公告的形式将所有享受补贴的购机者信息及落实情况在相关网站上公布，同时要注意保护个人隐私。</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黑体" w:hAnsi="黑体" w:eastAsia="黑体" w:cs="黑体"/>
          <w:color w:val="000000"/>
          <w:sz w:val="32"/>
          <w:szCs w:val="32"/>
        </w:rPr>
        <w:t>四、加强监管，严惩违规</w:t>
      </w:r>
      <w:bookmarkStart w:id="0" w:name="OLE_LINK4"/>
      <w:bookmarkStart w:id="1" w:name="OLE_LINK5"/>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要全面履行监管职责，以问题为导向，适时开展专项督导检查，强化监管，严惩违规，对违规现象和问题主动向社会公布。高度重视群众举报投诉受理查处工作。建立健全相关机制，通过电话、网络、信函等有效形式受理投诉。对实名投诉举报的问题和线索，要做到凡报必查。</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县农业农村局要对投诉集中、“三包”服务不到位、采取不正当竞争、出厂编号及铭牌不规范、未按规定使用辅助管理系统、虚假宣传、</w:t>
      </w:r>
      <w:r>
        <w:rPr>
          <w:rFonts w:hint="eastAsia" w:ascii="仿宋_GB2312" w:hAnsi="仿宋_GB2312" w:eastAsia="仿宋_GB2312" w:cs="仿宋_GB2312"/>
          <w:color w:val="000000"/>
          <w:spacing w:val="-10"/>
          <w:sz w:val="32"/>
          <w:szCs w:val="32"/>
        </w:rPr>
        <w:t>降低配置、以次充好、骗补套补等线索具体的投诉进行重点调查核实。</w:t>
      </w:r>
      <w:bookmarkEnd w:id="0"/>
      <w:bookmarkEnd w:id="1"/>
      <w:r>
        <w:rPr>
          <w:rFonts w:hint="eastAsia" w:ascii="仿宋_GB2312" w:hAnsi="仿宋_GB2312" w:eastAsia="仿宋_GB2312" w:cs="仿宋_GB2312"/>
          <w:color w:val="000000"/>
          <w:sz w:val="32"/>
          <w:szCs w:val="32"/>
        </w:rPr>
        <w:t>对于违反农机购置补贴政策相关规定的生产和经销企业，县农业农村局视调查情况可对违规企业采取约谈告诫、限期整改等措施，并将有关情况和进一步处理建议报市、省农业农村部门。</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农机生产和经销企业产品补贴资格或经销补贴产品的资格被暂停、取消，所引起的纠纷和经济损失由违规农机生产或经销企业自行承担。</w:t>
      </w:r>
    </w:p>
    <w:p>
      <w:pPr>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五、优化服务，及时总结</w:t>
      </w:r>
    </w:p>
    <w:p>
      <w:pPr>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要把农机购置补贴的规范实施与新机具新技术的推广有机结合。加大与金融部门的协调力度，积极探索农机金融租赁、农机抵押贷款等农村金融服务，切实缓解农民购机筹资难的问题。协调农机销售企业做好补贴机具的供货工作，督促销售企业做好售后服务，确保不误农时。</w:t>
      </w:r>
    </w:p>
    <w:p>
      <w:pPr>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附件：2023年金湖县农业机械购置补贴实施方案</w:t>
      </w:r>
    </w:p>
    <w:p>
      <w:pPr>
        <w:spacing w:line="500" w:lineRule="exact"/>
        <w:ind w:firstLine="1264" w:firstLineChars="395"/>
        <w:rPr>
          <w:rFonts w:ascii="仿宋_GB2312" w:hAnsi="仿宋_GB2312" w:eastAsia="仿宋_GB2312" w:cs="仿宋_GB2312"/>
          <w:sz w:val="32"/>
          <w:szCs w:val="32"/>
        </w:rPr>
      </w:pPr>
    </w:p>
    <w:p>
      <w:pPr>
        <w:spacing w:line="500" w:lineRule="exact"/>
        <w:ind w:firstLine="1264" w:firstLineChars="395"/>
        <w:rPr>
          <w:rFonts w:ascii="仿宋_GB2312" w:hAnsi="仿宋_GB2312" w:eastAsia="仿宋_GB2312" w:cs="仿宋_GB2312"/>
          <w:sz w:val="32"/>
          <w:szCs w:val="32"/>
        </w:rPr>
      </w:pPr>
    </w:p>
    <w:p>
      <w:pPr>
        <w:spacing w:line="500" w:lineRule="exact"/>
        <w:ind w:firstLine="1264" w:firstLineChars="395"/>
        <w:rPr>
          <w:rFonts w:ascii="仿宋_GB2312" w:hAnsi="仿宋_GB2312" w:eastAsia="仿宋_GB2312" w:cs="仿宋_GB2312"/>
          <w:sz w:val="32"/>
          <w:szCs w:val="32"/>
        </w:rPr>
      </w:pPr>
    </w:p>
    <w:p>
      <w:pPr>
        <w:spacing w:line="500" w:lineRule="exact"/>
        <w:ind w:firstLine="1264" w:firstLineChars="395"/>
        <w:rPr>
          <w:rFonts w:ascii="仿宋_GB2312" w:hAnsi="仿宋_GB2312" w:eastAsia="仿宋_GB2312" w:cs="仿宋_GB2312"/>
          <w:sz w:val="32"/>
          <w:szCs w:val="32"/>
        </w:rPr>
      </w:pPr>
    </w:p>
    <w:p>
      <w:pPr>
        <w:spacing w:line="500" w:lineRule="exact"/>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金湖县农业农村局                 金湖县财政局</w:t>
      </w:r>
    </w:p>
    <w:p>
      <w:pPr>
        <w:spacing w:line="500" w:lineRule="exact"/>
        <w:ind w:firstLine="960" w:firstLineChars="300"/>
        <w:rPr>
          <w:rFonts w:ascii="仿宋_GB2312" w:hAnsi="仿宋_GB2312" w:eastAsia="仿宋_GB2312" w:cs="仿宋_GB2312"/>
          <w:sz w:val="32"/>
          <w:szCs w:val="32"/>
        </w:rPr>
      </w:pPr>
    </w:p>
    <w:p>
      <w:pPr>
        <w:spacing w:line="500" w:lineRule="exact"/>
        <w:ind w:firstLine="960" w:firstLineChars="300"/>
        <w:rPr>
          <w:rFonts w:ascii="仿宋_GB2312" w:hAnsi="仿宋_GB2312" w:eastAsia="仿宋_GB2312" w:cs="仿宋_GB2312"/>
          <w:sz w:val="32"/>
          <w:szCs w:val="32"/>
        </w:rPr>
      </w:pPr>
    </w:p>
    <w:p>
      <w:pPr>
        <w:spacing w:line="500" w:lineRule="exact"/>
        <w:ind w:firstLine="960" w:firstLineChars="300"/>
        <w:rPr>
          <w:rFonts w:ascii="仿宋_GB2312" w:hAnsi="仿宋_GB2312" w:eastAsia="仿宋_GB2312" w:cs="仿宋_GB2312"/>
          <w:sz w:val="32"/>
          <w:szCs w:val="32"/>
        </w:rPr>
      </w:pPr>
    </w:p>
    <w:p>
      <w:pPr>
        <w:tabs>
          <w:tab w:val="left" w:pos="7655"/>
        </w:tabs>
        <w:spacing w:beforeLines="50" w:line="500" w:lineRule="exact"/>
        <w:ind w:firstLine="629"/>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2023年 8 月 8 日</w:t>
      </w:r>
    </w:p>
    <w:p>
      <w:pPr>
        <w:tabs>
          <w:tab w:val="left" w:pos="7655"/>
        </w:tabs>
        <w:spacing w:beforeLines="50" w:line="500" w:lineRule="exact"/>
        <w:ind w:firstLine="629"/>
        <w:jc w:val="center"/>
        <w:rPr>
          <w:rFonts w:ascii="仿宋_GB2312" w:hAnsi="仿宋_GB2312" w:eastAsia="仿宋_GB2312" w:cs="仿宋_GB2312"/>
          <w:sz w:val="32"/>
          <w:szCs w:val="32"/>
        </w:rPr>
      </w:pPr>
    </w:p>
    <w:p>
      <w:pPr>
        <w:tabs>
          <w:tab w:val="left" w:pos="7655"/>
        </w:tabs>
        <w:spacing w:beforeLines="50" w:line="500" w:lineRule="exact"/>
        <w:ind w:firstLine="629"/>
        <w:jc w:val="center"/>
        <w:rPr>
          <w:rFonts w:ascii="仿宋_GB2312" w:hAnsi="仿宋_GB2312" w:eastAsia="仿宋_GB2312" w:cs="仿宋_GB2312"/>
          <w:sz w:val="32"/>
          <w:szCs w:val="32"/>
        </w:rPr>
      </w:pPr>
    </w:p>
    <w:p>
      <w:pPr>
        <w:tabs>
          <w:tab w:val="left" w:pos="7655"/>
        </w:tabs>
        <w:spacing w:beforeLines="50" w:line="500" w:lineRule="exact"/>
        <w:ind w:firstLine="629"/>
        <w:jc w:val="center"/>
        <w:rPr>
          <w:rFonts w:ascii="仿宋_GB2312" w:hAnsi="仿宋_GB2312" w:eastAsia="仿宋_GB2312" w:cs="仿宋_GB2312"/>
          <w:sz w:val="32"/>
          <w:szCs w:val="32"/>
        </w:rPr>
      </w:pPr>
    </w:p>
    <w:p>
      <w:pPr>
        <w:tabs>
          <w:tab w:val="left" w:pos="7655"/>
        </w:tabs>
        <w:spacing w:beforeLines="50" w:line="500" w:lineRule="exact"/>
        <w:ind w:firstLine="629"/>
        <w:jc w:val="center"/>
        <w:rPr>
          <w:rFonts w:ascii="仿宋_GB2312" w:hAnsi="仿宋_GB2312" w:eastAsia="仿宋_GB2312" w:cs="仿宋_GB2312"/>
          <w:sz w:val="32"/>
          <w:szCs w:val="32"/>
        </w:rPr>
      </w:pPr>
    </w:p>
    <w:p>
      <w:pPr>
        <w:spacing w:line="590" w:lineRule="exact"/>
        <w:jc w:val="left"/>
        <w:rPr>
          <w:rFonts w:ascii="仿宋_GB2312" w:hAnsi="仿宋_GB2312" w:eastAsia="仿宋_GB2312" w:cs="仿宋_GB2312"/>
          <w:sz w:val="32"/>
          <w:szCs w:val="32"/>
        </w:rPr>
      </w:pPr>
    </w:p>
    <w:p>
      <w:pPr>
        <w:spacing w:line="590" w:lineRule="exact"/>
        <w:jc w:val="left"/>
        <w:rPr>
          <w:rFonts w:ascii="仿宋_GB2312" w:hAnsi="仿宋_GB2312" w:eastAsia="仿宋_GB2312" w:cs="仿宋_GB2312"/>
          <w:bCs/>
          <w:color w:val="000000"/>
          <w:sz w:val="32"/>
          <w:szCs w:val="32"/>
        </w:rPr>
      </w:pPr>
    </w:p>
    <w:p>
      <w:pPr>
        <w:spacing w:line="590" w:lineRule="exact"/>
        <w:jc w:val="left"/>
        <w:rPr>
          <w:rFonts w:ascii="仿宋_GB2312" w:hAnsi="仿宋_GB2312" w:eastAsia="仿宋_GB2312" w:cs="仿宋_GB2312"/>
          <w:bCs/>
          <w:color w:val="000000"/>
          <w:sz w:val="32"/>
          <w:szCs w:val="32"/>
        </w:rPr>
      </w:pPr>
    </w:p>
    <w:p>
      <w:pPr>
        <w:spacing w:line="590" w:lineRule="exact"/>
        <w:jc w:val="left"/>
        <w:rPr>
          <w:rFonts w:hint="eastAsia" w:ascii="仿宋_GB2312" w:hAnsi="仿宋_GB2312" w:eastAsia="仿宋_GB2312" w:cs="仿宋_GB2312"/>
          <w:bCs/>
          <w:color w:val="000000"/>
          <w:sz w:val="32"/>
          <w:szCs w:val="32"/>
        </w:rPr>
      </w:pPr>
    </w:p>
    <w:p>
      <w:pPr>
        <w:spacing w:line="590" w:lineRule="exact"/>
        <w:jc w:val="left"/>
        <w:rPr>
          <w:rFonts w:hint="eastAsia" w:ascii="仿宋_GB2312" w:hAnsi="仿宋_GB2312" w:eastAsia="仿宋_GB2312" w:cs="仿宋_GB2312"/>
          <w:bCs/>
          <w:color w:val="000000"/>
          <w:sz w:val="32"/>
          <w:szCs w:val="32"/>
        </w:rPr>
      </w:pPr>
    </w:p>
    <w:p>
      <w:pPr>
        <w:spacing w:line="590" w:lineRule="exact"/>
        <w:jc w:val="left"/>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附件：</w:t>
      </w:r>
    </w:p>
    <w:p>
      <w:pPr>
        <w:spacing w:line="640" w:lineRule="exact"/>
        <w:jc w:val="center"/>
        <w:rPr>
          <w:rFonts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金湖县2023年农业机械购置补贴</w:t>
      </w:r>
    </w:p>
    <w:p>
      <w:pPr>
        <w:spacing w:line="640" w:lineRule="exact"/>
        <w:jc w:val="center"/>
        <w:rPr>
          <w:rFonts w:ascii="仿宋_GB2312" w:hAnsi="仿宋_GB2312" w:eastAsia="仿宋_GB2312" w:cs="仿宋_GB2312"/>
          <w:bCs/>
          <w:color w:val="000000"/>
          <w:kern w:val="0"/>
          <w:sz w:val="44"/>
          <w:szCs w:val="44"/>
        </w:rPr>
      </w:pPr>
      <w:r>
        <w:rPr>
          <w:rFonts w:hint="eastAsia" w:ascii="方正小标宋简体" w:hAnsi="方正小标宋简体" w:eastAsia="方正小标宋简体" w:cs="方正小标宋简体"/>
          <w:bCs/>
          <w:color w:val="000000"/>
          <w:sz w:val="44"/>
          <w:szCs w:val="44"/>
        </w:rPr>
        <w:t>实 施 方 案</w:t>
      </w:r>
    </w:p>
    <w:p>
      <w:pPr>
        <w:spacing w:line="570" w:lineRule="exact"/>
        <w:rPr>
          <w:rFonts w:ascii="仿宋_GB2312" w:hAnsi="仿宋_GB2312" w:eastAsia="仿宋_GB2312" w:cs="仿宋_GB2312"/>
          <w:color w:val="000000"/>
          <w:kern w:val="0"/>
          <w:sz w:val="32"/>
          <w:szCs w:val="32"/>
        </w:rPr>
      </w:pPr>
    </w:p>
    <w:p>
      <w:pPr>
        <w:spacing w:line="570" w:lineRule="exact"/>
        <w:ind w:firstLine="600" w:firstLineChars="200"/>
        <w:jc w:val="left"/>
        <w:rPr>
          <w:rFonts w:ascii="仿宋_GB2312" w:hAnsi="仿宋_GB2312" w:eastAsia="仿宋_GB2312" w:cs="仿宋_GB2312"/>
          <w:color w:val="000000"/>
          <w:sz w:val="30"/>
          <w:szCs w:val="30"/>
        </w:rPr>
      </w:pPr>
      <w:r>
        <w:rPr>
          <w:rFonts w:hint="eastAsia" w:ascii="仿宋_GB2312" w:hAnsi="仿宋_GB2312" w:eastAsia="仿宋_GB2312" w:cs="仿宋_GB2312"/>
          <w:color w:val="000000" w:themeColor="text1"/>
          <w:sz w:val="30"/>
          <w:szCs w:val="30"/>
          <w14:textFill>
            <w14:solidFill>
              <w14:schemeClr w14:val="tx1"/>
            </w14:solidFill>
          </w14:textFill>
        </w:rPr>
        <w:t>根据省农业农村厅、财政厅印发的</w:t>
      </w:r>
      <w:r>
        <w:rPr>
          <w:rFonts w:hint="eastAsia" w:ascii="仿宋_GB2312" w:hAnsi="仿宋_GB2312" w:eastAsia="仿宋_GB2312" w:cs="仿宋_GB2312"/>
          <w:color w:val="000000"/>
          <w:kern w:val="36"/>
          <w:sz w:val="32"/>
          <w:szCs w:val="32"/>
        </w:rPr>
        <w:t>《2021</w:t>
      </w:r>
      <w:r>
        <w:rPr>
          <w:rFonts w:hint="eastAsia" w:ascii="仿宋_GB2312" w:hAnsi="仿宋_GB2312" w:eastAsia="仿宋_GB2312" w:cs="仿宋_GB2312"/>
          <w:color w:val="000000"/>
          <w:kern w:val="36"/>
          <w:sz w:val="32"/>
          <w:szCs w:val="32"/>
          <w:lang w:eastAsia="zh-CN"/>
        </w:rPr>
        <w:t>—</w:t>
      </w:r>
      <w:r>
        <w:rPr>
          <w:rFonts w:hint="eastAsia" w:ascii="仿宋_GB2312" w:hAnsi="仿宋_GB2312" w:eastAsia="仿宋_GB2312" w:cs="仿宋_GB2312"/>
          <w:color w:val="000000"/>
          <w:kern w:val="36"/>
          <w:sz w:val="32"/>
          <w:szCs w:val="32"/>
        </w:rPr>
        <w:t>2023年江苏省农机购置补贴实施意见》（苏农机〔2021〕13号）</w:t>
      </w:r>
      <w:r>
        <w:rPr>
          <w:rFonts w:hint="eastAsia" w:ascii="仿宋_GB2312" w:hAnsi="仿宋_GB2312" w:eastAsia="仿宋_GB2312" w:cs="仿宋_GB2312"/>
          <w:color w:val="000000"/>
          <w:sz w:val="32"/>
          <w:szCs w:val="32"/>
        </w:rPr>
        <w:t>和《</w:t>
      </w:r>
      <w:r>
        <w:rPr>
          <w:rFonts w:hint="eastAsia" w:ascii="仿宋_GB2312" w:hAnsi="仿宋_GB2312" w:eastAsia="仿宋_GB2312" w:cs="仿宋_GB2312"/>
          <w:bCs/>
          <w:kern w:val="0"/>
          <w:sz w:val="32"/>
          <w:szCs w:val="32"/>
        </w:rPr>
        <w:t>江苏省农机购置补贴产品经营违规行为处理规定》</w:t>
      </w:r>
      <w:r>
        <w:rPr>
          <w:rFonts w:hint="eastAsia" w:ascii="仿宋_GB2312" w:hAnsi="仿宋_GB2312" w:eastAsia="仿宋_GB2312" w:cs="仿宋_GB2312"/>
          <w:color w:val="000000"/>
          <w:sz w:val="32"/>
          <w:szCs w:val="32"/>
        </w:rPr>
        <w:t>（苏农规〔2019〕9号）</w:t>
      </w:r>
      <w:r>
        <w:rPr>
          <w:rFonts w:hint="eastAsia" w:ascii="仿宋_GB2312" w:hAnsi="仿宋_GB2312" w:eastAsia="仿宋_GB2312" w:cs="仿宋_GB2312"/>
          <w:color w:val="000000"/>
          <w:kern w:val="36"/>
          <w:sz w:val="32"/>
          <w:szCs w:val="32"/>
        </w:rPr>
        <w:t>《</w:t>
      </w:r>
      <w:r>
        <w:rPr>
          <w:rFonts w:hint="eastAsia" w:ascii="仿宋_GB2312" w:hAnsi="仿宋_GB2312" w:eastAsia="仿宋_GB2312" w:cs="仿宋_GB2312"/>
          <w:color w:val="000000"/>
          <w:sz w:val="32"/>
          <w:szCs w:val="32"/>
        </w:rPr>
        <w:t>江苏省农机购置补贴异常情形报告制度</w:t>
      </w:r>
      <w:r>
        <w:rPr>
          <w:rFonts w:hint="eastAsia" w:ascii="仿宋_GB2312" w:hAnsi="仿宋_GB2312" w:eastAsia="仿宋_GB2312" w:cs="仿宋_GB2312"/>
          <w:color w:val="000000"/>
          <w:kern w:val="36"/>
          <w:sz w:val="32"/>
          <w:szCs w:val="32"/>
        </w:rPr>
        <w:t>》</w:t>
      </w:r>
      <w:r>
        <w:rPr>
          <w:rFonts w:hint="eastAsia" w:ascii="仿宋_GB2312" w:hAnsi="仿宋_GB2312" w:eastAsia="仿宋_GB2312" w:cs="仿宋_GB2312"/>
          <w:color w:val="000000"/>
          <w:sz w:val="32"/>
          <w:szCs w:val="32"/>
        </w:rPr>
        <w:t>（苏农机〔2021〕2号）文件精神，</w:t>
      </w:r>
      <w:r>
        <w:rPr>
          <w:rFonts w:hint="eastAsia" w:ascii="仿宋_GB2312" w:hAnsi="仿宋_GB2312" w:eastAsia="仿宋_GB2312" w:cs="仿宋_GB2312"/>
          <w:color w:val="000000"/>
          <w:sz w:val="30"/>
          <w:szCs w:val="30"/>
        </w:rPr>
        <w:t>遵循公正、公开、透明、廉洁高效的原则，</w:t>
      </w:r>
      <w:r>
        <w:rPr>
          <w:rFonts w:hint="eastAsia" w:ascii="仿宋_GB2312" w:hAnsi="仿宋_GB2312" w:eastAsia="仿宋_GB2312" w:cs="仿宋_GB2312"/>
          <w:color w:val="000000"/>
          <w:kern w:val="0"/>
          <w:sz w:val="30"/>
          <w:szCs w:val="30"/>
        </w:rPr>
        <w:t>结合我县农机购置补贴工作实际，制定本实施办法。</w:t>
      </w:r>
    </w:p>
    <w:p>
      <w:pPr>
        <w:spacing w:line="570" w:lineRule="exact"/>
        <w:ind w:firstLine="600" w:firstLineChars="200"/>
        <w:rPr>
          <w:rFonts w:ascii="仿宋_GB2312" w:hAnsi="仿宋_GB2312" w:eastAsia="仿宋_GB2312" w:cs="仿宋_GB2312"/>
          <w:color w:val="000000"/>
          <w:sz w:val="30"/>
          <w:szCs w:val="30"/>
        </w:rPr>
      </w:pPr>
      <w:r>
        <w:rPr>
          <w:rFonts w:hint="eastAsia" w:ascii="黑体" w:hAnsi="黑体" w:eastAsia="黑体" w:cs="黑体"/>
          <w:color w:val="000000"/>
          <w:sz w:val="30"/>
          <w:szCs w:val="30"/>
        </w:rPr>
        <w:t>一、总体要求</w:t>
      </w:r>
    </w:p>
    <w:p>
      <w:pPr>
        <w:adjustRightInd w:val="0"/>
        <w:snapToGrid w:val="0"/>
        <w:spacing w:line="570" w:lineRule="exact"/>
        <w:ind w:firstLine="600" w:firstLineChars="200"/>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sz w:val="30"/>
          <w:szCs w:val="30"/>
        </w:rPr>
        <w:t>深入贯彻落实党的十九大精神，紧紧围绕实施乡村振兴战略，以推进农业供给侧结构性改革、促进农业机械化全程全面高质高效发展为基本要求，</w:t>
      </w:r>
      <w:r>
        <w:rPr>
          <w:rFonts w:hint="eastAsia" w:ascii="仿宋_GB2312" w:hAnsi="仿宋_GB2312" w:eastAsia="仿宋_GB2312" w:cs="仿宋_GB2312"/>
          <w:sz w:val="30"/>
          <w:szCs w:val="30"/>
        </w:rPr>
        <w:t>加快推进农机“两融两适”（农机农艺融合、机械化信息化融合、农机服务模式与农业适度规模经营相适应、机械化生产与农田建设相适应），根据《江苏省人民政府关于加快推进农业机械化和农机装备产业转型升级的实施意见》（苏政发</w:t>
      </w:r>
      <w:r>
        <w:rPr>
          <w:rFonts w:hint="eastAsia" w:ascii="仿宋_GB2312" w:hAnsi="仿宋_GB2312" w:eastAsia="仿宋_GB2312" w:cs="仿宋_GB2312"/>
          <w:color w:val="000000"/>
          <w:sz w:val="32"/>
          <w:szCs w:val="32"/>
        </w:rPr>
        <w:t>〔2019〕46号</w:t>
      </w:r>
      <w:r>
        <w:rPr>
          <w:rFonts w:hint="eastAsia" w:ascii="仿宋_GB2312" w:hAnsi="仿宋_GB2312" w:eastAsia="仿宋_GB2312" w:cs="仿宋_GB2312"/>
          <w:sz w:val="30"/>
          <w:szCs w:val="30"/>
        </w:rPr>
        <w:t>）的要求，促进农业机械化向全程全面高质高效转型升级发展，</w:t>
      </w:r>
      <w:r>
        <w:rPr>
          <w:rFonts w:hint="eastAsia" w:ascii="仿宋_GB2312" w:hAnsi="仿宋_GB2312" w:eastAsia="仿宋_GB2312" w:cs="仿宋_GB2312"/>
          <w:color w:val="000000"/>
          <w:kern w:val="0"/>
          <w:sz w:val="30"/>
          <w:szCs w:val="30"/>
        </w:rPr>
        <w:t>突出支持粮食和生猪生产两个重点，兼顾设施农业、渔业等机械化，将支持生猪等畜产品生产的自动饲喂、环境控制、疫病防控、废弃物处理等机具装备纳入补贴范围；</w:t>
      </w:r>
      <w:r>
        <w:rPr>
          <w:rFonts w:hint="eastAsia" w:ascii="仿宋_GB2312" w:hAnsi="仿宋_GB2312" w:eastAsia="仿宋_GB2312" w:cs="仿宋_GB2312"/>
          <w:color w:val="000000"/>
          <w:sz w:val="30"/>
          <w:szCs w:val="30"/>
        </w:rPr>
        <w:t>推动普惠共享，促进农机社会化服务，切实增强政策获得感；创新组织管理，着力提升制度化、信息化、便利化水平，严惩失信违规行为，严防系统性违规风险，确保政策规范廉洁高效实施，不断提升公众满意度和政策实现度。</w:t>
      </w:r>
    </w:p>
    <w:p>
      <w:pPr>
        <w:spacing w:line="570" w:lineRule="exact"/>
        <w:ind w:firstLine="640" w:firstLineChars="200"/>
        <w:rPr>
          <w:rFonts w:ascii="仿宋_GB2312" w:hAnsi="仿宋_GB2312" w:eastAsia="仿宋_GB2312" w:cs="仿宋_GB2312"/>
          <w:color w:val="000000"/>
          <w:sz w:val="32"/>
          <w:szCs w:val="32"/>
        </w:rPr>
      </w:pPr>
      <w:r>
        <w:rPr>
          <w:rFonts w:hint="eastAsia" w:ascii="黑体" w:hAnsi="黑体" w:eastAsia="黑体" w:cs="黑体"/>
          <w:color w:val="000000"/>
          <w:sz w:val="32"/>
          <w:szCs w:val="32"/>
        </w:rPr>
        <w:t>二、补贴范围和补贴机具</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auto"/>
          <w:sz w:val="32"/>
          <w:szCs w:val="32"/>
        </w:rPr>
        <w:t>农机购置补贴政策在全省范围内实施，省级以上财政资金补贴机具种类范围为15大类42个小类151个品目（附件1），</w:t>
      </w:r>
      <w:r>
        <w:rPr>
          <w:rFonts w:hint="eastAsia" w:ascii="仿宋_GB2312" w:hAnsi="仿宋_GB2312" w:eastAsia="仿宋_GB2312" w:cs="仿宋_GB2312"/>
          <w:color w:val="000000"/>
          <w:sz w:val="32"/>
          <w:szCs w:val="32"/>
        </w:rPr>
        <w:t>补贴范围内机具实行补贴；补贴范围保持总体稳定，按年度进行必要的调整。</w:t>
      </w:r>
    </w:p>
    <w:p>
      <w:pPr>
        <w:spacing w:line="570" w:lineRule="exact"/>
        <w:ind w:firstLine="800" w:firstLineChars="250"/>
        <w:rPr>
          <w:rFonts w:ascii="仿宋_GB2312" w:hAnsi="仿宋_GB2312" w:eastAsia="仿宋_GB2312" w:cs="仿宋_GB2312"/>
          <w:color w:val="auto"/>
          <w:sz w:val="32"/>
          <w:szCs w:val="32"/>
        </w:rPr>
      </w:pPr>
      <w:r>
        <w:rPr>
          <w:rFonts w:hint="eastAsia" w:ascii="仿宋_GB2312" w:hAnsi="仿宋_GB2312" w:eastAsia="仿宋_GB2312" w:cs="仿宋_GB2312"/>
          <w:color w:val="000000"/>
          <w:sz w:val="32"/>
          <w:szCs w:val="32"/>
        </w:rPr>
        <w:t>享受省以上购置补贴的机具必须是补贴范围内的产品，同时还应具备以下资质之一：（1）获得农业机械试验鉴定证书（包括尚在有效期内的农业机械推广鉴定证书）；（2）获得农机强制性产品认证证书；（3）列入农机自愿性认证采信试点范围的产品，获得农机自愿性产品认证证书。</w:t>
      </w:r>
      <w:r>
        <w:rPr>
          <w:rFonts w:hint="eastAsia" w:ascii="仿宋_GB2312" w:hAnsi="仿宋_GB2312" w:eastAsia="仿宋_GB2312" w:cs="仿宋_GB2312"/>
          <w:color w:val="000000" w:themeColor="text1"/>
          <w:sz w:val="32"/>
          <w:szCs w:val="32"/>
          <w14:textFill>
            <w14:solidFill>
              <w14:schemeClr w14:val="tx1"/>
            </w14:solidFill>
          </w14:textFill>
        </w:rPr>
        <w:t>补贴机具须在明显位置固定标有生产企业、产品名称和型号、出厂编号、生产日期、执行标准等信息的永久性铭牌。应在机具醒目位置用油漆喷印“</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年江苏补贴农机具，淮安市监督电话：</w:t>
      </w:r>
      <w:r>
        <w:rPr>
          <w:rFonts w:hint="eastAsia" w:ascii="仿宋_GB2312" w:hAnsi="仿宋_GB2312" w:eastAsia="仿宋_GB2312" w:cs="仿宋_GB2312"/>
          <w:color w:val="auto"/>
          <w:kern w:val="0"/>
          <w:sz w:val="32"/>
          <w:szCs w:val="32"/>
        </w:rPr>
        <w:t>0517-83640779</w:t>
      </w:r>
      <w:r>
        <w:rPr>
          <w:rFonts w:hint="eastAsia" w:ascii="仿宋_GB2312" w:hAnsi="仿宋_GB2312" w:eastAsia="仿宋_GB2312" w:cs="仿宋_GB2312"/>
          <w:color w:val="auto"/>
          <w:sz w:val="32"/>
          <w:szCs w:val="32"/>
        </w:rPr>
        <w:t>”的监督标识。</w:t>
      </w:r>
    </w:p>
    <w:p>
      <w:pPr>
        <w:numPr>
          <w:ilvl w:val="0"/>
          <w:numId w:val="2"/>
        </w:numPr>
        <w:adjustRightInd w:val="0"/>
        <w:snapToGrid w:val="0"/>
        <w:spacing w:line="570" w:lineRule="exact"/>
        <w:ind w:firstLine="640"/>
        <w:rPr>
          <w:rFonts w:ascii="方正小标宋简体" w:hAnsi="方正小标宋简体" w:eastAsia="方正小标宋简体" w:cs="方正小标宋简体"/>
          <w:color w:val="000000"/>
          <w:sz w:val="32"/>
          <w:szCs w:val="32"/>
        </w:rPr>
      </w:pPr>
      <w:r>
        <w:rPr>
          <w:rFonts w:hint="eastAsia" w:ascii="黑体" w:hAnsi="黑体" w:eastAsia="黑体" w:cs="黑体"/>
          <w:color w:val="000000"/>
          <w:sz w:val="32"/>
          <w:szCs w:val="32"/>
        </w:rPr>
        <w:t>补贴对象和补贴标准</w:t>
      </w:r>
    </w:p>
    <w:p>
      <w:pPr>
        <w:spacing w:line="57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补贴对象为从事农业生产的个人和农业生产经营组织（以下简称“购机者”），其中农业生产经营组织包括农村集体经济组织、农民专业合作经济组织、农业企业和其他从事农业生产经营的组织。在本县范围内承包土地或鱼塘的购机户，在申请补贴时需提供承包合同等相关有效文件。</w:t>
      </w:r>
    </w:p>
    <w:p>
      <w:pPr>
        <w:spacing w:line="56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农机购置补贴实行定额补贴（附件2）。补贴额依据同档产品上年市场销售均价测算，原则上测算比例不超过30%。一般补贴机具单机补贴额原则上不超过5万元；挤奶机械、烘干机单机补贴限额不超过12万元；100马力以上拖拉机、高性能青饲料收获机、大型免耕播种机、大型联合收割机、水稻大型浸种催芽程控设备、畜禽粪污资源化利用机具单机补贴额不超过15万元；成套设施装备单套补贴限额不超过60万元。个人和农业生产经营组织年度享受农机购置补贴最高限额分别为60万元和100万元。</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个人和农业生产经营组织年度购买高速插秧机数量上限分别为5台和10台；植保无人机同一个购机者补贴上限为5台，补贴申请截止时间为2023年12月31日。</w:t>
      </w:r>
      <w:r>
        <w:rPr>
          <w:rFonts w:hint="eastAsia" w:ascii="仿宋_GB2312" w:hAnsi="仿宋_GB2312" w:eastAsia="仿宋_GB2312" w:cs="仿宋_GB2312"/>
          <w:color w:val="000000" w:themeColor="text1"/>
          <w:sz w:val="32"/>
          <w:szCs w:val="32"/>
          <w14:textFill>
            <w14:solidFill>
              <w14:schemeClr w14:val="tx1"/>
            </w14:solidFill>
          </w14:textFill>
        </w:rPr>
        <w:t>补贴对象为从事植保作业的农业生产经营组织，主要包括农民（农机）专业合作社、植保作业组织、农作物病虫害统防统治组织、家庭农场等，</w:t>
      </w:r>
      <w:r>
        <w:rPr>
          <w:rFonts w:hint="eastAsia" w:ascii="仿宋_GB2312" w:hAnsi="仿宋_GB2312" w:eastAsia="仿宋_GB2312" w:cs="仿宋_GB2312"/>
          <w:color w:val="000000"/>
          <w:sz w:val="32"/>
          <w:szCs w:val="32"/>
        </w:rPr>
        <w:t>对个人购置植保无人机暂不予补贴。植保无人机试点有关要求继续按照《关于开展农机购置补贴引导植保无人机规范应用试点工作的通知》（苏农机行〔2018〕17号）执行。</w:t>
      </w:r>
    </w:p>
    <w:p>
      <w:pPr>
        <w:spacing w:line="570" w:lineRule="exact"/>
        <w:ind w:firstLine="640" w:firstLineChars="200"/>
        <w:rPr>
          <w:rFonts w:ascii="仿宋_GB2312" w:hAnsi="仿宋_GB2312" w:eastAsia="仿宋_GB2312" w:cs="仿宋_GB2312"/>
          <w:color w:val="FF0000"/>
          <w:sz w:val="32"/>
          <w:szCs w:val="32"/>
        </w:rPr>
      </w:pPr>
      <w:r>
        <w:rPr>
          <w:rFonts w:hint="eastAsia" w:ascii="黑体" w:hAnsi="黑体" w:eastAsia="黑体" w:cs="黑体"/>
          <w:color w:val="000000"/>
          <w:sz w:val="32"/>
          <w:szCs w:val="32"/>
        </w:rPr>
        <w:t>四、资金分配使用</w:t>
      </w:r>
    </w:p>
    <w:p>
      <w:pPr>
        <w:spacing w:line="570" w:lineRule="exact"/>
        <w:ind w:firstLine="640" w:firstLineChars="200"/>
        <w:rPr>
          <w:rFonts w:ascii="仿宋_GB2312" w:hAnsi="仿宋_GB2312" w:eastAsia="仿宋_GB2312" w:cs="仿宋_GB2312"/>
          <w:color w:val="FF0000"/>
          <w:sz w:val="32"/>
          <w:szCs w:val="32"/>
        </w:rPr>
      </w:pPr>
      <w:r>
        <w:rPr>
          <w:rFonts w:hint="eastAsia" w:ascii="仿宋_GB2312" w:hAnsi="仿宋_GB2312" w:eastAsia="仿宋_GB2312" w:cs="仿宋_GB2312"/>
          <w:color w:val="000000"/>
          <w:sz w:val="32"/>
          <w:szCs w:val="32"/>
        </w:rPr>
        <w:t>农机购置补贴支出主要用于支持购置先进适用农业机械，以及开展农机报废更新补贴等方面。鼓励开展农机报废更新补贴，加快淘汰耗能高、污染重、安全性能低的燃煤热风炉等老旧农机装备。鼓励采取融资租赁、贴息贷款等形式，支持购置农业机械。</w:t>
      </w:r>
    </w:p>
    <w:p>
      <w:pPr>
        <w:spacing w:line="570" w:lineRule="exact"/>
        <w:ind w:firstLine="640" w:firstLineChars="200"/>
        <w:rPr>
          <w:rFonts w:ascii="仿宋_GB2312" w:hAnsi="仿宋_GB2312" w:eastAsia="仿宋_GB2312" w:cs="仿宋_GB2312"/>
          <w:color w:val="000000"/>
          <w:sz w:val="32"/>
          <w:szCs w:val="32"/>
        </w:rPr>
      </w:pPr>
      <w:r>
        <w:rPr>
          <w:rFonts w:hint="eastAsia" w:ascii="黑体" w:hAnsi="黑体" w:eastAsia="黑体" w:cs="黑体"/>
          <w:color w:val="000000"/>
          <w:sz w:val="32"/>
          <w:szCs w:val="32"/>
        </w:rPr>
        <w:t>五、操作流程</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农机购置补贴政策实施实行“品目管理、自主购机、先购后补、镇（街道）受理、县级结算、直补到卡”的方式。</w:t>
      </w:r>
    </w:p>
    <w:p>
      <w:pPr>
        <w:spacing w:line="570" w:lineRule="exact"/>
        <w:ind w:left="640"/>
        <w:rPr>
          <w:rFonts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（一）自主购机</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购机者</w:t>
      </w:r>
      <w:r>
        <w:rPr>
          <w:rFonts w:hint="eastAsia" w:ascii="仿宋_GB2312" w:hAnsi="仿宋_GB2312" w:eastAsia="仿宋_GB2312" w:cs="仿宋_GB2312"/>
          <w:sz w:val="32"/>
          <w:szCs w:val="32"/>
        </w:rPr>
        <w:t>凭身份证明材料</w:t>
      </w:r>
      <w:r>
        <w:rPr>
          <w:rFonts w:hint="eastAsia" w:ascii="仿宋_GB2312" w:hAnsi="仿宋_GB2312" w:eastAsia="仿宋_GB2312" w:cs="仿宋_GB2312"/>
          <w:color w:val="000000"/>
          <w:sz w:val="32"/>
          <w:szCs w:val="32"/>
        </w:rPr>
        <w:t>到符合条件的供货单位（补贴产品生产企业或其指定的经销商，下同）自主办理购机手续，对购机行为和购买机具的真实性负责，承担相应责任义务。鼓励非现金方式支付购机款，便于购置行为及资金往来全程留痕。购机者对其购置的补贴机具拥有所有权，可自主使用、依法依规处置。</w:t>
      </w:r>
    </w:p>
    <w:p>
      <w:pPr>
        <w:adjustRightInd w:val="0"/>
        <w:snapToGrid w:val="0"/>
        <w:spacing w:line="570" w:lineRule="exact"/>
        <w:ind w:firstLine="640" w:firstLineChars="200"/>
        <w:rPr>
          <w:rFonts w:ascii="仿宋_GB2312" w:hAnsi="仿宋_GB2312" w:eastAsia="仿宋_GB2312" w:cs="仿宋_GB2312"/>
          <w:color w:val="000000"/>
          <w:sz w:val="32"/>
          <w:szCs w:val="32"/>
          <w:highlight w:val="none"/>
        </w:rPr>
      </w:pPr>
      <w:r>
        <w:rPr>
          <w:rFonts w:hint="eastAsia" w:ascii="仿宋_GB2312" w:hAnsi="仿宋_GB2312" w:eastAsia="仿宋_GB2312" w:cs="仿宋_GB2312"/>
          <w:sz w:val="32"/>
          <w:szCs w:val="32"/>
          <w:highlight w:val="none"/>
        </w:rPr>
        <w:t>供货单</w:t>
      </w:r>
      <w:r>
        <w:rPr>
          <w:rFonts w:hint="eastAsia" w:ascii="仿宋_GB2312" w:hAnsi="仿宋_GB2312" w:eastAsia="仿宋_GB2312" w:cs="仿宋_GB2312"/>
          <w:color w:val="000000"/>
          <w:sz w:val="32"/>
          <w:szCs w:val="32"/>
          <w:highlight w:val="none"/>
        </w:rPr>
        <w:t>位向购机者明</w:t>
      </w:r>
      <w:r>
        <w:rPr>
          <w:rFonts w:hint="eastAsia" w:ascii="仿宋_GB2312" w:hAnsi="仿宋_GB2312" w:eastAsia="仿宋_GB2312" w:cs="仿宋_GB2312"/>
          <w:sz w:val="32"/>
          <w:szCs w:val="32"/>
          <w:highlight w:val="none"/>
        </w:rPr>
        <w:t>示补贴资格条件、禁止倒卖补贴机具、经销商服务承诺等政策规定。</w:t>
      </w:r>
      <w:r>
        <w:rPr>
          <w:rFonts w:hint="eastAsia" w:ascii="仿宋_GB2312" w:hAnsi="仿宋_GB2312" w:eastAsia="仿宋_GB2312" w:cs="仿宋_GB2312"/>
          <w:color w:val="000000"/>
          <w:sz w:val="32"/>
          <w:szCs w:val="32"/>
          <w:highlight w:val="none"/>
        </w:rPr>
        <w:t>拓印补贴机具铭牌，喷印监督标识，</w:t>
      </w:r>
      <w:r>
        <w:rPr>
          <w:rFonts w:hint="eastAsia" w:ascii="仿宋_GB2312" w:hAnsi="仿宋_GB2312" w:eastAsia="仿宋_GB2312" w:cs="仿宋_GB2312"/>
          <w:sz w:val="32"/>
          <w:szCs w:val="32"/>
          <w:highlight w:val="none"/>
        </w:rPr>
        <w:t>开具税务通用机打发票，</w:t>
      </w:r>
      <w:r>
        <w:rPr>
          <w:rFonts w:hint="eastAsia" w:ascii="仿宋_GB2312" w:hAnsi="仿宋_GB2312" w:eastAsia="仿宋_GB2312" w:cs="仿宋_GB2312"/>
          <w:color w:val="000000"/>
          <w:sz w:val="32"/>
          <w:szCs w:val="32"/>
          <w:highlight w:val="none"/>
        </w:rPr>
        <w:t>发票上应注明补贴机具名称、生产企业、型号、发动机编号、出厂编号、经销企业信息、实际销售价格、购机者信息（身份证号、组织机构代码）、</w:t>
      </w:r>
      <w:r>
        <w:rPr>
          <w:rFonts w:hint="eastAsia" w:ascii="仿宋_GB2312" w:hAnsi="仿宋_GB2312" w:eastAsia="仿宋_GB2312" w:cs="仿宋_GB2312"/>
          <w:color w:val="000000"/>
          <w:spacing w:val="-2"/>
          <w:sz w:val="32"/>
          <w:szCs w:val="32"/>
          <w:highlight w:val="none"/>
        </w:rPr>
        <w:t>监理所备案章</w:t>
      </w:r>
      <w:r>
        <w:rPr>
          <w:rFonts w:hint="eastAsia" w:ascii="仿宋_GB2312" w:hAnsi="仿宋_GB2312" w:eastAsia="仿宋_GB2312" w:cs="仿宋_GB2312"/>
          <w:color w:val="000000"/>
          <w:sz w:val="32"/>
          <w:szCs w:val="32"/>
          <w:highlight w:val="none"/>
        </w:rPr>
        <w:t>等。</w:t>
      </w:r>
      <w:r>
        <w:rPr>
          <w:rFonts w:hint="eastAsia" w:ascii="仿宋_GB2312" w:hAnsi="仿宋_GB2312" w:eastAsia="仿宋_GB2312" w:cs="仿宋_GB2312"/>
          <w:sz w:val="32"/>
          <w:szCs w:val="32"/>
          <w:highlight w:val="none"/>
        </w:rPr>
        <w:t>帮助购机者将基本情况和补贴机具信息等资料通过手机APP录入农机购置补贴系统。</w:t>
      </w:r>
    </w:p>
    <w:p>
      <w:pPr>
        <w:spacing w:line="570" w:lineRule="exact"/>
        <w:ind w:left="640"/>
        <w:rPr>
          <w:rFonts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（二）补贴资金申领</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1.补贴申请。</w:t>
      </w:r>
      <w:r>
        <w:rPr>
          <w:rFonts w:hint="eastAsia" w:ascii="仿宋_GB2312" w:hAnsi="仿宋_GB2312" w:eastAsia="仿宋_GB2312" w:cs="仿宋_GB2312"/>
          <w:sz w:val="32"/>
          <w:szCs w:val="32"/>
        </w:rPr>
        <w:t>购机者应</w:t>
      </w:r>
      <w:r>
        <w:rPr>
          <w:rFonts w:hint="eastAsia" w:ascii="仿宋_GB2312" w:hAnsi="仿宋_GB2312" w:eastAsia="仿宋_GB2312" w:cs="仿宋_GB2312"/>
          <w:color w:val="000000"/>
          <w:spacing w:val="-2"/>
          <w:sz w:val="32"/>
          <w:szCs w:val="32"/>
        </w:rPr>
        <w:t>及时主动带所购补贴机具到所在地的镇（街道）</w:t>
      </w:r>
      <w:r>
        <w:rPr>
          <w:rFonts w:hint="eastAsia" w:ascii="仿宋_GB2312" w:hAnsi="仿宋_GB2312" w:eastAsia="仿宋_GB2312" w:cs="仿宋_GB2312"/>
          <w:color w:val="000000" w:themeColor="text1"/>
          <w:spacing w:val="-2"/>
          <w:sz w:val="32"/>
          <w:szCs w:val="32"/>
          <w14:textFill>
            <w14:solidFill>
              <w14:schemeClr w14:val="tx1"/>
            </w14:solidFill>
          </w14:textFill>
        </w:rPr>
        <w:t>农村工作局、农场监理所</w:t>
      </w:r>
      <w:r>
        <w:rPr>
          <w:rFonts w:hint="eastAsia" w:ascii="仿宋_GB2312" w:hAnsi="仿宋_GB2312" w:eastAsia="仿宋_GB2312" w:cs="仿宋_GB2312"/>
          <w:color w:val="000000"/>
          <w:spacing w:val="-2"/>
          <w:sz w:val="32"/>
          <w:szCs w:val="32"/>
        </w:rPr>
        <w:t>，</w:t>
      </w:r>
      <w:r>
        <w:rPr>
          <w:rFonts w:hint="eastAsia" w:ascii="仿宋_GB2312" w:hAnsi="仿宋_GB2312" w:eastAsia="仿宋_GB2312" w:cs="仿宋_GB2312"/>
          <w:color w:val="000000"/>
          <w:sz w:val="32"/>
          <w:szCs w:val="32"/>
        </w:rPr>
        <w:t>按规定提交申请资料，其真实性、完整性和有效性由购机者和补贴机具产销企业负责，并承担相关法律责任。</w:t>
      </w:r>
    </w:p>
    <w:p>
      <w:pPr>
        <w:spacing w:line="570" w:lineRule="exact"/>
        <w:ind w:firstLine="640" w:firstLineChars="200"/>
        <w:rPr>
          <w:rFonts w:ascii="仿宋_GB2312" w:hAnsi="仿宋_GB2312" w:eastAsia="仿宋_GB2312" w:cs="仿宋_GB2312"/>
          <w:color w:val="000000"/>
          <w:spacing w:val="-2"/>
          <w:sz w:val="32"/>
          <w:szCs w:val="32"/>
        </w:rPr>
      </w:pPr>
      <w:r>
        <w:rPr>
          <w:rFonts w:hint="eastAsia" w:ascii="仿宋_GB2312" w:hAnsi="仿宋_GB2312" w:eastAsia="仿宋_GB2312" w:cs="仿宋_GB2312"/>
          <w:sz w:val="32"/>
          <w:szCs w:val="32"/>
          <w:highlight w:val="none"/>
        </w:rPr>
        <w:t>购机者</w:t>
      </w:r>
      <w:r>
        <w:rPr>
          <w:rFonts w:hint="eastAsia" w:ascii="仿宋_GB2312" w:hAnsi="仿宋_GB2312" w:eastAsia="仿宋_GB2312" w:cs="仿宋_GB2312"/>
          <w:color w:val="000000"/>
          <w:spacing w:val="-2"/>
          <w:sz w:val="32"/>
          <w:szCs w:val="32"/>
          <w:highlight w:val="none"/>
        </w:rPr>
        <w:t>本人</w:t>
      </w:r>
      <w:r>
        <w:rPr>
          <w:rFonts w:hint="eastAsia" w:ascii="仿宋_GB2312" w:hAnsi="仿宋_GB2312" w:eastAsia="仿宋_GB2312" w:cs="仿宋_GB2312"/>
          <w:sz w:val="32"/>
          <w:szCs w:val="32"/>
          <w:highlight w:val="none"/>
        </w:rPr>
        <w:t>需在手机APP申请成功后2个工作日内到所在</w:t>
      </w:r>
      <w:r>
        <w:rPr>
          <w:rFonts w:hint="eastAsia" w:ascii="仿宋_GB2312" w:hAnsi="仿宋_GB2312" w:eastAsia="仿宋_GB2312" w:cs="仿宋_GB2312"/>
          <w:color w:val="000000"/>
          <w:spacing w:val="-2"/>
          <w:sz w:val="32"/>
          <w:szCs w:val="32"/>
          <w:highlight w:val="none"/>
        </w:rPr>
        <w:t>镇（街道）</w:t>
      </w:r>
      <w:r>
        <w:rPr>
          <w:rFonts w:hint="eastAsia" w:ascii="仿宋_GB2312" w:hAnsi="仿宋_GB2312" w:eastAsia="仿宋_GB2312" w:cs="仿宋_GB2312"/>
          <w:color w:val="000000" w:themeColor="text1"/>
          <w:spacing w:val="-2"/>
          <w:sz w:val="32"/>
          <w:szCs w:val="32"/>
          <w:highlight w:val="none"/>
          <w14:textFill>
            <w14:solidFill>
              <w14:schemeClr w14:val="tx1"/>
            </w14:solidFill>
          </w14:textFill>
        </w:rPr>
        <w:t>农村工作局、农场监理所</w:t>
      </w:r>
      <w:r>
        <w:rPr>
          <w:rFonts w:hint="eastAsia" w:ascii="仿宋_GB2312" w:hAnsi="仿宋_GB2312" w:eastAsia="仿宋_GB2312" w:cs="仿宋_GB2312"/>
          <w:color w:val="000000"/>
          <w:spacing w:val="-2"/>
          <w:sz w:val="32"/>
          <w:szCs w:val="32"/>
          <w:highlight w:val="none"/>
        </w:rPr>
        <w:t>提交</w:t>
      </w:r>
      <w:r>
        <w:rPr>
          <w:rFonts w:hint="eastAsia" w:ascii="仿宋_GB2312" w:hAnsi="仿宋_GB2312" w:eastAsia="仿宋_GB2312" w:cs="仿宋_GB2312"/>
          <w:color w:val="000000"/>
          <w:sz w:val="32"/>
          <w:szCs w:val="32"/>
          <w:highlight w:val="none"/>
        </w:rPr>
        <w:t>农机购置补贴申请资料并办理相关手续</w:t>
      </w:r>
      <w:r>
        <w:rPr>
          <w:rFonts w:hint="eastAsia" w:ascii="仿宋_GB2312" w:hAnsi="仿宋_GB2312" w:eastAsia="仿宋_GB2312" w:cs="仿宋_GB2312"/>
          <w:color w:val="000000"/>
          <w:spacing w:val="-2"/>
          <w:sz w:val="32"/>
          <w:szCs w:val="32"/>
          <w:highlight w:val="none"/>
        </w:rPr>
        <w:t>。提交材料如下：</w:t>
      </w:r>
      <w:r>
        <w:rPr>
          <w:rFonts w:hint="eastAsia" w:ascii="仿宋_GB2312" w:hAnsi="仿宋_GB2312" w:eastAsia="仿宋_GB2312" w:cs="仿宋_GB2312"/>
          <w:color w:val="000000"/>
          <w:spacing w:val="-2"/>
          <w:sz w:val="32"/>
          <w:szCs w:val="32"/>
          <w:highlight w:val="none"/>
          <w:lang w:eastAsia="zh-CN"/>
        </w:rPr>
        <w:t>（</w:t>
      </w:r>
      <w:r>
        <w:rPr>
          <w:rFonts w:hint="eastAsia" w:ascii="仿宋_GB2312" w:hAnsi="仿宋_GB2312" w:eastAsia="仿宋_GB2312" w:cs="仿宋_GB2312"/>
          <w:color w:val="000000"/>
          <w:spacing w:val="-2"/>
          <w:sz w:val="32"/>
          <w:szCs w:val="32"/>
          <w:highlight w:val="none"/>
        </w:rPr>
        <w:t>1.身份证明（身份证及农业生产经营等证明，农业生产经营组织为经有关部门登记和批准的证明）原件及复印件；2.一折通原件及复印件；3.信息齐全的发票原件及复印件；4.监理所无安全隐患证明材料；5.铭牌（二维码录入机型：拖拉机、 收割机、 插秧机、 喷杆喷雾机、谷物烘干机）拓印件；6.机具（实行牌证管理的拖拉机、联合收割机先办理牌证，后携带行驶证原件和复印件办理补贴申请手续）；7.承包合同（渔业）；8.需要安装的补贴机具（设备）提交安装确认表</w:t>
      </w:r>
      <w:r>
        <w:rPr>
          <w:rFonts w:hint="eastAsia" w:ascii="仿宋_GB2312" w:hAnsi="仿宋_GB2312" w:eastAsia="仿宋_GB2312" w:cs="仿宋_GB2312"/>
          <w:color w:val="000000"/>
          <w:sz w:val="32"/>
          <w:szCs w:val="32"/>
          <w:highlight w:val="none"/>
        </w:rPr>
        <w:t>（详见附件5）</w:t>
      </w:r>
      <w:r>
        <w:rPr>
          <w:rFonts w:hint="eastAsia" w:ascii="仿宋_GB2312" w:hAnsi="仿宋_GB2312" w:eastAsia="仿宋_GB2312" w:cs="仿宋_GB2312"/>
          <w:color w:val="000000"/>
          <w:spacing w:val="-2"/>
          <w:sz w:val="32"/>
          <w:szCs w:val="32"/>
          <w:highlight w:val="none"/>
        </w:rPr>
        <w:t>；9、补贴机具铭牌拓印件。购机者本人签署补贴系统自动生成的《资金申请表</w:t>
      </w:r>
      <w:r>
        <w:rPr>
          <w:rFonts w:hint="eastAsia" w:ascii="仿宋_GB2312" w:hAnsi="仿宋_GB2312" w:eastAsia="仿宋_GB2312" w:cs="仿宋_GB2312"/>
          <w:color w:val="000000"/>
          <w:spacing w:val="-2"/>
          <w:sz w:val="32"/>
          <w:szCs w:val="32"/>
          <w:highlight w:val="none"/>
          <w:lang w:eastAsia="zh-CN"/>
        </w:rPr>
        <w:t>》、《</w:t>
      </w:r>
      <w:r>
        <w:rPr>
          <w:rFonts w:hint="eastAsia" w:ascii="仿宋_GB2312" w:hAnsi="仿宋_GB2312" w:eastAsia="仿宋_GB2312" w:cs="仿宋_GB2312"/>
          <w:color w:val="000000"/>
          <w:spacing w:val="-2"/>
          <w:sz w:val="32"/>
          <w:szCs w:val="32"/>
          <w:highlight w:val="none"/>
        </w:rPr>
        <w:t>告知承诺书》。补贴申领</w:t>
      </w:r>
      <w:r>
        <w:rPr>
          <w:rFonts w:hint="eastAsia" w:ascii="仿宋_GB2312" w:hAnsi="仿宋_GB2312" w:eastAsia="仿宋_GB2312" w:cs="仿宋_GB2312"/>
          <w:color w:val="000000"/>
          <w:spacing w:val="-2"/>
          <w:sz w:val="32"/>
          <w:szCs w:val="32"/>
        </w:rPr>
        <w:t>原则上当年有效，因当年财政补贴资金规模不够、办理手续时间紧张等无法享受补贴的，可在下一个年度优先兑付。</w:t>
      </w:r>
    </w:p>
    <w:p>
      <w:pPr>
        <w:spacing w:line="570" w:lineRule="exact"/>
        <w:ind w:firstLine="632" w:firstLineChars="200"/>
        <w:rPr>
          <w:rFonts w:ascii="仿宋_GB2312" w:hAnsi="仿宋_GB2312" w:eastAsia="仿宋_GB2312" w:cs="仿宋_GB2312"/>
          <w:color w:val="000000"/>
          <w:spacing w:val="-2"/>
          <w:sz w:val="32"/>
          <w:szCs w:val="32"/>
        </w:rPr>
      </w:pPr>
      <w:r>
        <w:rPr>
          <w:rFonts w:hint="eastAsia" w:ascii="仿宋_GB2312" w:hAnsi="仿宋_GB2312" w:eastAsia="仿宋_GB2312" w:cs="仿宋_GB2312"/>
          <w:color w:val="000000"/>
          <w:spacing w:val="-2"/>
          <w:sz w:val="32"/>
          <w:szCs w:val="32"/>
        </w:rPr>
        <w:t>养蜂平台、简易保鲜库、烘干机、热风炉、水产养殖环境监控与管理设备、蘑菇灭菌器、秸秆压块（粒、棒）机、有机肥加工成套设备、沼气发电机组、病死畜禽无害化处理设备等的购机者，办理补贴申请时还需提供从事高效设施农业、畜牧水产养殖、农业废弃物处理等方面经营活动的证明，具体由镇（街道）确认（见附件4）。</w:t>
      </w:r>
    </w:p>
    <w:p>
      <w:pPr>
        <w:spacing w:line="570" w:lineRule="exact"/>
        <w:ind w:firstLine="632" w:firstLineChars="200"/>
        <w:rPr>
          <w:rFonts w:ascii="仿宋_GB2312" w:hAnsi="仿宋_GB2312" w:eastAsia="仿宋_GB2312" w:cs="仿宋_GB2312"/>
          <w:color w:val="000000" w:themeColor="text1"/>
          <w:spacing w:val="-2"/>
          <w:sz w:val="32"/>
          <w:szCs w:val="32"/>
          <w:highlight w:val="none"/>
          <w14:textFill>
            <w14:solidFill>
              <w14:schemeClr w14:val="tx1"/>
            </w14:solidFill>
          </w14:textFill>
        </w:rPr>
      </w:pPr>
      <w:r>
        <w:rPr>
          <w:rFonts w:hint="eastAsia" w:ascii="仿宋_GB2312" w:hAnsi="仿宋_GB2312" w:eastAsia="仿宋_GB2312" w:cs="仿宋_GB2312"/>
          <w:color w:val="000000"/>
          <w:spacing w:val="-2"/>
          <w:sz w:val="32"/>
          <w:szCs w:val="32"/>
        </w:rPr>
        <w:t>2.受理补贴申请。全面实行办理服务系统常年连续开放，推广使用带有人脸识别功能的手机App等信息化技术，方便购机者随时在线提交补贴申请、应录尽录，加快实现购机者线下申领补贴。购机者自主通过手机App在线提交补贴申请；非全流程线上办理的，应同时向当地乡镇农业农村部门提交规定的申请资料，办理补贴申请手续。非本县域的购机者还应提供县级实施方案中规定的相应材料</w:t>
      </w:r>
      <w:r>
        <w:rPr>
          <w:rFonts w:hint="eastAsia" w:ascii="仿宋_GB2312" w:hAnsi="仿宋_GB2312" w:eastAsia="仿宋_GB2312" w:cs="仿宋_GB2312"/>
          <w:color w:val="000000"/>
          <w:spacing w:val="-2"/>
          <w:sz w:val="32"/>
          <w:szCs w:val="32"/>
          <w:highlight w:val="none"/>
        </w:rPr>
        <w:t>。</w:t>
      </w:r>
      <w:r>
        <w:rPr>
          <w:rFonts w:hint="eastAsia" w:ascii="仿宋_GB2312" w:hAnsi="仿宋_GB2312" w:eastAsia="仿宋_GB2312" w:cs="仿宋_GB2312"/>
          <w:color w:val="000000" w:themeColor="text1"/>
          <w:spacing w:val="-2"/>
          <w:sz w:val="32"/>
          <w:szCs w:val="32"/>
          <w:highlight w:val="none"/>
          <w14:textFill>
            <w14:solidFill>
              <w14:schemeClr w14:val="tx1"/>
            </w14:solidFill>
          </w14:textFill>
        </w:rPr>
        <w:t>乡镇农业农村部门在收到购机者线上或线下补贴申请后，应于2个工作日内做出是否受理的决定，对因资料不齐全不规范等原因无法受理的，应注明原因，并按原渠道退回申请。手机APP申请成功，2个工作日内未到</w:t>
      </w:r>
      <w:r>
        <w:rPr>
          <w:rFonts w:hint="eastAsia" w:ascii="仿宋_GB2312" w:hAnsi="仿宋_GB2312" w:eastAsia="仿宋_GB2312" w:cs="仿宋_GB2312"/>
          <w:color w:val="000000"/>
          <w:spacing w:val="-2"/>
          <w:sz w:val="32"/>
          <w:szCs w:val="32"/>
          <w:highlight w:val="none"/>
        </w:rPr>
        <w:t>镇（街道）</w:t>
      </w:r>
      <w:r>
        <w:rPr>
          <w:rFonts w:hint="eastAsia" w:ascii="仿宋_GB2312" w:hAnsi="仿宋_GB2312" w:eastAsia="仿宋_GB2312" w:cs="仿宋_GB2312"/>
          <w:color w:val="000000" w:themeColor="text1"/>
          <w:spacing w:val="-2"/>
          <w:sz w:val="32"/>
          <w:szCs w:val="32"/>
          <w:highlight w:val="none"/>
          <w14:textFill>
            <w14:solidFill>
              <w14:schemeClr w14:val="tx1"/>
            </w14:solidFill>
          </w14:textFill>
        </w:rPr>
        <w:t>农村工作局、农场监理所</w:t>
      </w:r>
      <w:r>
        <w:rPr>
          <w:rFonts w:hint="eastAsia" w:ascii="仿宋_GB2312" w:hAnsi="仿宋_GB2312" w:eastAsia="仿宋_GB2312" w:cs="仿宋_GB2312"/>
          <w:color w:val="000000"/>
          <w:spacing w:val="-2"/>
          <w:sz w:val="32"/>
          <w:szCs w:val="32"/>
          <w:highlight w:val="none"/>
        </w:rPr>
        <w:t>提交</w:t>
      </w:r>
      <w:r>
        <w:rPr>
          <w:rFonts w:hint="eastAsia" w:ascii="仿宋_GB2312" w:hAnsi="仿宋_GB2312" w:eastAsia="仿宋_GB2312" w:cs="仿宋_GB2312"/>
          <w:color w:val="000000"/>
          <w:sz w:val="32"/>
          <w:szCs w:val="32"/>
          <w:highlight w:val="none"/>
        </w:rPr>
        <w:t>农机购置补贴申请资料并办理相关手续的购机者，</w:t>
      </w:r>
      <w:r>
        <w:rPr>
          <w:rFonts w:hint="eastAsia" w:ascii="仿宋_GB2312" w:hAnsi="仿宋_GB2312" w:eastAsia="仿宋_GB2312" w:cs="仿宋_GB2312"/>
          <w:color w:val="000000"/>
          <w:spacing w:val="-2"/>
          <w:sz w:val="32"/>
          <w:szCs w:val="32"/>
          <w:highlight w:val="none"/>
        </w:rPr>
        <w:t>镇（街道）</w:t>
      </w:r>
      <w:r>
        <w:rPr>
          <w:rFonts w:hint="eastAsia" w:ascii="仿宋_GB2312" w:hAnsi="仿宋_GB2312" w:eastAsia="仿宋_GB2312" w:cs="仿宋_GB2312"/>
          <w:color w:val="000000" w:themeColor="text1"/>
          <w:spacing w:val="-2"/>
          <w:sz w:val="32"/>
          <w:szCs w:val="32"/>
          <w:highlight w:val="none"/>
          <w14:textFill>
            <w14:solidFill>
              <w14:schemeClr w14:val="tx1"/>
            </w14:solidFill>
          </w14:textFill>
        </w:rPr>
        <w:t>农村工作局、农场监理所保留3个工作日办理期限，逾期未办理的将注明原因，并按原渠道退回申请。</w:t>
      </w:r>
    </w:p>
    <w:p>
      <w:pPr>
        <w:spacing w:line="570" w:lineRule="exact"/>
        <w:ind w:firstLine="632" w:firstLineChars="200"/>
        <w:rPr>
          <w:rFonts w:ascii="仿宋_GB2312" w:hAnsi="仿宋_GB2312" w:eastAsia="仿宋_GB2312" w:cs="仿宋_GB2312"/>
          <w:color w:val="000000"/>
          <w:spacing w:val="-2"/>
          <w:sz w:val="32"/>
          <w:szCs w:val="32"/>
          <w:highlight w:val="none"/>
        </w:rPr>
      </w:pPr>
      <w:r>
        <w:rPr>
          <w:rFonts w:hint="eastAsia" w:ascii="仿宋_GB2312" w:hAnsi="仿宋_GB2312" w:eastAsia="仿宋_GB2312" w:cs="仿宋_GB2312"/>
          <w:color w:val="000000"/>
          <w:spacing w:val="-2"/>
          <w:sz w:val="32"/>
          <w:szCs w:val="32"/>
          <w:highlight w:val="none"/>
        </w:rPr>
        <w:t>现场核实后，镇（街道）农村工作局再详细核对经销企业录入的预录入购机信息，核对无误后，导入全省农机购置补贴管理信息辅助系统。</w:t>
      </w:r>
    </w:p>
    <w:p>
      <w:pPr>
        <w:spacing w:line="570" w:lineRule="exact"/>
        <w:ind w:firstLine="632" w:firstLineChars="200"/>
        <w:rPr>
          <w:rFonts w:ascii="仿宋_GB2312" w:hAnsi="仿宋_GB2312" w:eastAsia="仿宋_GB2312" w:cs="仿宋_GB2312"/>
          <w:color w:val="000000"/>
          <w:spacing w:val="-2"/>
          <w:sz w:val="32"/>
          <w:szCs w:val="32"/>
        </w:rPr>
      </w:pPr>
      <w:r>
        <w:rPr>
          <w:rFonts w:hint="eastAsia" w:ascii="仿宋_GB2312" w:hAnsi="仿宋_GB2312" w:eastAsia="仿宋_GB2312" w:cs="仿宋_GB2312"/>
          <w:spacing w:val="-2"/>
          <w:sz w:val="32"/>
          <w:szCs w:val="32"/>
          <w:highlight w:val="none"/>
        </w:rPr>
        <w:t>对符合条件已受理的补贴申请，镇（街道）农村工作局、农场监理所要</w:t>
      </w:r>
      <w:r>
        <w:rPr>
          <w:rFonts w:hint="eastAsia" w:ascii="仿宋_GB2312" w:hAnsi="仿宋_GB2312" w:eastAsia="仿宋_GB2312" w:cs="仿宋_GB2312"/>
          <w:b w:val="0"/>
          <w:bCs/>
          <w:spacing w:val="-2"/>
          <w:sz w:val="32"/>
          <w:szCs w:val="32"/>
          <w:highlight w:val="none"/>
        </w:rPr>
        <w:t>在8个工作日、县农业农村局5个工作</w:t>
      </w:r>
      <w:r>
        <w:rPr>
          <w:rFonts w:hint="eastAsia" w:ascii="仿宋_GB2312" w:hAnsi="仿宋_GB2312" w:eastAsia="仿宋_GB2312" w:cs="仿宋_GB2312"/>
          <w:spacing w:val="-2"/>
          <w:sz w:val="32"/>
          <w:szCs w:val="32"/>
          <w:highlight w:val="none"/>
        </w:rPr>
        <w:t>日内（均不含公示时间），按照《农机购置补贴机具核验工作要点（试行）》等要求，</w:t>
      </w:r>
      <w:r>
        <w:rPr>
          <w:rFonts w:hint="eastAsia" w:ascii="仿宋_GB2312" w:hAnsi="仿宋_GB2312" w:eastAsia="仿宋_GB2312" w:cs="仿宋_GB2312"/>
          <w:color w:val="000000" w:themeColor="text1"/>
          <w:spacing w:val="-2"/>
          <w:sz w:val="32"/>
          <w:szCs w:val="32"/>
          <w:highlight w:val="none"/>
          <w14:textFill>
            <w14:solidFill>
              <w14:schemeClr w14:val="tx1"/>
            </w14:solidFill>
          </w14:textFill>
        </w:rPr>
        <w:t>对补贴相关申请资料进行形式审核，对补贴机具进行核</w:t>
      </w:r>
      <w:r>
        <w:rPr>
          <w:rFonts w:hint="eastAsia" w:ascii="仿宋_GB2312" w:hAnsi="仿宋_GB2312" w:eastAsia="仿宋_GB2312" w:cs="仿宋_GB2312"/>
          <w:color w:val="000000" w:themeColor="text1"/>
          <w:spacing w:val="-2"/>
          <w:sz w:val="32"/>
          <w:szCs w:val="32"/>
          <w14:textFill>
            <w14:solidFill>
              <w14:schemeClr w14:val="tx1"/>
            </w14:solidFill>
          </w14:textFill>
        </w:rPr>
        <w:t>验。单台机具补贴额在500元（含500元）以下的增氧机、投饲机、揉丝机作为非重点机具，可免现场实物核验或远程视频核验。</w:t>
      </w:r>
      <w:r>
        <w:rPr>
          <w:rFonts w:hint="eastAsia" w:ascii="仿宋_GB2312" w:hAnsi="仿宋_GB2312" w:eastAsia="仿宋_GB2312" w:cs="仿宋_GB2312"/>
          <w:color w:val="000000"/>
          <w:spacing w:val="-2"/>
          <w:sz w:val="32"/>
          <w:szCs w:val="32"/>
        </w:rPr>
        <w:t>镇（街道）农村工作局、</w:t>
      </w:r>
      <w:r>
        <w:rPr>
          <w:rFonts w:hint="eastAsia" w:ascii="仿宋_GB2312" w:hAnsi="仿宋_GB2312" w:eastAsia="仿宋_GB2312" w:cs="仿宋_GB2312"/>
          <w:color w:val="000000" w:themeColor="text1"/>
          <w:spacing w:val="-2"/>
          <w:sz w:val="32"/>
          <w:szCs w:val="32"/>
          <w14:textFill>
            <w14:solidFill>
              <w14:schemeClr w14:val="tx1"/>
            </w14:solidFill>
          </w14:textFill>
        </w:rPr>
        <w:t>农场监理所在</w:t>
      </w:r>
      <w:r>
        <w:rPr>
          <w:rFonts w:hint="eastAsia" w:ascii="仿宋_GB2312" w:hAnsi="仿宋_GB2312" w:eastAsia="仿宋_GB2312" w:cs="仿宋_GB2312"/>
          <w:color w:val="000000"/>
          <w:spacing w:val="-2"/>
          <w:sz w:val="32"/>
          <w:szCs w:val="32"/>
        </w:rPr>
        <w:t>受理审核购机者的农机补贴申请后，在发票原件上注明“已受理”字样</w:t>
      </w:r>
      <w:r>
        <w:rPr>
          <w:rFonts w:hint="eastAsia" w:ascii="仿宋_GB2312" w:hAnsi="仿宋_GB2312" w:eastAsia="仿宋_GB2312" w:cs="仿宋_GB2312"/>
          <w:color w:val="000000"/>
          <w:spacing w:val="-2"/>
          <w:sz w:val="32"/>
          <w:szCs w:val="32"/>
          <w:lang w:eastAsia="zh-CN"/>
        </w:rPr>
        <w:t>（</w:t>
      </w:r>
      <w:r>
        <w:rPr>
          <w:rFonts w:hint="eastAsia" w:ascii="仿宋_GB2312" w:hAnsi="仿宋_GB2312" w:eastAsia="仿宋_GB2312" w:cs="仿宋_GB2312"/>
          <w:color w:val="000000"/>
          <w:spacing w:val="-2"/>
          <w:sz w:val="32"/>
          <w:szCs w:val="32"/>
        </w:rPr>
        <w:t>盖章或签字确认</w:t>
      </w:r>
      <w:r>
        <w:rPr>
          <w:rFonts w:hint="eastAsia" w:ascii="仿宋_GB2312" w:hAnsi="仿宋_GB2312" w:eastAsia="仿宋_GB2312" w:cs="仿宋_GB2312"/>
          <w:color w:val="000000"/>
          <w:spacing w:val="-2"/>
          <w:sz w:val="32"/>
          <w:szCs w:val="32"/>
          <w:lang w:eastAsia="zh-CN"/>
        </w:rPr>
        <w:t>）</w:t>
      </w:r>
      <w:r>
        <w:rPr>
          <w:rFonts w:hint="eastAsia" w:ascii="仿宋_GB2312" w:hAnsi="仿宋_GB2312" w:eastAsia="仿宋_GB2312" w:cs="仿宋_GB2312"/>
          <w:color w:val="000000"/>
          <w:spacing w:val="-2"/>
          <w:sz w:val="32"/>
          <w:szCs w:val="32"/>
        </w:rPr>
        <w:t>并注明受理日期，将发票和身份证明材料原件退还购机者，留存身份证明复印件、</w:t>
      </w:r>
      <w:r>
        <w:rPr>
          <w:rFonts w:hint="eastAsia" w:ascii="仿宋_GB2312" w:hAnsi="仿宋_GB2312" w:eastAsia="仿宋_GB2312" w:cs="仿宋_GB2312"/>
          <w:color w:val="000000"/>
          <w:sz w:val="32"/>
          <w:szCs w:val="32"/>
        </w:rPr>
        <w:t>农机购置补贴资金申请表</w:t>
      </w:r>
      <w:r>
        <w:rPr>
          <w:rFonts w:hint="eastAsia" w:ascii="仿宋_GB2312" w:hAnsi="仿宋_GB2312" w:eastAsia="仿宋_GB2312" w:cs="仿宋_GB2312"/>
          <w:color w:val="000000"/>
          <w:spacing w:val="-2"/>
          <w:sz w:val="32"/>
          <w:szCs w:val="32"/>
        </w:rPr>
        <w:t>、补贴机具铭牌拓印件、购机者账号等材料，汇总</w:t>
      </w:r>
      <w:r>
        <w:rPr>
          <w:rFonts w:hint="eastAsia" w:ascii="仿宋_GB2312" w:hAnsi="仿宋_GB2312" w:eastAsia="仿宋_GB2312" w:cs="仿宋_GB2312"/>
          <w:color w:val="000000"/>
          <w:sz w:val="32"/>
          <w:szCs w:val="32"/>
        </w:rPr>
        <w:t>农机购置补贴资金申请表</w:t>
      </w:r>
      <w:r>
        <w:rPr>
          <w:rFonts w:hint="eastAsia" w:ascii="仿宋_GB2312" w:hAnsi="仿宋_GB2312" w:eastAsia="仿宋_GB2312" w:cs="仿宋_GB2312"/>
          <w:color w:val="000000"/>
          <w:spacing w:val="-2"/>
          <w:sz w:val="32"/>
          <w:szCs w:val="32"/>
        </w:rPr>
        <w:t>，形成档案材料和购机清册（详见附件7）。</w:t>
      </w:r>
    </w:p>
    <w:p>
      <w:pPr>
        <w:spacing w:line="570" w:lineRule="exact"/>
        <w:ind w:firstLine="632" w:firstLineChars="200"/>
        <w:rPr>
          <w:rFonts w:ascii="仿宋_GB2312" w:hAnsi="仿宋_GB2312" w:eastAsia="仿宋_GB2312" w:cs="仿宋_GB2312"/>
          <w:color w:val="000000"/>
          <w:spacing w:val="-2"/>
          <w:sz w:val="32"/>
          <w:szCs w:val="32"/>
        </w:rPr>
      </w:pPr>
      <w:r>
        <w:rPr>
          <w:rFonts w:hint="eastAsia" w:ascii="仿宋_GB2312" w:hAnsi="仿宋_GB2312" w:eastAsia="仿宋_GB2312" w:cs="仿宋_GB2312"/>
          <w:color w:val="000000"/>
          <w:spacing w:val="-2"/>
          <w:sz w:val="32"/>
          <w:szCs w:val="32"/>
        </w:rPr>
        <w:t>除发生违规行为（</w:t>
      </w:r>
      <w:r>
        <w:rPr>
          <w:rFonts w:ascii="仿宋_GB2312" w:hAnsi="仿宋_GB2312" w:eastAsia="仿宋_GB2312" w:cs="仿宋_GB2312"/>
          <w:spacing w:val="-2"/>
          <w:sz w:val="32"/>
          <w:szCs w:val="32"/>
        </w:rPr>
        <w:t>对经司法机关认定为恶意拖欠农机生产经销企业购机款的购机者，取消其享受补贴资格</w:t>
      </w:r>
      <w:r>
        <w:rPr>
          <w:rFonts w:hint="eastAsia" w:ascii="仿宋_GB2312" w:hAnsi="仿宋_GB2312" w:eastAsia="仿宋_GB2312" w:cs="仿宋_GB2312"/>
          <w:spacing w:val="-2"/>
          <w:sz w:val="32"/>
          <w:szCs w:val="32"/>
        </w:rPr>
        <w:t>；</w:t>
      </w:r>
      <w:r>
        <w:rPr>
          <w:rFonts w:ascii="仿宋_GB2312" w:hAnsi="仿宋_GB2312" w:eastAsia="仿宋_GB2312" w:cs="仿宋_GB2312"/>
          <w:spacing w:val="-2"/>
          <w:sz w:val="32"/>
          <w:szCs w:val="32"/>
        </w:rPr>
        <w:t>对经应急管理部门或农业农村部门认定的存在重大安全生产隐患且未整改到位的购机者，可凭认定证明暂停办理其补贴手续。</w:t>
      </w:r>
      <w:r>
        <w:rPr>
          <w:rFonts w:hint="eastAsia" w:ascii="仿宋_GB2312" w:hAnsi="仿宋_GB2312" w:eastAsia="仿宋_GB2312" w:cs="仿宋_GB2312"/>
          <w:color w:val="000000"/>
          <w:spacing w:val="-2"/>
          <w:sz w:val="32"/>
          <w:szCs w:val="32"/>
        </w:rPr>
        <w:t>）或补贴资金超录外，原则上不限制购机者提交补贴申请，</w:t>
      </w:r>
      <w:r>
        <w:rPr>
          <w:rFonts w:hint="eastAsia" w:ascii="仿宋_GB2312" w:hAnsi="仿宋_GB2312" w:eastAsia="仿宋_GB2312" w:cs="仿宋_GB2312"/>
          <w:spacing w:val="-2"/>
          <w:sz w:val="32"/>
          <w:szCs w:val="32"/>
        </w:rPr>
        <w:t>确保补贴政策全面实行跨年度连续实施，应补尽补。</w:t>
      </w:r>
      <w:r>
        <w:rPr>
          <w:rFonts w:hint="eastAsia" w:ascii="仿宋_GB2312" w:hAnsi="仿宋_GB2312" w:eastAsia="仿宋_GB2312" w:cs="仿宋_GB2312"/>
          <w:color w:val="000000"/>
          <w:spacing w:val="-2"/>
          <w:sz w:val="32"/>
          <w:szCs w:val="32"/>
        </w:rPr>
        <w:t>严禁以任何方式授予补贴机具产销企业进入农机购置补贴辅助管理系统办理补贴申请的具体操作权限，严禁补贴机具产销企业代替购机者到镇（街道）农村工作局、</w:t>
      </w:r>
      <w:r>
        <w:rPr>
          <w:rFonts w:hint="eastAsia" w:ascii="仿宋_GB2312" w:hAnsi="仿宋_GB2312" w:eastAsia="仿宋_GB2312" w:cs="仿宋_GB2312"/>
          <w:color w:val="000000" w:themeColor="text1"/>
          <w:spacing w:val="-2"/>
          <w:sz w:val="32"/>
          <w:szCs w:val="32"/>
          <w14:textFill>
            <w14:solidFill>
              <w14:schemeClr w14:val="tx1"/>
            </w14:solidFill>
          </w14:textFill>
        </w:rPr>
        <w:t>农场监理所</w:t>
      </w:r>
      <w:r>
        <w:rPr>
          <w:rFonts w:hint="eastAsia" w:ascii="仿宋_GB2312" w:hAnsi="仿宋_GB2312" w:eastAsia="仿宋_GB2312" w:cs="仿宋_GB2312"/>
          <w:color w:val="000000"/>
          <w:spacing w:val="-2"/>
          <w:sz w:val="32"/>
          <w:szCs w:val="32"/>
        </w:rPr>
        <w:t>办理补贴申请手续。</w:t>
      </w:r>
    </w:p>
    <w:p>
      <w:pPr>
        <w:spacing w:line="570" w:lineRule="exact"/>
        <w:ind w:firstLine="632" w:firstLineChars="200"/>
        <w:rPr>
          <w:rFonts w:ascii="仿宋_GB2312" w:hAnsi="仿宋_GB2312" w:eastAsia="仿宋_GB2312" w:cs="仿宋_GB2312"/>
          <w:spacing w:val="-2"/>
          <w:sz w:val="32"/>
          <w:szCs w:val="32"/>
          <w:highlight w:val="none"/>
        </w:rPr>
      </w:pPr>
      <w:r>
        <w:rPr>
          <w:rFonts w:hint="eastAsia" w:ascii="仿宋_GB2312" w:hAnsi="仿宋_GB2312" w:eastAsia="仿宋_GB2312" w:cs="仿宋_GB2312"/>
          <w:spacing w:val="-2"/>
          <w:sz w:val="32"/>
          <w:szCs w:val="32"/>
          <w:highlight w:val="none"/>
        </w:rPr>
        <w:t>3.公示。镇（街道）农村工作局、农场监理所将已受理核实的购机信息在补贴办理场所或镇（街道）农村工作局、农场监理所相关公告栏中公示5个工作日</w:t>
      </w:r>
      <w:r>
        <w:rPr>
          <w:rFonts w:hint="eastAsia" w:ascii="仿宋_GB2312" w:hAnsi="仿宋_GB2312" w:eastAsia="仿宋_GB2312" w:cs="仿宋_GB2312"/>
          <w:spacing w:val="-2"/>
          <w:sz w:val="32"/>
          <w:szCs w:val="32"/>
          <w:highlight w:val="none"/>
          <w:lang w:eastAsia="zh-CN"/>
        </w:rPr>
        <w:t>（</w:t>
      </w:r>
      <w:r>
        <w:rPr>
          <w:rFonts w:hint="eastAsia" w:ascii="仿宋_GB2312" w:hAnsi="仿宋_GB2312" w:eastAsia="仿宋_GB2312" w:cs="仿宋_GB2312"/>
          <w:spacing w:val="-2"/>
          <w:sz w:val="32"/>
          <w:szCs w:val="32"/>
          <w:highlight w:val="none"/>
        </w:rPr>
        <w:t>公示表详见附件6)。县农业农村局在农机购置补贴信息公开专栏上汇总公布所辖镇（街道）、农场农机补贴受益对象和补贴机具信息。</w:t>
      </w:r>
    </w:p>
    <w:p>
      <w:pPr>
        <w:spacing w:line="570" w:lineRule="exact"/>
        <w:ind w:firstLine="632" w:firstLineChars="200"/>
        <w:rPr>
          <w:rFonts w:ascii="仿宋_GB2312" w:hAnsi="仿宋_GB2312" w:eastAsia="仿宋_GB2312" w:cs="仿宋_GB2312"/>
          <w:color w:val="auto"/>
          <w:spacing w:val="-2"/>
          <w:sz w:val="32"/>
          <w:szCs w:val="32"/>
          <w:highlight w:val="none"/>
        </w:rPr>
      </w:pPr>
      <w:r>
        <w:rPr>
          <w:rFonts w:hint="eastAsia" w:ascii="仿宋_GB2312" w:hAnsi="仿宋_GB2312" w:eastAsia="仿宋_GB2312" w:cs="仿宋_GB2312"/>
          <w:spacing w:val="-2"/>
          <w:sz w:val="32"/>
          <w:szCs w:val="32"/>
          <w:highlight w:val="none"/>
        </w:rPr>
        <w:t xml:space="preserve">4. </w:t>
      </w:r>
      <w:r>
        <w:rPr>
          <w:rFonts w:hint="eastAsia" w:ascii="仿宋_GB2312" w:hAnsi="仿宋_GB2312" w:eastAsia="仿宋_GB2312" w:cs="仿宋_GB2312"/>
          <w:color w:val="auto"/>
          <w:spacing w:val="-2"/>
          <w:sz w:val="32"/>
          <w:szCs w:val="32"/>
          <w:highlight w:val="none"/>
        </w:rPr>
        <w:t>镇（街道）农村工作局、农场监理所出具结算意见。镇（街道）农村工作局、农场监理所于每月15日、26日将补贴资金结算意见（含补贴资金结算汇总表和购机者清册）报县农业农村局。</w:t>
      </w:r>
    </w:p>
    <w:p>
      <w:pPr>
        <w:spacing w:line="570" w:lineRule="exact"/>
        <w:ind w:firstLine="632" w:firstLineChars="200"/>
        <w:rPr>
          <w:rFonts w:ascii="仿宋_GB2312" w:hAnsi="仿宋_GB2312" w:eastAsia="仿宋_GB2312" w:cs="仿宋_GB2312"/>
          <w:color w:val="000000"/>
          <w:spacing w:val="-2"/>
          <w:sz w:val="32"/>
          <w:szCs w:val="32"/>
          <w:highlight w:val="none"/>
        </w:rPr>
      </w:pPr>
      <w:r>
        <w:rPr>
          <w:rFonts w:hint="eastAsia" w:ascii="仿宋_GB2312" w:hAnsi="仿宋_GB2312" w:eastAsia="仿宋_GB2312" w:cs="仿宋_GB2312"/>
          <w:color w:val="000000"/>
          <w:spacing w:val="-2"/>
          <w:sz w:val="32"/>
          <w:szCs w:val="32"/>
          <w:highlight w:val="none"/>
        </w:rPr>
        <w:t>购机者申请结算补贴资金的档案由</w:t>
      </w:r>
      <w:r>
        <w:rPr>
          <w:rFonts w:hint="eastAsia" w:ascii="仿宋_GB2312" w:hAnsi="仿宋_GB2312" w:eastAsia="仿宋_GB2312" w:cs="仿宋_GB2312"/>
          <w:spacing w:val="-2"/>
          <w:sz w:val="32"/>
          <w:szCs w:val="32"/>
          <w:highlight w:val="none"/>
        </w:rPr>
        <w:t>镇（街道）农村工作局、农场监理所</w:t>
      </w:r>
      <w:r>
        <w:rPr>
          <w:rFonts w:hint="eastAsia" w:ascii="仿宋_GB2312" w:hAnsi="仿宋_GB2312" w:eastAsia="仿宋_GB2312" w:cs="仿宋_GB2312"/>
          <w:color w:val="000000"/>
          <w:spacing w:val="-2"/>
          <w:sz w:val="32"/>
          <w:szCs w:val="32"/>
          <w:highlight w:val="none"/>
        </w:rPr>
        <w:t>归集整理</w:t>
      </w:r>
      <w:r>
        <w:rPr>
          <w:rFonts w:hint="eastAsia" w:ascii="仿宋_GB2312" w:hAnsi="仿宋_GB2312" w:eastAsia="仿宋_GB2312" w:cs="仿宋_GB2312"/>
          <w:color w:val="000000"/>
          <w:spacing w:val="-2"/>
          <w:sz w:val="32"/>
          <w:szCs w:val="32"/>
          <w:highlight w:val="none"/>
          <w:lang w:eastAsia="zh-CN"/>
        </w:rPr>
        <w:t>（</w:t>
      </w:r>
      <w:r>
        <w:rPr>
          <w:rFonts w:hint="eastAsia" w:ascii="仿宋_GB2312" w:hAnsi="仿宋_GB2312" w:eastAsia="仿宋_GB2312" w:cs="仿宋_GB2312"/>
          <w:color w:val="000000"/>
          <w:spacing w:val="-2"/>
          <w:sz w:val="32"/>
          <w:szCs w:val="32"/>
          <w:highlight w:val="none"/>
        </w:rPr>
        <w:t>按身份证明、生产经营证明、</w:t>
      </w:r>
      <w:r>
        <w:rPr>
          <w:rFonts w:hint="eastAsia" w:ascii="仿宋_GB2312" w:hAnsi="仿宋_GB2312" w:eastAsia="仿宋_GB2312" w:cs="仿宋_GB2312"/>
          <w:color w:val="000000"/>
          <w:sz w:val="32"/>
          <w:szCs w:val="32"/>
          <w:highlight w:val="none"/>
        </w:rPr>
        <w:t>农机购置补贴</w:t>
      </w:r>
      <w:r>
        <w:rPr>
          <w:rFonts w:hint="eastAsia" w:ascii="仿宋_GB2312" w:hAnsi="仿宋_GB2312" w:eastAsia="仿宋_GB2312" w:cs="仿宋_GB2312"/>
          <w:color w:val="000000"/>
          <w:spacing w:val="-2"/>
          <w:sz w:val="32"/>
          <w:szCs w:val="32"/>
          <w:highlight w:val="none"/>
        </w:rPr>
        <w:t>《资金申请表</w:t>
      </w:r>
      <w:r>
        <w:rPr>
          <w:rFonts w:hint="eastAsia" w:ascii="仿宋_GB2312" w:hAnsi="仿宋_GB2312" w:eastAsia="仿宋_GB2312" w:cs="仿宋_GB2312"/>
          <w:color w:val="000000"/>
          <w:spacing w:val="-2"/>
          <w:sz w:val="32"/>
          <w:szCs w:val="32"/>
          <w:highlight w:val="none"/>
          <w:lang w:eastAsia="zh-CN"/>
        </w:rPr>
        <w:t>》、《</w:t>
      </w:r>
      <w:r>
        <w:rPr>
          <w:rFonts w:hint="eastAsia" w:ascii="仿宋_GB2312" w:hAnsi="仿宋_GB2312" w:eastAsia="仿宋_GB2312" w:cs="仿宋_GB2312"/>
          <w:color w:val="000000"/>
          <w:spacing w:val="-2"/>
          <w:sz w:val="32"/>
          <w:szCs w:val="32"/>
          <w:highlight w:val="none"/>
        </w:rPr>
        <w:t>告知承诺书》、购机发票、补贴机具铭牌拓印件、安装确认表（或行驶证复印件）、人机合影、银行账号等顺序逐台归集整理</w:t>
      </w:r>
      <w:r>
        <w:rPr>
          <w:rFonts w:hint="eastAsia" w:ascii="仿宋_GB2312" w:hAnsi="仿宋_GB2312" w:eastAsia="仿宋_GB2312" w:cs="仿宋_GB2312"/>
          <w:color w:val="000000"/>
          <w:spacing w:val="-2"/>
          <w:sz w:val="32"/>
          <w:szCs w:val="32"/>
          <w:highlight w:val="none"/>
          <w:lang w:eastAsia="zh-CN"/>
        </w:rPr>
        <w:t>）</w:t>
      </w:r>
      <w:r>
        <w:rPr>
          <w:rFonts w:hint="eastAsia" w:ascii="仿宋_GB2312" w:hAnsi="仿宋_GB2312" w:eastAsia="仿宋_GB2312" w:cs="仿宋_GB2312"/>
          <w:color w:val="000000"/>
          <w:spacing w:val="-2"/>
          <w:sz w:val="32"/>
          <w:szCs w:val="32"/>
          <w:highlight w:val="none"/>
        </w:rPr>
        <w:t>，在报送镇（街道）、</w:t>
      </w:r>
      <w:r>
        <w:rPr>
          <w:rFonts w:hint="eastAsia" w:ascii="仿宋_GB2312" w:hAnsi="仿宋_GB2312" w:eastAsia="仿宋_GB2312" w:cs="仿宋_GB2312"/>
          <w:spacing w:val="-2"/>
          <w:sz w:val="32"/>
          <w:szCs w:val="32"/>
          <w:highlight w:val="none"/>
        </w:rPr>
        <w:t>农场</w:t>
      </w:r>
      <w:r>
        <w:rPr>
          <w:rFonts w:hint="eastAsia" w:ascii="仿宋_GB2312" w:hAnsi="仿宋_GB2312" w:eastAsia="仿宋_GB2312" w:cs="仿宋_GB2312"/>
          <w:color w:val="000000"/>
          <w:spacing w:val="-2"/>
          <w:sz w:val="32"/>
          <w:szCs w:val="32"/>
          <w:highlight w:val="none"/>
        </w:rPr>
        <w:t>农机购置补贴结算意见时，一并交县农业农村局集中保管</w:t>
      </w:r>
      <w:r>
        <w:rPr>
          <w:rFonts w:hint="eastAsia" w:ascii="仿宋_GB2312" w:hAnsi="仿宋_GB2312" w:eastAsia="仿宋_GB2312" w:cs="仿宋_GB2312"/>
          <w:spacing w:val="-2"/>
          <w:sz w:val="32"/>
          <w:szCs w:val="32"/>
          <w:highlight w:val="none"/>
        </w:rPr>
        <w:t>（镇（街道）、农场自留一份购机者销售确认表复印件和清册复印件）。</w:t>
      </w:r>
    </w:p>
    <w:p>
      <w:pPr>
        <w:spacing w:line="570" w:lineRule="exact"/>
        <w:ind w:firstLine="632" w:firstLineChars="200"/>
        <w:rPr>
          <w:rFonts w:ascii="仿宋_GB2312" w:hAnsi="仿宋_GB2312" w:eastAsia="仿宋_GB2312" w:cs="仿宋_GB2312"/>
          <w:color w:val="000000"/>
          <w:spacing w:val="-2"/>
          <w:sz w:val="32"/>
          <w:szCs w:val="32"/>
        </w:rPr>
      </w:pPr>
      <w:r>
        <w:rPr>
          <w:rFonts w:hint="eastAsia" w:ascii="仿宋_GB2312" w:hAnsi="仿宋_GB2312" w:eastAsia="仿宋_GB2312" w:cs="仿宋_GB2312"/>
          <w:color w:val="000000"/>
          <w:spacing w:val="-2"/>
          <w:sz w:val="32"/>
          <w:szCs w:val="32"/>
        </w:rPr>
        <w:t>5.县农业农村局审核。</w:t>
      </w:r>
    </w:p>
    <w:p>
      <w:pPr>
        <w:spacing w:line="57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县农业农村局首先将</w:t>
      </w:r>
      <w:r>
        <w:rPr>
          <w:rFonts w:hint="eastAsia" w:ascii="仿宋_GB2312" w:hAnsi="仿宋_GB2312" w:eastAsia="仿宋_GB2312" w:cs="仿宋_GB2312"/>
          <w:color w:val="000000"/>
          <w:spacing w:val="-2"/>
          <w:sz w:val="32"/>
          <w:szCs w:val="32"/>
        </w:rPr>
        <w:t>镇（街道）</w:t>
      </w:r>
      <w:r>
        <w:rPr>
          <w:rFonts w:hint="eastAsia" w:ascii="仿宋_GB2312" w:hAnsi="仿宋_GB2312" w:eastAsia="仿宋_GB2312" w:cs="仿宋_GB2312"/>
          <w:color w:val="000000"/>
          <w:sz w:val="32"/>
          <w:szCs w:val="32"/>
        </w:rPr>
        <w:t>报送的购机者清册等与管理信息系统数据核对，确保系统数据与结算数据一致；</w:t>
      </w:r>
      <w:r>
        <w:rPr>
          <w:rFonts w:hint="eastAsia" w:ascii="仿宋_GB2312" w:hAnsi="仿宋_GB2312" w:eastAsia="仿宋_GB2312" w:cs="仿宋_GB2312"/>
          <w:sz w:val="32"/>
          <w:szCs w:val="32"/>
        </w:rPr>
        <w:t>然后汇总各</w:t>
      </w:r>
      <w:r>
        <w:rPr>
          <w:rFonts w:hint="eastAsia" w:ascii="仿宋_GB2312" w:hAnsi="仿宋_GB2312" w:eastAsia="仿宋_GB2312" w:cs="仿宋_GB2312"/>
          <w:spacing w:val="-2"/>
          <w:sz w:val="32"/>
          <w:szCs w:val="32"/>
        </w:rPr>
        <w:t>镇（街道）、农场</w:t>
      </w:r>
      <w:r>
        <w:rPr>
          <w:rFonts w:hint="eastAsia" w:ascii="仿宋_GB2312" w:hAnsi="仿宋_GB2312" w:eastAsia="仿宋_GB2312" w:cs="仿宋_GB2312"/>
          <w:sz w:val="32"/>
          <w:szCs w:val="32"/>
        </w:rPr>
        <w:t>报送的购机者清册形成机具核查表，由县财政局、农业农村局按5%以上比例随机抽取申请补贴对象进行抽查核实，形成联合抽查报告；最后将补贴资金结算审核意见（含补贴资金结算汇总表和购机者清册）报县财政局。县农业农村局应在农机购置补贴专栏上汇总公布各</w:t>
      </w:r>
      <w:r>
        <w:rPr>
          <w:rFonts w:hint="eastAsia" w:ascii="仿宋_GB2312" w:hAnsi="仿宋_GB2312" w:eastAsia="仿宋_GB2312" w:cs="仿宋_GB2312"/>
          <w:spacing w:val="-2"/>
          <w:sz w:val="32"/>
          <w:szCs w:val="32"/>
        </w:rPr>
        <w:t>镇（街道）</w:t>
      </w:r>
      <w:r>
        <w:rPr>
          <w:rFonts w:hint="eastAsia" w:ascii="仿宋_GB2312" w:hAnsi="仿宋_GB2312" w:eastAsia="仿宋_GB2312" w:cs="仿宋_GB2312"/>
          <w:sz w:val="32"/>
          <w:szCs w:val="32"/>
        </w:rPr>
        <w:t>农机补贴受益对象和补贴机具信息。</w:t>
      </w:r>
    </w:p>
    <w:p>
      <w:pPr>
        <w:spacing w:line="560" w:lineRule="exact"/>
        <w:ind w:firstLine="640" w:firstLineChars="200"/>
        <w:rPr>
          <w:rFonts w:ascii="仿宋_GB2312" w:hAnsi="仿宋_GB2312" w:eastAsia="仿宋_GB2312" w:cs="仿宋_GB2312"/>
          <w:color w:val="FF0000"/>
          <w:sz w:val="32"/>
          <w:szCs w:val="32"/>
        </w:rPr>
      </w:pPr>
      <w:r>
        <w:rPr>
          <w:rFonts w:hint="eastAsia" w:ascii="仿宋_GB2312" w:hAnsi="仿宋_GB2312" w:eastAsia="仿宋_GB2312" w:cs="仿宋_GB2312"/>
          <w:color w:val="000000"/>
          <w:sz w:val="32"/>
          <w:szCs w:val="32"/>
        </w:rPr>
        <w:t>县农业农村局、</w:t>
      </w:r>
      <w:r>
        <w:rPr>
          <w:rFonts w:hint="eastAsia" w:ascii="仿宋_GB2312" w:hAnsi="仿宋_GB2312" w:eastAsia="仿宋_GB2312" w:cs="仿宋_GB2312"/>
          <w:spacing w:val="-2"/>
          <w:sz w:val="32"/>
          <w:szCs w:val="32"/>
        </w:rPr>
        <w:t>镇（街道）农村工作局、农场监理所</w:t>
      </w:r>
      <w:r>
        <w:rPr>
          <w:rFonts w:hint="eastAsia" w:ascii="仿宋_GB2312" w:hAnsi="仿宋_GB2312" w:eastAsia="仿宋_GB2312" w:cs="仿宋_GB2312"/>
          <w:color w:val="000000"/>
          <w:sz w:val="32"/>
          <w:szCs w:val="32"/>
        </w:rPr>
        <w:t>在收到购机者农机</w:t>
      </w:r>
      <w:r>
        <w:rPr>
          <w:rFonts w:hint="eastAsia" w:ascii="仿宋_GB2312" w:hAnsi="仿宋_GB2312" w:eastAsia="仿宋_GB2312" w:cs="仿宋_GB2312"/>
          <w:b w:val="0"/>
          <w:bCs w:val="0"/>
          <w:color w:val="000000"/>
          <w:sz w:val="32"/>
          <w:szCs w:val="32"/>
        </w:rPr>
        <w:t>补贴申请</w:t>
      </w:r>
      <w:r>
        <w:rPr>
          <w:rFonts w:hint="eastAsia" w:ascii="仿宋_GB2312" w:hAnsi="仿宋_GB2312" w:eastAsia="仿宋_GB2312" w:cs="仿宋_GB2312"/>
          <w:b w:val="0"/>
          <w:bCs w:val="0"/>
          <w:color w:val="auto"/>
          <w:sz w:val="32"/>
          <w:szCs w:val="32"/>
        </w:rPr>
        <w:t>20个工作日内</w:t>
      </w:r>
      <w:r>
        <w:rPr>
          <w:rFonts w:hint="eastAsia" w:ascii="仿宋_GB2312" w:hAnsi="仿宋_GB2312" w:eastAsia="仿宋_GB2312" w:cs="仿宋_GB2312"/>
          <w:b w:val="0"/>
          <w:bCs w:val="0"/>
          <w:color w:val="000000"/>
          <w:sz w:val="32"/>
          <w:szCs w:val="32"/>
        </w:rPr>
        <w:t>，完成受</w:t>
      </w:r>
      <w:r>
        <w:rPr>
          <w:rFonts w:hint="eastAsia" w:ascii="仿宋_GB2312" w:hAnsi="仿宋_GB2312" w:eastAsia="仿宋_GB2312" w:cs="仿宋_GB2312"/>
          <w:color w:val="000000"/>
          <w:sz w:val="32"/>
          <w:szCs w:val="32"/>
        </w:rPr>
        <w:t>理、补贴信息公示、抽查核实补贴机具、出具结算初审和审核意见等工作。</w:t>
      </w:r>
    </w:p>
    <w:p>
      <w:pPr>
        <w:spacing w:line="57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6.县财政局支付补贴资金。根据县农业农村局提供的补贴资金结算审核意见，按照工作职责及有关规定复核后</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于收到县农业农村局提供的补贴资金结</w:t>
      </w:r>
      <w:r>
        <w:rPr>
          <w:rFonts w:hint="eastAsia" w:ascii="仿宋_GB2312" w:hAnsi="仿宋_GB2312" w:eastAsia="仿宋_GB2312" w:cs="仿宋_GB2312"/>
          <w:color w:val="000000" w:themeColor="text1"/>
          <w:sz w:val="32"/>
          <w:szCs w:val="32"/>
          <w14:textFill>
            <w14:solidFill>
              <w14:schemeClr w14:val="tx1"/>
            </w14:solidFill>
          </w14:textFill>
        </w:rPr>
        <w:t>算审核意见</w:t>
      </w:r>
      <w:r>
        <w:rPr>
          <w:rFonts w:hint="eastAsia" w:ascii="仿宋_GB2312" w:hAnsi="仿宋_GB2312" w:eastAsia="仿宋_GB2312" w:cs="仿宋_GB2312"/>
          <w:sz w:val="32"/>
          <w:szCs w:val="32"/>
        </w:rPr>
        <w:t>15日内拨付补贴资金（注明“农机购置补贴”），并于2日内将农机补贴资金拨付结果反馈县农业农村局。</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7.购机者与经销商协商同意对已补贴机具退货的，须经</w:t>
      </w:r>
      <w:r>
        <w:rPr>
          <w:rFonts w:hint="eastAsia" w:ascii="仿宋_GB2312" w:hAnsi="仿宋_GB2312" w:eastAsia="仿宋_GB2312" w:cs="仿宋_GB2312"/>
          <w:color w:val="000000"/>
          <w:spacing w:val="-2"/>
          <w:sz w:val="32"/>
          <w:szCs w:val="32"/>
        </w:rPr>
        <w:t>镇（街道）农村工作局</w:t>
      </w:r>
      <w:r>
        <w:rPr>
          <w:rFonts w:hint="eastAsia" w:ascii="仿宋_GB2312" w:hAnsi="仿宋_GB2312" w:eastAsia="仿宋_GB2312" w:cs="仿宋_GB2312"/>
          <w:color w:val="000000"/>
          <w:sz w:val="32"/>
          <w:szCs w:val="32"/>
        </w:rPr>
        <w:t>初审后（详见附件12），报县农业农村局审批同意（详见附件13）。退货的购机者按照县农业农村局出具的同意退货证明，首先将补贴资金退回县财政局，然后凭县财政局出具的已收到补贴资金退回证明，到经销商办理退货。退回的补贴资金由县财政局纳入当年补贴资金计划，继续使用。</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农机购置补贴流程图详见</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附件9)。</w:t>
      </w:r>
    </w:p>
    <w:p>
      <w:pPr>
        <w:spacing w:line="570" w:lineRule="exact"/>
        <w:ind w:firstLine="640" w:firstLineChars="200"/>
        <w:rPr>
          <w:rFonts w:ascii="仿宋_GB2312" w:hAnsi="仿宋_GB2312" w:eastAsia="仿宋_GB2312" w:cs="仿宋_GB2312"/>
          <w:color w:val="000000"/>
          <w:sz w:val="32"/>
          <w:szCs w:val="32"/>
        </w:rPr>
      </w:pPr>
      <w:r>
        <w:rPr>
          <w:rFonts w:hint="eastAsia" w:ascii="黑体" w:hAnsi="黑体" w:eastAsia="黑体" w:cs="黑体"/>
          <w:color w:val="000000"/>
          <w:sz w:val="32"/>
          <w:szCs w:val="32"/>
        </w:rPr>
        <w:t>六、工作职责</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（一）县农业农村局、财政局</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县农业农村局、财政局结合我县农机化发展情况，制定年度农机购置补贴工作方案，报淮安市农业农村局审核备案；按职责分工对农机购置补贴材料的合规性审核结果负责。</w:t>
      </w:r>
      <w:r>
        <w:rPr>
          <w:rFonts w:hint="eastAsia" w:ascii="仿宋_GB2312" w:hAnsi="仿宋_GB2312" w:eastAsia="仿宋_GB2312" w:cs="仿宋_GB2312"/>
          <w:color w:val="000000"/>
          <w:sz w:val="32"/>
          <w:szCs w:val="32"/>
        </w:rPr>
        <w:br w:type="textWrapping"/>
      </w:r>
      <w:r>
        <w:rPr>
          <w:rFonts w:hint="eastAsia" w:ascii="仿宋_GB2312" w:hAnsi="仿宋_GB2312" w:eastAsia="仿宋_GB2312" w:cs="仿宋_GB2312"/>
          <w:b/>
          <w:color w:val="000000"/>
          <w:sz w:val="32"/>
          <w:szCs w:val="32"/>
        </w:rPr>
        <w:t>1.县农业农村局</w:t>
      </w:r>
      <w:r>
        <w:rPr>
          <w:rFonts w:hint="eastAsia" w:ascii="仿宋_GB2312" w:hAnsi="仿宋_GB2312" w:eastAsia="仿宋_GB2312" w:cs="仿宋_GB2312"/>
          <w:color w:val="000000"/>
          <w:sz w:val="32"/>
          <w:szCs w:val="32"/>
        </w:rPr>
        <w:br w:type="textWrapping"/>
      </w:r>
      <w:r>
        <w:rPr>
          <w:rFonts w:hint="eastAsia" w:ascii="仿宋_GB2312" w:hAnsi="仿宋_GB2312" w:eastAsia="仿宋_GB2312" w:cs="仿宋_GB2312"/>
          <w:color w:val="000000"/>
          <w:sz w:val="32"/>
          <w:szCs w:val="32"/>
        </w:rPr>
        <w:t xml:space="preserve">    （1）围绕“县级农机购置补贴工作方案制订、补贴申请受理审核与结算、补贴监管与违规投诉处理、政策宣传与信息公开、绩效管理”等五个重点环节</w:t>
      </w:r>
      <w:r>
        <w:rPr>
          <w:rFonts w:hint="eastAsia" w:ascii="仿宋_GB2312" w:hAnsi="仿宋_GB2312" w:eastAsia="仿宋_GB2312" w:cs="仿宋_GB2312"/>
          <w:sz w:val="32"/>
          <w:szCs w:val="32"/>
        </w:rPr>
        <w:t>，建立内控规程和制度并公布执行。</w:t>
      </w:r>
    </w:p>
    <w:p>
      <w:pPr>
        <w:spacing w:line="570" w:lineRule="exact"/>
        <w:ind w:firstLine="624" w:firstLineChars="200"/>
        <w:rPr>
          <w:rFonts w:ascii="仿宋_GB2312" w:hAnsi="仿宋_GB2312" w:eastAsia="仿宋_GB2312" w:cs="仿宋_GB2312"/>
          <w:color w:val="000000"/>
          <w:spacing w:val="-4"/>
          <w:sz w:val="32"/>
          <w:szCs w:val="32"/>
        </w:rPr>
      </w:pPr>
      <w:r>
        <w:rPr>
          <w:rFonts w:hint="eastAsia" w:ascii="仿宋_GB2312" w:hAnsi="仿宋_GB2312" w:eastAsia="仿宋_GB2312" w:cs="仿宋_GB2312"/>
          <w:color w:val="000000"/>
          <w:spacing w:val="-4"/>
          <w:sz w:val="32"/>
          <w:szCs w:val="32"/>
        </w:rPr>
        <w:t>（2）培训指导</w:t>
      </w:r>
      <w:r>
        <w:rPr>
          <w:rFonts w:hint="eastAsia" w:ascii="仿宋_GB2312" w:hAnsi="仿宋_GB2312" w:eastAsia="仿宋_GB2312" w:cs="仿宋_GB2312"/>
          <w:color w:val="000000"/>
          <w:spacing w:val="-2"/>
          <w:sz w:val="32"/>
          <w:szCs w:val="32"/>
        </w:rPr>
        <w:t>镇（街道）农村工作局</w:t>
      </w:r>
      <w:r>
        <w:rPr>
          <w:rFonts w:hint="eastAsia" w:ascii="仿宋_GB2312" w:hAnsi="仿宋_GB2312" w:eastAsia="仿宋_GB2312" w:cs="仿宋_GB2312"/>
          <w:color w:val="000000"/>
          <w:spacing w:val="-4"/>
          <w:sz w:val="32"/>
          <w:szCs w:val="32"/>
        </w:rPr>
        <w:t>做好农机购置补贴操作工作。</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（3）日常管护补贴信息管理系统，强化对</w:t>
      </w:r>
      <w:r>
        <w:rPr>
          <w:rFonts w:hint="eastAsia" w:ascii="仿宋_GB2312" w:hAnsi="仿宋_GB2312" w:eastAsia="仿宋_GB2312" w:cs="仿宋_GB2312"/>
          <w:color w:val="000000"/>
          <w:spacing w:val="-2"/>
          <w:sz w:val="32"/>
          <w:szCs w:val="32"/>
        </w:rPr>
        <w:t>镇（街道）、农场</w:t>
      </w:r>
      <w:r>
        <w:rPr>
          <w:rFonts w:hint="eastAsia" w:ascii="仿宋_GB2312" w:hAnsi="仿宋_GB2312" w:eastAsia="仿宋_GB2312" w:cs="仿宋_GB2312"/>
          <w:color w:val="000000"/>
          <w:sz w:val="32"/>
          <w:szCs w:val="32"/>
        </w:rPr>
        <w:t>导入（录入）数据的分析监控，发现问题及时整改，确保软件系统高效规范安全运行。</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（4）公开信息。加大农机补贴政策宣传力度，及时公开农机补贴受益对象和补贴机具信息（附件7）、补贴资金使用和结算兑付进度。</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（5）向县级财政部门报送补贴资金结算审核意见。</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（6）对供货单位、购机者和</w:t>
      </w:r>
      <w:r>
        <w:rPr>
          <w:rFonts w:hint="eastAsia" w:ascii="仿宋_GB2312" w:hAnsi="仿宋_GB2312" w:eastAsia="仿宋_GB2312" w:cs="仿宋_GB2312"/>
          <w:color w:val="000000"/>
          <w:spacing w:val="-2"/>
          <w:sz w:val="32"/>
          <w:szCs w:val="32"/>
        </w:rPr>
        <w:t>镇（街道）农村工作局</w:t>
      </w:r>
      <w:r>
        <w:rPr>
          <w:rFonts w:hint="eastAsia" w:ascii="仿宋_GB2312" w:hAnsi="仿宋_GB2312" w:eastAsia="仿宋_GB2312" w:cs="仿宋_GB2312"/>
          <w:spacing w:val="-2"/>
          <w:sz w:val="32"/>
          <w:szCs w:val="32"/>
        </w:rPr>
        <w:t>、农场监理所</w:t>
      </w:r>
      <w:r>
        <w:rPr>
          <w:rFonts w:hint="eastAsia" w:ascii="仿宋_GB2312" w:hAnsi="仿宋_GB2312" w:eastAsia="仿宋_GB2312" w:cs="仿宋_GB2312"/>
          <w:color w:val="000000"/>
          <w:sz w:val="32"/>
          <w:szCs w:val="32"/>
        </w:rPr>
        <w:t>监管。</w:t>
      </w:r>
      <w:r>
        <w:rPr>
          <w:rFonts w:hint="eastAsia" w:ascii="仿宋_GB2312" w:hAnsi="仿宋_GB2312" w:eastAsia="仿宋_GB2312" w:cs="仿宋_GB2312"/>
          <w:sz w:val="32"/>
          <w:szCs w:val="32"/>
        </w:rPr>
        <w:t>按照不低于购机数量5%的比例（以大中型补贴机具为重点）、对照购机清册和机具铭牌拓印件等材料抽查核实补贴机具。重点核查单个购机者一次性购机5台以上及一个年度内购机10台以上的机具情况。</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（7）公布农机补贴咨询、举报投诉电话，对补贴产品经营行为进行监管，及时受理政策咨询和举报投诉，并将相关举报投诉处理结果报送上级部门。</w:t>
      </w:r>
    </w:p>
    <w:p>
      <w:pPr>
        <w:spacing w:line="570" w:lineRule="exact"/>
        <w:ind w:firstLine="640" w:firstLineChars="200"/>
        <w:rPr>
          <w:rFonts w:ascii="仿宋_GB2312" w:hAnsi="仿宋_GB2312" w:eastAsia="仿宋_GB2312" w:cs="仿宋_GB2312"/>
          <w:b/>
          <w:color w:val="000000"/>
          <w:sz w:val="32"/>
          <w:szCs w:val="32"/>
        </w:rPr>
      </w:pPr>
      <w:r>
        <w:rPr>
          <w:rFonts w:hint="eastAsia" w:ascii="仿宋_GB2312" w:hAnsi="仿宋_GB2312" w:eastAsia="仿宋_GB2312" w:cs="仿宋_GB2312"/>
          <w:color w:val="000000"/>
          <w:sz w:val="32"/>
          <w:szCs w:val="32"/>
        </w:rPr>
        <w:t>（8）做好农机补贴档案材料整理保管工作，按要求报送政策实施情况和工作总结。</w:t>
      </w:r>
    </w:p>
    <w:p>
      <w:pPr>
        <w:spacing w:line="570" w:lineRule="exact"/>
        <w:ind w:firstLine="643" w:firstLineChars="200"/>
        <w:rPr>
          <w:rFonts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2.县财政局</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（1）根据县农业农村局补贴资金使用进度，依申请及时预下达资金指标计划。</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（2）统筹安排管理核查工作经费，保障农机购置补贴工作顺利开展。</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（3）按照要求及时审核兑付农机购置补贴资金。</w:t>
      </w:r>
    </w:p>
    <w:p>
      <w:pPr>
        <w:spacing w:line="570" w:lineRule="exact"/>
        <w:ind w:firstLine="635" w:firstLineChars="200"/>
        <w:rPr>
          <w:rFonts w:ascii="仿宋_GB2312" w:hAnsi="仿宋_GB2312" w:eastAsia="仿宋_GB2312" w:cs="仿宋_GB2312"/>
          <w:b/>
          <w:color w:val="000000"/>
          <w:sz w:val="32"/>
          <w:szCs w:val="32"/>
        </w:rPr>
      </w:pPr>
      <w:r>
        <w:rPr>
          <w:rFonts w:hint="eastAsia" w:ascii="仿宋_GB2312" w:hAnsi="仿宋_GB2312" w:eastAsia="仿宋_GB2312" w:cs="仿宋_GB2312"/>
          <w:b/>
          <w:color w:val="000000"/>
          <w:spacing w:val="-2"/>
          <w:sz w:val="32"/>
          <w:szCs w:val="32"/>
        </w:rPr>
        <w:t>（一）镇（街道）农村工作局</w:t>
      </w:r>
      <w:r>
        <w:rPr>
          <w:rFonts w:hint="eastAsia" w:ascii="仿宋_GB2312" w:hAnsi="仿宋_GB2312" w:eastAsia="仿宋_GB2312" w:cs="仿宋_GB2312"/>
          <w:b/>
          <w:spacing w:val="-2"/>
          <w:sz w:val="32"/>
          <w:szCs w:val="32"/>
        </w:rPr>
        <w:t>、农场监理所</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（1）做好政策宣传，受理农机补贴申请，按要求审核导入（录入）农机购置补贴信息。严禁以任何方式授予补贴机具产销企业进入农机购置补贴辅助管理系统办理补贴申请的具体操作权限。</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（2）核实购机对象资格和补贴机具；公示购机信息，出具结算意见。</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（3）加强农机补贴监管，发现问题及时上报县农业农村局，并协助调查处理。</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（4）做好农机补贴政策实施过程中的宣传、补贴受理、公示、核实、清册等材料的收集、整理和归档工作。</w:t>
      </w:r>
    </w:p>
    <w:p>
      <w:pPr>
        <w:spacing w:line="570" w:lineRule="exact"/>
        <w:ind w:left="640"/>
        <w:rPr>
          <w:rFonts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（二）购机者</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1.购机者自主选机购机，并对购机行为和购买机具的真实性负责，承担相应责任义务。</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2.超过年度享受补贴总额上限和被取消补贴资格尚未期满的购机者，不再享受农机购置补贴。</w:t>
      </w:r>
    </w:p>
    <w:p>
      <w:pPr>
        <w:spacing w:line="570" w:lineRule="exact"/>
        <w:ind w:firstLine="616" w:firstLineChars="200"/>
        <w:rPr>
          <w:rFonts w:ascii="仿宋_GB2312" w:hAnsi="仿宋_GB2312" w:eastAsia="仿宋_GB2312" w:cs="仿宋_GB2312"/>
          <w:color w:val="000000"/>
          <w:spacing w:val="-6"/>
          <w:sz w:val="32"/>
          <w:szCs w:val="32"/>
        </w:rPr>
      </w:pPr>
      <w:r>
        <w:rPr>
          <w:rFonts w:hint="eastAsia" w:ascii="仿宋_GB2312" w:hAnsi="仿宋_GB2312" w:eastAsia="仿宋_GB2312" w:cs="仿宋_GB2312"/>
          <w:color w:val="000000"/>
          <w:spacing w:val="-6"/>
          <w:sz w:val="32"/>
          <w:szCs w:val="32"/>
        </w:rPr>
        <w:t>3.购置拖拉机和联合收割机的，按相关规定及时办理牌证手续。</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4.配合财政、农业农村等部门办理核机验机手续。</w:t>
      </w:r>
    </w:p>
    <w:p>
      <w:pPr>
        <w:spacing w:line="570" w:lineRule="exact"/>
        <w:ind w:left="640"/>
        <w:rPr>
          <w:rFonts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（三）供货单位</w:t>
      </w:r>
    </w:p>
    <w:p>
      <w:pPr>
        <w:spacing w:line="57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1.被农机生产企业自主确定为2023年农机购置补贴产品经销企业后，要及时书面通报县农业农村局。</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sz w:val="32"/>
          <w:szCs w:val="32"/>
        </w:rPr>
        <w:t>2.遵守农机购置补贴政策规定，对其提供</w:t>
      </w:r>
      <w:r>
        <w:rPr>
          <w:rFonts w:hint="eastAsia" w:ascii="仿宋_GB2312" w:hAnsi="仿宋_GB2312" w:eastAsia="仿宋_GB2312" w:cs="仿宋_GB2312"/>
          <w:color w:val="000000"/>
          <w:sz w:val="32"/>
          <w:szCs w:val="32"/>
        </w:rPr>
        <w:t>的补贴机具和申请资料真实性、完整性和有效性负责，并承担相关法律责任。</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3.严禁代替购机者到主管部门办理补贴申请手续；明示配置，公开价格；及时供货，出具票据。保存好销售台账等资料。</w:t>
      </w:r>
    </w:p>
    <w:p>
      <w:pPr>
        <w:spacing w:line="57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4.悬挂“农业机械购置补贴产品经销商”标识，拓印补贴机具铭牌，喷印监督标识。</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5.保证产品质量，做好售后服务，信守承诺。</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6.台账资料完整规范，主动接受财政、农机主管部门检查。</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7.协助购机者做好补贴机具的安装、验收</w:t>
      </w:r>
      <w:r>
        <w:rPr>
          <w:rFonts w:hint="eastAsia" w:ascii="仿宋_GB2312" w:hAnsi="仿宋_GB2312" w:eastAsia="仿宋_GB2312" w:cs="仿宋_GB2312"/>
          <w:color w:val="000000"/>
          <w:sz w:val="32"/>
          <w:szCs w:val="32"/>
          <w:lang w:eastAsia="zh-CN"/>
        </w:rPr>
        <w:t>等</w:t>
      </w:r>
      <w:r>
        <w:rPr>
          <w:rFonts w:hint="eastAsia" w:ascii="仿宋_GB2312" w:hAnsi="仿宋_GB2312" w:eastAsia="仿宋_GB2312" w:cs="仿宋_GB2312"/>
          <w:color w:val="000000"/>
          <w:sz w:val="32"/>
          <w:szCs w:val="32"/>
        </w:rPr>
        <w:t>工作。</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七、农机购置补贴绩效延伸考核</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sz w:val="32"/>
          <w:szCs w:val="32"/>
        </w:rPr>
        <w:t>自2012年开展农机购置补贴政策落实延伸绩效管理以来，在规范管理、推进关键措施落实等方面发挥了重要作用。要按照《2016年江苏省农机购置补贴政策落实延伸绩效管理工作方案》和《江苏省农机购置补贴政策落实延伸绩效管理考核评分办法》（试行）（苏农机行〔2016〕21号）相关要求开展工作，突出考核指标的科学性和针对性、考核过程的规范性和日常性、考核结果的客观性和公正性，深入推进农机购置补贴绩效考核管理</w:t>
      </w:r>
      <w:r>
        <w:rPr>
          <w:rFonts w:hint="eastAsia" w:ascii="仿宋_GB2312" w:hAnsi="仿宋_GB2312" w:eastAsia="仿宋_GB2312" w:cs="仿宋_GB2312"/>
          <w:color w:val="000000"/>
          <w:kern w:val="0"/>
          <w:sz w:val="32"/>
          <w:szCs w:val="32"/>
        </w:rPr>
        <w:t>工作</w:t>
      </w:r>
      <w:r>
        <w:rPr>
          <w:rFonts w:hint="eastAsia" w:ascii="仿宋_GB2312" w:hAnsi="仿宋_GB2312" w:eastAsia="仿宋_GB2312" w:cs="仿宋_GB2312"/>
          <w:sz w:val="32"/>
          <w:szCs w:val="32"/>
        </w:rPr>
        <w:t>，</w:t>
      </w:r>
      <w:r>
        <w:rPr>
          <w:rFonts w:hint="eastAsia" w:ascii="仿宋_GB2312" w:hAnsi="仿宋_GB2312" w:eastAsia="仿宋_GB2312" w:cs="仿宋_GB2312"/>
          <w:color w:val="000000"/>
          <w:sz w:val="32"/>
          <w:szCs w:val="32"/>
        </w:rPr>
        <w:t>我县将组织开展对镇（街道）农机购置补贴政策落实延伸绩效管理考核，</w:t>
      </w:r>
      <w:r>
        <w:rPr>
          <w:rFonts w:hint="eastAsia" w:ascii="仿宋_GB2312" w:hAnsi="仿宋_GB2312" w:eastAsia="仿宋_GB2312" w:cs="仿宋_GB2312"/>
          <w:color w:val="000000"/>
          <w:kern w:val="0"/>
          <w:sz w:val="32"/>
          <w:szCs w:val="32"/>
        </w:rPr>
        <w:t>对各镇（街道）农机购置补贴操作规范性进行综合评分，确定评定结果</w:t>
      </w:r>
      <w:r>
        <w:rPr>
          <w:rFonts w:hint="eastAsia" w:ascii="仿宋_GB2312" w:hAnsi="仿宋_GB2312" w:eastAsia="仿宋_GB2312" w:cs="仿宋_GB2312"/>
          <w:color w:val="000000"/>
          <w:sz w:val="32"/>
          <w:szCs w:val="32"/>
        </w:rPr>
        <w:t>。</w:t>
      </w:r>
    </w:p>
    <w:p>
      <w:pPr>
        <w:spacing w:line="570" w:lineRule="exact"/>
        <w:ind w:firstLine="640" w:firstLineChars="200"/>
        <w:rPr>
          <w:rFonts w:ascii="仿宋_GB2312" w:hAnsi="仿宋_GB2312" w:eastAsia="仿宋_GB2312" w:cs="仿宋_GB2312"/>
          <w:color w:val="FF0000"/>
          <w:sz w:val="32"/>
          <w:szCs w:val="32"/>
        </w:rPr>
      </w:pPr>
      <w:r>
        <w:rPr>
          <w:rFonts w:hint="eastAsia" w:ascii="仿宋_GB2312" w:hAnsi="仿宋_GB2312" w:eastAsia="仿宋_GB2312" w:cs="仿宋_GB2312"/>
          <w:color w:val="000000"/>
          <w:sz w:val="32"/>
          <w:szCs w:val="32"/>
        </w:rPr>
        <w:t>附件：1.</w:t>
      </w:r>
      <w:r>
        <w:rPr>
          <w:rFonts w:hint="eastAsia" w:ascii="仿宋_GB2312" w:hAnsi="仿宋_GB2312" w:eastAsia="仿宋_GB2312" w:cs="仿宋_GB2312"/>
          <w:color w:val="auto"/>
          <w:sz w:val="32"/>
          <w:szCs w:val="32"/>
        </w:rPr>
        <w:t>江苏省农机购置补贴机具种类范围（2021年调整）</w:t>
      </w:r>
    </w:p>
    <w:p>
      <w:pPr>
        <w:spacing w:line="57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2.江苏省农机购置补贴机具补贴额一览表</w:t>
      </w:r>
    </w:p>
    <w:p>
      <w:pPr>
        <w:spacing w:line="570" w:lineRule="exact"/>
        <w:ind w:left="1916" w:leftChars="760" w:hanging="320" w:hangingChars="1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w:t>
      </w:r>
      <w:r>
        <w:rPr>
          <w:rFonts w:hint="eastAsia" w:ascii="仿宋_GB2312" w:hAnsi="仿宋_GB2312" w:eastAsia="仿宋_GB2312" w:cs="仿宋_GB2312"/>
          <w:color w:val="000000"/>
          <w:spacing w:val="-6"/>
          <w:sz w:val="32"/>
          <w:szCs w:val="32"/>
        </w:rPr>
        <w:t>江苏省农机补贴资金申请表</w:t>
      </w:r>
    </w:p>
    <w:p>
      <w:pPr>
        <w:spacing w:line="57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4.江苏省农机购置补贴机具经营活动确认表</w:t>
      </w:r>
      <w:bookmarkStart w:id="5" w:name="_GoBack"/>
      <w:bookmarkEnd w:id="5"/>
    </w:p>
    <w:p>
      <w:pPr>
        <w:spacing w:line="57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 江苏省农机购置补贴机具安装确认表</w:t>
      </w:r>
    </w:p>
    <w:p>
      <w:pPr>
        <w:spacing w:line="57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6.江苏省农机购置补贴公示表</w:t>
      </w:r>
    </w:p>
    <w:p>
      <w:pPr>
        <w:spacing w:line="57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7.江苏省农机购置补贴清册</w:t>
      </w:r>
    </w:p>
    <w:p>
      <w:pPr>
        <w:spacing w:line="57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8.江苏省农机购置补贴资金结算汇总表</w:t>
      </w:r>
    </w:p>
    <w:p>
      <w:pPr>
        <w:spacing w:line="57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9.江苏省农机购置补贴流程图</w:t>
      </w:r>
    </w:p>
    <w:p>
      <w:pPr>
        <w:spacing w:line="57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10.江苏省享受农机购置补贴的农户信息表</w:t>
      </w:r>
    </w:p>
    <w:p>
      <w:pPr>
        <w:spacing w:line="570" w:lineRule="exact"/>
        <w:ind w:firstLine="1600" w:firstLineChars="500"/>
        <w:rPr>
          <w:rFonts w:ascii="仿宋_GB2312" w:hAnsi="仿宋_GB2312" w:eastAsia="仿宋_GB2312" w:cs="仿宋_GB2312"/>
          <w:color w:val="000000"/>
          <w:spacing w:val="-6"/>
          <w:sz w:val="32"/>
          <w:szCs w:val="32"/>
        </w:rPr>
      </w:pPr>
      <w:r>
        <w:rPr>
          <w:rFonts w:hint="eastAsia" w:ascii="仿宋_GB2312" w:hAnsi="仿宋_GB2312" w:eastAsia="仿宋_GB2312" w:cs="仿宋_GB2312"/>
          <w:color w:val="000000"/>
          <w:sz w:val="32"/>
          <w:szCs w:val="32"/>
        </w:rPr>
        <w:t>11.江苏省农机补贴产品铭牌等标志标识要求</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12.退机申请（格式）（</w:t>
      </w:r>
      <w:r>
        <w:rPr>
          <w:rFonts w:hint="eastAsia" w:ascii="仿宋_GB2312" w:hAnsi="仿宋_GB2312" w:eastAsia="仿宋_GB2312" w:cs="仿宋_GB2312"/>
          <w:color w:val="000000"/>
          <w:spacing w:val="-2"/>
          <w:sz w:val="32"/>
          <w:szCs w:val="32"/>
        </w:rPr>
        <w:t>镇（街道）农村工作局</w:t>
      </w:r>
      <w:r>
        <w:rPr>
          <w:rFonts w:hint="eastAsia" w:ascii="仿宋_GB2312" w:hAnsi="仿宋_GB2312" w:eastAsia="仿宋_GB2312" w:cs="仿宋_GB2312"/>
          <w:color w:val="000000"/>
          <w:sz w:val="32"/>
          <w:szCs w:val="32"/>
        </w:rPr>
        <w:t>留存）</w:t>
      </w:r>
    </w:p>
    <w:p>
      <w:pPr>
        <w:spacing w:line="57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13.退机请示（格式）（</w:t>
      </w:r>
      <w:r>
        <w:rPr>
          <w:rFonts w:hint="eastAsia" w:ascii="仿宋_GB2312" w:hAnsi="仿宋_GB2312" w:eastAsia="仿宋_GB2312" w:cs="仿宋_GB2312"/>
          <w:color w:val="000000"/>
          <w:spacing w:val="-2"/>
          <w:sz w:val="32"/>
          <w:szCs w:val="32"/>
        </w:rPr>
        <w:t>镇（街道）农村工作局</w:t>
      </w:r>
      <w:r>
        <w:rPr>
          <w:rFonts w:hint="eastAsia" w:ascii="仿宋_GB2312" w:hAnsi="仿宋_GB2312" w:eastAsia="仿宋_GB2312" w:cs="仿宋_GB2312"/>
          <w:color w:val="000000"/>
          <w:sz w:val="32"/>
          <w:szCs w:val="32"/>
        </w:rPr>
        <w:t>报县农业农村局）</w:t>
      </w:r>
    </w:p>
    <w:p>
      <w:pPr>
        <w:spacing w:line="570" w:lineRule="exact"/>
        <w:rPr>
          <w:rFonts w:asciiTheme="minorEastAsia" w:hAnsiTheme="minorEastAsia" w:eastAsiaTheme="minorEastAsia"/>
          <w:sz w:val="28"/>
          <w:szCs w:val="28"/>
        </w:rPr>
      </w:pPr>
    </w:p>
    <w:p>
      <w:pPr>
        <w:spacing w:line="570" w:lineRule="exact"/>
        <w:rPr>
          <w:rFonts w:asciiTheme="minorEastAsia" w:hAnsiTheme="minorEastAsia" w:eastAsiaTheme="minorEastAsia"/>
          <w:sz w:val="28"/>
          <w:szCs w:val="28"/>
        </w:rPr>
      </w:pPr>
    </w:p>
    <w:p>
      <w:pPr>
        <w:spacing w:line="570" w:lineRule="exact"/>
        <w:rPr>
          <w:rFonts w:asciiTheme="minorEastAsia" w:hAnsiTheme="minorEastAsia" w:eastAsiaTheme="minorEastAsia"/>
          <w:sz w:val="28"/>
          <w:szCs w:val="28"/>
        </w:rPr>
      </w:pPr>
    </w:p>
    <w:p>
      <w:pPr>
        <w:spacing w:line="570" w:lineRule="exact"/>
        <w:rPr>
          <w:rFonts w:asciiTheme="minorEastAsia" w:hAnsiTheme="minorEastAsia" w:eastAsiaTheme="minorEastAsia"/>
          <w:sz w:val="28"/>
          <w:szCs w:val="28"/>
        </w:rPr>
      </w:pPr>
      <w:r>
        <w:rPr>
          <w:rFonts w:hint="eastAsia" w:asciiTheme="minorEastAsia" w:hAnsiTheme="minorEastAsia" w:eastAsiaTheme="minorEastAsia"/>
          <w:sz w:val="28"/>
          <w:szCs w:val="28"/>
        </w:rPr>
        <w:t>附件1</w:t>
      </w:r>
    </w:p>
    <w:p>
      <w:pPr>
        <w:spacing w:line="5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江苏省农机购置补贴机具种类范围</w:t>
      </w:r>
    </w:p>
    <w:p>
      <w:pPr>
        <w:spacing w:line="5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（2021年调整）</w:t>
      </w:r>
    </w:p>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（调整后15大类42个小类151个品目）</w:t>
      </w:r>
    </w:p>
    <w:p>
      <w:pPr>
        <w:spacing w:line="560" w:lineRule="exact"/>
        <w:jc w:val="center"/>
        <w:rPr>
          <w:rFonts w:ascii="仿宋_GB2312" w:hAnsi="仿宋_GB2312" w:eastAsia="仿宋_GB2312" w:cs="仿宋_GB2312"/>
          <w:sz w:val="32"/>
          <w:szCs w:val="32"/>
        </w:rPr>
      </w:pPr>
    </w:p>
    <w:tbl>
      <w:tblPr>
        <w:tblStyle w:val="20"/>
        <w:tblW w:w="9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9"/>
        <w:gridCol w:w="1740"/>
        <w:gridCol w:w="3238"/>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大类</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小类</w:t>
            </w:r>
          </w:p>
        </w:tc>
        <w:tc>
          <w:tcPr>
            <w:tcW w:w="3238"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中央财政补贴品目</w:t>
            </w:r>
          </w:p>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（15大类41个小类141个）</w:t>
            </w:r>
          </w:p>
        </w:tc>
        <w:tc>
          <w:tcPr>
            <w:tcW w:w="2748"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省级财政补贴品目</w:t>
            </w:r>
          </w:p>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（6大类7个小类10个）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1.耕整地机械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1.1耕地机械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1.1.1铧式犁</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1.1.2圆盘犁</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1.1.3旋耕机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1.1.4深松机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1.1.5开沟机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1.1.6耕整机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1.1.7微耕机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1.1.8机耕船</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1.耕整地机械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1.2整地机械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1.2.1圆盘耙</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1.2.2起垄机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1.2.3灭茬机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1.2.4筑埂机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1.2.5联合整地机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1.2.6埋茬起浆机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6"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2.种植施肥机械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2.1播种机械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2.1.1条播机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2.1.2穴播机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2.1.3小粒种子播种机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2.1.4根茎作物播种机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2.1.5免耕播种机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2.1.6水稻直播机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2.1.7精量播种机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2.1.8整地施肥播种机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2.种植施肥机械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2.2育苗机械设备</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2.2.1种子播前处理设备</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2.2.2秧盘播种成套设备（含床土处理）</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2.种植施肥机械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2.3栽植机械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2.3.1水稻插秧机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2.3.2秧苗移栽机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2.种植施肥机械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2.4施肥机械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2.4.1施肥机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2.4.2撒肥机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3.田间管理机械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3.1中耕机械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3.1.1中耕机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3.1.2培土机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3.1.3田园管理机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3.田间管理机械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3.2植保机械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3.2.1动力喷雾机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3.2.2喷杆喷雾机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3.2.3风送喷雾机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3.2.4植保无人驾驶航空器</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3.田间管理机械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3.3修剪机械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3.3.1茶树修剪机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3.3.2果树修剪机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3.3.3枝条切碎机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3.3.4割灌（草）机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4.收获机械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4.1谷物收获机械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4.1.1割晒机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4.1.2自走轮式谷物联合收割机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4.1.3自走履带式谷物联合收割机（全喂入）</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4.1.4半喂入联合收割机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4.收获机械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4.2玉米收获机械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4.2.1自走式玉米收获机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4.2.2自走式玉米籽粒联合收获机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4.2.3穗茎兼收玉米收获机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4.2.4玉米收获专用割台</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4.收获机械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4.3蔬菜收获机械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4.3.1果类蔬菜收获机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4.收获机械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4.4花卉（茶叶）采收机械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4.4.1采茶机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4.收获机械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4.5籽粒作物收获机械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4.5.1油菜籽收获机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4.5.2葵花籽收获机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4.收获机械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4.6根茎作物收获机械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4.6.1薯类收获机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4.6.2花生收获机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4.6.3大蒜收获机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4.收获机械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4.7饲料作物收获机械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4.7.1割草机（含果园无人割草机）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4.7.2搂草机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4.7.3打（压）捆机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4.7.4圆草捆包膜机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4.7.5青饲料收获机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4.收获机械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4.8茎秆收集处理机械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4.8.1秸秆粉碎还田机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5.收获后处理机械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5.1脱粒机械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5.1.1花生摘果机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5.收获后处理机械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5.2清选机械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5.2.1风筛清选机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5.2.2重力清选机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5.2.3窝眼清选机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5.2.4复式清选机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5.收获后处理机械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5.3干燥机械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5.2.1谷物烘干机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5.2.2果蔬烘干机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5.2.3油菜籽烘干机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5.收获后处理机械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5.4种子加工机械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5.4.1种子清选机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6.农产品初加工机械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6.1碾米机械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6.1.1碾米机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6.1.2组合米机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6.1.2碾米加工成套设备（资质采信试点）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6.农产品初加工机械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6.2果蔬加工机械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6.2.1水果分级机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6.2.2水果清洗机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6.2.3水果打蜡机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6.2.4蔬菜清洗机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6.农产品初加工机械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6.3茶叶加工机械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6.3.1茶叶杀青机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6.3.2茶叶揉捻机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6.3.3茶叶炒（烘）干机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6.3.4茶叶筛选机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6.3.5茶叶理条机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6.农产品初加工机械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6.4剥壳（去皮）机械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6.4.1花生脱壳机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7.农用搬运机械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7.1装卸机械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7.1.1抓草机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7.1.2码垛机（资质采信试点）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7.农用搬运机械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7.2运输机械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7.2.1田间搬运机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8.排灌机械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8.1水泵</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8.1.1离心泵</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8.排灌机械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8.2喷灌机械设备</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8.2.1喷灌机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8.2.2微灌设备</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6"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9.畜牧机械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9.1饲料（草）加工机械设备</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9.1.1铡草机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9.1.2青贮切碎机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9.1.3揉丝机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9.1.4压块机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9.1.5饲料（草）粉碎机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9.1.6饲料混合机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9.1.7颗粒饲料压制机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9.1.8饲料制备（搅拌）机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4"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9.畜牧机械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9.2饲养机械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9.2.1孵化机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9.2.2喂料机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9.2.3送料机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9.2.4清粪机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9.2.5粪污固液分离机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9.畜牧机械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9.3畜产品采集加工机械设备</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9.3.1挤奶机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9.3.2剪羊毛机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9.3.2贮奶（冷藏）罐</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10.水产机械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10.1水产养殖机械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10.1.1增氧机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10.1.2投饲机（含无人投饲船）</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10.1.3网箱养殖设备</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10.水产机械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10.2水产捕捞机械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10.2.1绞纲机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10.2.2船用油污水分离装置</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8"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11.农业废弃物利用处理设备</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11.1废弃物处理设备</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11.1.1废弃物料烘干机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11.1.2残膜回收机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11.1.3沼液沼渣抽排设备</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11.1.4秸秆压块（粒、棒）机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11.1.5病死畜禽无害化处理设备</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11.1.6有机废弃物好氧发酵翻堆机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11.1.7有机废弃物干式厌氧发酵装置</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12.农田基本建设机械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12.1平地机械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12.1.1平地机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12.农田基本建设机械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12.2挖掘机械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12.2.1挖坑机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12.2.2农用挖掘机（小型）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13.设施农业设备</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13.1温室大棚设备</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13.1.1热风炉</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13.设施农业设备</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13.2食用菌生产设备</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13.2.1蒸汽灭菌设备</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13.2.2食用菌料装瓶（袋）机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14.动力机械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14.1拖拉机</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14.1.1轮式拖拉机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14.1.2履带式拖拉机</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15.其他机械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15.1养蜂设备</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15.1.1养蜂平台</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15.其他机械</w:t>
            </w:r>
          </w:p>
        </w:tc>
        <w:tc>
          <w:tcPr>
            <w:tcW w:w="1740" w:type="dxa"/>
            <w:noWrap/>
            <w:vAlign w:val="center"/>
          </w:tcPr>
          <w:p>
            <w:pPr>
              <w:adjustRightInd w:val="0"/>
              <w:snapToGrid w:val="0"/>
              <w:spacing w:line="320" w:lineRule="exact"/>
              <w:jc w:val="center"/>
              <w:rPr>
                <w:rFonts w:ascii="仿宋_GB2312" w:hAnsi="仿宋_GB2312" w:eastAsia="仿宋_GB2312" w:cs="仿宋_GB2312"/>
                <w:sz w:val="24"/>
              </w:rPr>
            </w:pPr>
            <w:r>
              <w:rPr>
                <w:rFonts w:hint="eastAsia" w:ascii="仿宋_GB2312" w:hAnsi="仿宋_GB2312" w:eastAsia="仿宋_GB2312" w:cs="仿宋_GB2312"/>
                <w:sz w:val="24"/>
              </w:rPr>
              <w:t>15.2其他机械</w:t>
            </w:r>
          </w:p>
        </w:tc>
        <w:tc>
          <w:tcPr>
            <w:tcW w:w="323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15.2.1驱动耙</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15.2.2水帘降温设备</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15.2.3简易保鲜储藏设备</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15.2.4旋耕播种机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15.2.5大米色选机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15.2.6杂粮色选机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15.2.7秸秆膨化机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15.2.8畜禽粪便发酵处理机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15.2.9农业用北斗终端及辅助驾驶系统（含渔船用）</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15.2.10沼气发电机组</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15.2.11有机肥加工设备</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15.2.12茶叶输送机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15.2.13茶叶压扁机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15.2.14茶叶色选机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15.2.15根（块）茎作物收获机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15.2.16果园作业平台</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15.2.17果园轨道运输机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15.2.18秸秆收集机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15.2.19瓜果取籽机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15.2.20脱蓬（脯）机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15.2.21莲子剥壳去皮机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15.2.22水产养殖水质监控设备</w:t>
            </w:r>
          </w:p>
        </w:tc>
        <w:tc>
          <w:tcPr>
            <w:tcW w:w="2748" w:type="dxa"/>
            <w:noWrap/>
            <w:vAlign w:val="center"/>
          </w:tcPr>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15.2.23茶园防霜机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15.2.24集蛋机</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15.2.25料塔（资质采信试点）</w:t>
            </w:r>
          </w:p>
          <w:p>
            <w:pPr>
              <w:adjustRightInd w:val="0"/>
              <w:snapToGrid w:val="0"/>
              <w:spacing w:line="320" w:lineRule="exact"/>
              <w:jc w:val="left"/>
              <w:rPr>
                <w:rFonts w:ascii="仿宋_GB2312" w:hAnsi="仿宋_GB2312" w:eastAsia="仿宋_GB2312" w:cs="仿宋_GB2312"/>
                <w:sz w:val="24"/>
              </w:rPr>
            </w:pPr>
            <w:r>
              <w:rPr>
                <w:rFonts w:hint="eastAsia" w:ascii="仿宋_GB2312" w:hAnsi="仿宋_GB2312" w:eastAsia="仿宋_GB2312" w:cs="仿宋_GB2312"/>
                <w:sz w:val="24"/>
              </w:rPr>
              <w:t>15.2.26钢板筒仓（资质采信试点）</w:t>
            </w:r>
          </w:p>
        </w:tc>
      </w:tr>
    </w:tbl>
    <w:p>
      <w:pPr>
        <w:spacing w:line="560" w:lineRule="exact"/>
        <w:jc w:val="center"/>
        <w:rPr>
          <w:rFonts w:ascii="仿宋_GB2312" w:hAnsi="仿宋_GB2312" w:eastAsia="仿宋_GB2312" w:cs="仿宋_GB2312"/>
          <w:sz w:val="32"/>
          <w:szCs w:val="32"/>
        </w:rPr>
        <w:sectPr>
          <w:footerReference r:id="rId3" w:type="default"/>
          <w:pgSz w:w="11906" w:h="16838"/>
          <w:pgMar w:top="1134" w:right="1361" w:bottom="1134" w:left="1588" w:header="1134" w:footer="907" w:gutter="0"/>
          <w:cols w:space="720" w:num="1"/>
          <w:docGrid w:linePitch="312" w:charSpace="0"/>
        </w:sectPr>
      </w:pPr>
    </w:p>
    <w:tbl>
      <w:tblPr>
        <w:tblStyle w:val="20"/>
        <w:tblW w:w="14735" w:type="dxa"/>
        <w:tblInd w:w="93" w:type="dxa"/>
        <w:tblLayout w:type="autofit"/>
        <w:tblCellMar>
          <w:top w:w="0" w:type="dxa"/>
          <w:left w:w="108" w:type="dxa"/>
          <w:bottom w:w="0" w:type="dxa"/>
          <w:right w:w="108" w:type="dxa"/>
        </w:tblCellMar>
      </w:tblPr>
      <w:tblGrid>
        <w:gridCol w:w="906"/>
        <w:gridCol w:w="1120"/>
        <w:gridCol w:w="1467"/>
        <w:gridCol w:w="6"/>
        <w:gridCol w:w="1520"/>
        <w:gridCol w:w="13"/>
        <w:gridCol w:w="3204"/>
        <w:gridCol w:w="27"/>
        <w:gridCol w:w="3744"/>
        <w:gridCol w:w="43"/>
        <w:gridCol w:w="1145"/>
        <w:gridCol w:w="1540"/>
      </w:tblGrid>
      <w:tr>
        <w:tblPrEx>
          <w:tblCellMar>
            <w:top w:w="0" w:type="dxa"/>
            <w:left w:w="108" w:type="dxa"/>
            <w:bottom w:w="0" w:type="dxa"/>
            <w:right w:w="108" w:type="dxa"/>
          </w:tblCellMar>
        </w:tblPrEx>
        <w:trPr>
          <w:trHeight w:val="600" w:hRule="atLeast"/>
        </w:trPr>
        <w:tc>
          <w:tcPr>
            <w:tcW w:w="14735" w:type="dxa"/>
            <w:gridSpan w:val="12"/>
            <w:tcBorders>
              <w:top w:val="nil"/>
              <w:left w:val="nil"/>
              <w:bottom w:val="nil"/>
              <w:right w:val="nil"/>
            </w:tcBorders>
            <w:shd w:val="clear" w:color="auto" w:fill="auto"/>
            <w:vAlign w:val="center"/>
          </w:tcPr>
          <w:p>
            <w:pPr>
              <w:widowControl/>
              <w:jc w:val="center"/>
              <w:textAlignment w:val="center"/>
              <w:rPr>
                <w:rFonts w:ascii="仿宋_GB2312" w:hAnsi="仿宋_GB2312" w:eastAsia="仿宋_GB2312" w:cs="仿宋_GB2312"/>
                <w:color w:val="000000"/>
                <w:sz w:val="36"/>
                <w:szCs w:val="36"/>
              </w:rPr>
            </w:pPr>
            <w:r>
              <w:rPr>
                <w:rFonts w:hint="eastAsia" w:ascii="方正小标宋简体" w:hAnsi="方正小标宋简体" w:eastAsia="方正小标宋简体" w:cs="方正小标宋简体"/>
                <w:color w:val="000000"/>
                <w:kern w:val="0"/>
                <w:sz w:val="36"/>
                <w:szCs w:val="36"/>
              </w:rPr>
              <w:t>2021</w:t>
            </w:r>
            <w:r>
              <w:rPr>
                <w:rFonts w:hint="eastAsia" w:ascii="方正小标宋简体" w:hAnsi="方正小标宋简体" w:eastAsia="方正小标宋简体" w:cs="方正小标宋简体"/>
                <w:color w:val="000000"/>
                <w:kern w:val="0"/>
                <w:sz w:val="36"/>
                <w:szCs w:val="36"/>
                <w:lang w:eastAsia="zh-CN"/>
              </w:rPr>
              <w:t>—</w:t>
            </w:r>
            <w:r>
              <w:rPr>
                <w:rFonts w:hint="eastAsia" w:ascii="方正小标宋简体" w:hAnsi="方正小标宋简体" w:eastAsia="方正小标宋简体" w:cs="方正小标宋简体"/>
                <w:color w:val="000000"/>
                <w:kern w:val="0"/>
                <w:sz w:val="36"/>
                <w:szCs w:val="36"/>
              </w:rPr>
              <w:t>2023年江苏省农机购置补贴机具补贴额一览表</w:t>
            </w:r>
          </w:p>
        </w:tc>
      </w:tr>
      <w:tr>
        <w:tblPrEx>
          <w:tblCellMar>
            <w:top w:w="0" w:type="dxa"/>
            <w:left w:w="108" w:type="dxa"/>
            <w:bottom w:w="0" w:type="dxa"/>
            <w:right w:w="108" w:type="dxa"/>
          </w:tblCellMar>
        </w:tblPrEx>
        <w:trPr>
          <w:trHeight w:val="600" w:hRule="atLeast"/>
        </w:trPr>
        <w:tc>
          <w:tcPr>
            <w:tcW w:w="14735" w:type="dxa"/>
            <w:gridSpan w:val="12"/>
            <w:tcBorders>
              <w:top w:val="nil"/>
              <w:left w:val="nil"/>
              <w:bottom w:val="nil"/>
              <w:right w:val="nil"/>
            </w:tcBorders>
            <w:shd w:val="clear" w:color="auto" w:fill="auto"/>
            <w:vAlign w:val="center"/>
          </w:tcPr>
          <w:p>
            <w:pPr>
              <w:widowControl/>
              <w:jc w:val="center"/>
              <w:textAlignment w:val="center"/>
              <w:rPr>
                <w:rFonts w:ascii="仿宋_GB2312" w:hAnsi="仿宋_GB2312" w:eastAsia="仿宋_GB2312" w:cs="仿宋_GB2312"/>
                <w:color w:val="000000"/>
                <w:sz w:val="32"/>
                <w:szCs w:val="32"/>
              </w:rPr>
            </w:pPr>
          </w:p>
        </w:tc>
      </w:tr>
      <w:tr>
        <w:tblPrEx>
          <w:tblCellMar>
            <w:top w:w="0" w:type="dxa"/>
            <w:left w:w="108" w:type="dxa"/>
            <w:bottom w:w="0" w:type="dxa"/>
            <w:right w:w="108" w:type="dxa"/>
          </w:tblCellMar>
        </w:tblPrEx>
        <w:trPr>
          <w:trHeight w:val="402" w:hRule="atLeast"/>
        </w:trPr>
        <w:tc>
          <w:tcPr>
            <w:tcW w:w="906" w:type="dxa"/>
            <w:tcBorders>
              <w:top w:val="nil"/>
              <w:left w:val="nil"/>
              <w:bottom w:val="nil"/>
              <w:right w:val="nil"/>
            </w:tcBorders>
            <w:shd w:val="clear" w:color="auto" w:fill="auto"/>
            <w:vAlign w:val="center"/>
          </w:tcPr>
          <w:p>
            <w:pPr>
              <w:jc w:val="center"/>
              <w:rPr>
                <w:rFonts w:ascii="仿宋_GB2312" w:hAnsi="仿宋_GB2312" w:eastAsia="仿宋_GB2312" w:cs="仿宋_GB2312"/>
                <w:color w:val="000000"/>
                <w:sz w:val="20"/>
                <w:szCs w:val="20"/>
              </w:rPr>
            </w:pPr>
          </w:p>
        </w:tc>
        <w:tc>
          <w:tcPr>
            <w:tcW w:w="1120" w:type="dxa"/>
            <w:tcBorders>
              <w:top w:val="nil"/>
              <w:left w:val="nil"/>
              <w:bottom w:val="nil"/>
              <w:right w:val="nil"/>
            </w:tcBorders>
            <w:shd w:val="clear" w:color="auto" w:fill="auto"/>
            <w:vAlign w:val="center"/>
          </w:tcPr>
          <w:p>
            <w:pPr>
              <w:jc w:val="center"/>
              <w:rPr>
                <w:rFonts w:ascii="仿宋_GB2312" w:hAnsi="仿宋_GB2312" w:eastAsia="仿宋_GB2312" w:cs="仿宋_GB2312"/>
                <w:color w:val="000000"/>
                <w:sz w:val="22"/>
                <w:szCs w:val="22"/>
              </w:rPr>
            </w:pPr>
          </w:p>
        </w:tc>
        <w:tc>
          <w:tcPr>
            <w:tcW w:w="1467" w:type="dxa"/>
            <w:tcBorders>
              <w:top w:val="nil"/>
              <w:left w:val="nil"/>
              <w:bottom w:val="nil"/>
              <w:right w:val="nil"/>
            </w:tcBorders>
            <w:shd w:val="clear" w:color="auto" w:fill="auto"/>
            <w:vAlign w:val="center"/>
          </w:tcPr>
          <w:p>
            <w:pPr>
              <w:jc w:val="center"/>
              <w:rPr>
                <w:rFonts w:ascii="仿宋_GB2312" w:hAnsi="仿宋_GB2312" w:eastAsia="仿宋_GB2312" w:cs="仿宋_GB2312"/>
                <w:color w:val="000000"/>
                <w:sz w:val="22"/>
                <w:szCs w:val="22"/>
              </w:rPr>
            </w:pPr>
          </w:p>
        </w:tc>
        <w:tc>
          <w:tcPr>
            <w:tcW w:w="1526" w:type="dxa"/>
            <w:gridSpan w:val="2"/>
            <w:tcBorders>
              <w:top w:val="nil"/>
              <w:left w:val="nil"/>
              <w:bottom w:val="nil"/>
              <w:right w:val="nil"/>
            </w:tcBorders>
            <w:shd w:val="clear" w:color="auto" w:fill="auto"/>
            <w:vAlign w:val="center"/>
          </w:tcPr>
          <w:p>
            <w:pPr>
              <w:jc w:val="center"/>
              <w:rPr>
                <w:rFonts w:ascii="仿宋_GB2312" w:hAnsi="仿宋_GB2312" w:eastAsia="仿宋_GB2312" w:cs="仿宋_GB2312"/>
                <w:color w:val="000000"/>
                <w:sz w:val="22"/>
                <w:szCs w:val="22"/>
              </w:rPr>
            </w:pPr>
          </w:p>
        </w:tc>
        <w:tc>
          <w:tcPr>
            <w:tcW w:w="3217" w:type="dxa"/>
            <w:gridSpan w:val="2"/>
            <w:tcBorders>
              <w:top w:val="nil"/>
              <w:left w:val="nil"/>
              <w:bottom w:val="nil"/>
              <w:right w:val="nil"/>
            </w:tcBorders>
            <w:shd w:val="clear" w:color="auto" w:fill="auto"/>
            <w:vAlign w:val="center"/>
          </w:tcPr>
          <w:p>
            <w:pPr>
              <w:jc w:val="center"/>
              <w:rPr>
                <w:rFonts w:ascii="仿宋_GB2312" w:hAnsi="仿宋_GB2312" w:eastAsia="仿宋_GB2312" w:cs="仿宋_GB2312"/>
                <w:color w:val="000000"/>
                <w:sz w:val="22"/>
                <w:szCs w:val="22"/>
              </w:rPr>
            </w:pPr>
          </w:p>
        </w:tc>
        <w:tc>
          <w:tcPr>
            <w:tcW w:w="3771" w:type="dxa"/>
            <w:gridSpan w:val="2"/>
            <w:tcBorders>
              <w:top w:val="nil"/>
              <w:left w:val="nil"/>
              <w:bottom w:val="nil"/>
              <w:right w:val="nil"/>
            </w:tcBorders>
            <w:shd w:val="clear" w:color="auto" w:fill="auto"/>
            <w:vAlign w:val="center"/>
          </w:tcPr>
          <w:p>
            <w:pPr>
              <w:jc w:val="center"/>
              <w:rPr>
                <w:rFonts w:ascii="仿宋_GB2312" w:hAnsi="仿宋_GB2312" w:eastAsia="仿宋_GB2312" w:cs="仿宋_GB2312"/>
                <w:color w:val="000000"/>
                <w:sz w:val="22"/>
                <w:szCs w:val="22"/>
              </w:rPr>
            </w:pPr>
          </w:p>
        </w:tc>
        <w:tc>
          <w:tcPr>
            <w:tcW w:w="1188" w:type="dxa"/>
            <w:gridSpan w:val="2"/>
            <w:tcBorders>
              <w:top w:val="nil"/>
              <w:left w:val="nil"/>
              <w:bottom w:val="nil"/>
              <w:right w:val="nil"/>
            </w:tcBorders>
            <w:shd w:val="clear" w:color="auto" w:fill="auto"/>
            <w:vAlign w:val="center"/>
          </w:tcPr>
          <w:p>
            <w:pPr>
              <w:jc w:val="center"/>
              <w:rPr>
                <w:rFonts w:ascii="仿宋_GB2312" w:hAnsi="仿宋_GB2312" w:eastAsia="仿宋_GB2312" w:cs="仿宋_GB2312"/>
                <w:color w:val="000000"/>
                <w:sz w:val="22"/>
                <w:szCs w:val="22"/>
              </w:rPr>
            </w:pPr>
          </w:p>
        </w:tc>
        <w:tc>
          <w:tcPr>
            <w:tcW w:w="1540" w:type="dxa"/>
            <w:tcBorders>
              <w:top w:val="nil"/>
              <w:left w:val="nil"/>
              <w:bottom w:val="nil"/>
              <w:right w:val="nil"/>
            </w:tcBorders>
            <w:shd w:val="clear" w:color="auto" w:fill="auto"/>
            <w:vAlign w:val="center"/>
          </w:tcPr>
          <w:p>
            <w:pPr>
              <w:jc w:val="center"/>
              <w:rPr>
                <w:rFonts w:ascii="仿宋_GB2312" w:hAnsi="仿宋_GB2312" w:eastAsia="仿宋_GB2312" w:cs="仿宋_GB2312"/>
                <w:color w:val="000000"/>
                <w:sz w:val="20"/>
                <w:szCs w:val="20"/>
              </w:rPr>
            </w:pP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序号</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大类</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小类</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品目</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档次名称</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基本配置和参数</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中央财政</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补贴额</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（元）</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备注</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铧式犁</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犁体幅宽35cm及以上,3-4铧翻转犁</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犁体幅宽≥35cm；铧体个数3—4铧</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铧式犁</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犁体幅宽35cm及以上,5-6铧翻转犁</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犁体幅宽≥35cm；铧体个数5—6铧</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铧式犁</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犁体幅宽35cm及以上,7铧及以上翻转犁</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犁体幅宽≥35cm；铧体个数≥7铧</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单轴1.5-2m旋耕机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单轴；1.5m≤耕幅＜2m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840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单轴2-2.5m旋耕机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单轴；2m≤耕幅＜2.5m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单轴2.5m及以上旋耕机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单轴；耕幅≥2.5m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双轴1.5-2m旋耕机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双轴；1.5m≤耕幅＜2m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双轴2-2.5m旋耕机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双轴；2m≤耕幅＜2.5m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双轴2.5m及以上旋耕机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双轴；耕幅≥2.5m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1.2-2m履带自走式旋耕机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型式：自走履带乘坐式；1.2m≤耕幅＜2m；发动机功率≥ 22.1kW；最小离地间隙≥200mm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2m及以上履带自走式旋耕机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型式：自走履带乘坐式；耕幅≥2m；发动机功率≥51.4kW；最小离地间隙≥200mm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14300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开沟机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开沟深度50cm以下配套轮式拖拉机开沟机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配套轮式拖拉机；开沟深度＜50cm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开沟机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开沟深度50cm及以上配套轮式拖拉机开沟机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配套轮式拖拉机；开沟深度≥50cm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机耕船</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8.8-14.7kW带动力输出装置的机耕船</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船体、发动机、动力输出装置；8.8kW&lt;发动机功率&lt;14.7kW</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机耕船</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14.7kW及以上带动力输出装置的机耕船</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船体、发动机、动力输出装置；发动机功率≥14.7kW</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圆盘耙</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2-3M圆盘耙</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2m≤作业幅宽＜3m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圆盘耙</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3-3.5M圆盘耙</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3m≤作业幅宽＜3.5m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圆盘耙</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3.5M及以上圆盘耙</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作业幅宽≥3.5m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起垄机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1-2M起垄机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1m≤工作幅宽＜2m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起垄机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2-4M起垄机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2m≤工作幅宽＜4m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起垄机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4m及以上起垄机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工作幅宽≥4m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筑埂机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筑埂高度大于25cm且配套动力大于36.7kW的筑埂机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筑埂高度≥25cm；配套动力≥36.7kW</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埋茬起浆机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幅宽&lt;1.8m埋茬起浆机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幅宽＜1.8m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埋茬起浆机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1.8m≤幅宽&lt;2.2m埋茬起浆机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1.8m≤幅宽＜2.2m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埋茬起浆机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2.2m≤幅宽&lt;2.6m埋茬起浆机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2.2m≤幅宽＜2.6m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埋茬起浆机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2.6m≤幅宽&lt;3.2m埋茬起浆机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2.6m≤幅宽＜3.2m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耕整地机械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整地机械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埋茬起浆机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幅宽3.2m及以上埋茬起浆机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幅宽3.2m及以上</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条播机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7-11行条播机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7行≤播种行数≤11行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条播机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12-18行条播机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12行≤播种行数≤18行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条播机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19-24行条播机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19行≤播种行数≤24行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条播机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25行及以上条播机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播种行数≥25行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穴播机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2-3行穴播机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播种行数2、3行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穴播机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4-5行穴播机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播种行数4、5行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9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穴播机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6行及以上穴播机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播种行数≥6行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水稻直播机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8行及以上牵引或悬挂式水稻直播机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作业行数≥8行；形式：悬挂式、牵引式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9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水稻直播机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8行及以上自走四轮乘坐式水稻直播机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作业行数≥8行；形式：自走四轮乘坐式；专用底盘</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专用底盘：是针对自走式水稻直播机专门设计，拆除水稻直播系统外不能作为其他机械使用的底盘</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精量播种机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2-3行机械式精量播种机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结构型式：机械式；播种行数2、3行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精量播种机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4-5行机械式精量播种机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结构型式：机械式；播种行数4、5行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精量播种机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6-10行机械式精量播种机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结构型式：机械式；6行≤播种行数≤10行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精量播种机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11行及以上机械式精量播种机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结构型式：机械式；播种行数≥11行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精量播种机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2-3行气力式精量播种机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结构型式：气力式；播种行数2、3行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精量播种机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4-5行气力式精量播种机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结构型式：气力式；播种行数4、5行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15"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精量播种机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6-10行气力式精量播种机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结构型式：气力式；6行≤播种行数≤10行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9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精量播种机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11行及以上气力式精量播种机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结构型式：气力式；播种行数≥11行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8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2-3行指夹式高性能单粒（精密）播种机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播种行数2、3行；排种器为指夹式；独立无级或多级镇压机构；最低作业速度≥6km/h；单体独立同步仿形；配置播种作业监测终端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4-5行指夹式高性能单粒（精密）播种机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播种行数4、5行；排种器为指夹式；独立无级或多级镇压机构；最低作业速度≥6km/h；单体独立同步仿形；配置播种作业监测终端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755"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6行及以上指夹式高性能单粒（精密）播种机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播种行数≥6行；排种器为指夹式；独立无级或多级镇压机构；最低作业速度≥6km/h；单体独立同步仿形；配置播种作业监测终端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5200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2-3行气力式高性能单粒（精密）播种机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播种行数2、3行；排种器为气力式；独立无级或多级镇压机构；最低作业速度≥8km/h；单体独立同步仿形；配置播种作业监测终端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35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4-5行气力式高性能单粒（精密）播种机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播种行数4、5行；排种器为气力式；独立无级或多级镇压机构；最低作业速度≥8km/h；单体独立同步仿形；配置播种作业监测终端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3100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auto"/>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6行及以上气力式高性能单粒（精密）播种机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播种行数≥6行；排种器为气力式；独立无级或多级镇压机构；最低作业速度≥8km/h；单体独立同步仿形；配置播种作业监测终端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auto"/>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2-3行指夹式高性能单粒（精密）免耕播种机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播种行数2、3行；排种器为指夹式；独立无级或多级镇压机构；最低作业速度≥6km/h；单体独立同步仿形；独立防缠绕式破茬清垄机构；配置播种作业监测终端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auto"/>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4-5行指夹式高性能单粒（精密）免耕播种机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播种行数4、5行；排种器为指夹式；独立无级或多级镇压机构；最低作业速度≥6km/h；单体独立同步仿形；独立防缠绕式破茬清垄机构；配置播种作业监测终端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auto"/>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6行及以上指夹式高性能单粒（精密）免耕播种机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播种行数≥6行；排种器为指夹式；独立无级或多级镇压机构；最低作业速度≥6km/h；单体独立同步仿形；独立防缠绕式破茬清垄机构；配置播种作业监测终端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5700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auto"/>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2-3行气力式高性能单粒（精密）免耕播种机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播种行数2、3行；排种器为气力式；独立无级或多级镇压机构；最低作业速度≥8km/h；单体独立同步仿形；独立防缠绕式破茬清垄机构；配置播种作业监测终端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auto"/>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4-5行气力式高性能单粒（精密）免耕播种机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播种行数4、5行；排种器为气力式；独立无级或多级镇压机构；最低作业速度≥8km/h；单体独立同步仿形；独立防缠绕式破茬清垄机构；配置播种作业监测终端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3300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auto"/>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播种机械（可含施肥功能）</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单粒（精密）播种机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6行及以上气力式高性能单粒（精密）免耕播种机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lef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播种行数≥6行；排种器为气力式；独立无级或多级镇压机构；最低作业速度≥8km/h；单体独立同步仿形；独立防缠绕式破茬清垄机构；配置播种作业监测终端</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280" w:lineRule="exact"/>
              <w:jc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kern w:val="0"/>
                <w:sz w:val="18"/>
                <w:szCs w:val="18"/>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育苗机械设备</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种子播前处理设备</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箱体式全自动温控喷淋式种子催芽机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功率≥4kW，箱体式，自动温控喷淋装置，生产率≥400㎏/批</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育苗机械设备</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秧盘播种成套设备（含床土处理）</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生产率200-500(盘/H)秧盘播种成套设备</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含铺底土、播种、覆土功能；200(盘/h)≤生产率＜500(盘/h)</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育苗机械设备</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秧盘播种成套设备（含床土处理）</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生产率500(盘/H)及以上秧盘播种成套设备</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含铺底土、播种、覆土功能；生产率≥500(盘/h)</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00000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育苗机械设备</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秧盘播种成套设备（含床土处理）</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生产率500(盘/H)及以上自走式秧田育秧播种机(单盘播种)</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生产率≥500(盘/h)； 含铺底土、播种、覆土功能；单盘播种；自走式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育苗机械设备</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秧盘播种成套设备（含床土处理）</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生产率800(盘/H)及以上自走式秧田育秧播种机(双盘播种)</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生产率≥800(盘/h)； 含铺底土、播种、覆土功能；双盘播种；自走式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育苗机械设备</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秧盘播种成套设备（含床土处理）</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床土处理设备</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功率≥3kW</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水稻插秧机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4行手扶步进式水稻插秧机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手扶步进式；4行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水稻插秧机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6行及以上手扶步进式水稻插秧机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手扶步进式；6行及以上</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水稻插秧机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4-5行四轮乘坐式水稻插秧机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四轮乘坐式；4、5行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水稻插秧机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6-7行四轮乘坐式水稻插秧机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四轮乘坐式；6、7行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26100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水稻插秧机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8行及以上四轮乘坐式水稻插秧机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四轮乘坐式；8行及以上</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秧苗移栽机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2行及以上牵引式、悬挂式秧苗移栽机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2行及以上牵引式、悬挂式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秧苗移栽机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1-3行自走式秧苗移栽机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1-3行自走式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秧苗移栽机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4行及以上自走式秧苗移栽机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形式：自走式；行数≥4行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秧苗移栽机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6-7行四轮乘坐式水稻钵苗移栽机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四轮乘坐式水稻钵苗移栽机；6、7行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秧苗移栽机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8行四轮乘坐式水稻钵苗移栽机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四轮乘坐式水稻钵苗移栽机；8行</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hint="default" w:ascii="仿宋_GB2312" w:hAnsi="仿宋_GB2312" w:eastAsia="仿宋_GB2312" w:cs="仿宋_GB2312"/>
                <w:color w:val="auto"/>
                <w:kern w:val="0"/>
                <w:sz w:val="18"/>
                <w:szCs w:val="18"/>
                <w:lang w:val="en-US" w:eastAsia="zh-CN"/>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6行及以上悬挂式、牵引式全自动毯状苗油菜移机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结构型式：悬挂式或牵引式；工作行数：≥6行；投苗方式：毯状苗自动投苗；栽植器型式：针爪式；栽植频率：≥120株（穴）/（分•行）；栽植密度：≥6000株（穴）/亩；栽植深度可调，株距可调。</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10500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专项鉴定</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6行及以上自走式全自动毯状苗油菜移栽机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结构型式：四轮自走式；工作行数：≥6行；投苗方式：毯状苗自动投苗；栽植器型式：针爪式；栽植频率：≥120株（穴）/（分•行）；栽植密度：≥6000株（穴）/亩；栽植深度可调，株距可调</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28200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专项鉴定</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2行手扶式全自动钵苗油菜移栽机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结构型式：手扶式；工作行数：2行；投苗方式：钵苗自动投苗；栽植器型式：挠性圆盘式；栽植频率：≥100株（穴）/（分•行）；栽植密度：≥6000株（穴）/亩；栽植深度可调，株距可调</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19800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eastAsia="Times New Roman"/>
                <w:color w:val="auto"/>
                <w:sz w:val="20"/>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栽植机械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移栽机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6行及以上油菜毯状苗联合移栽机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与拖拉机配套；工作行数：≥6行；配套功率：≥100马力；投苗方式：毯状苗自动投苗；栽植器型式：针爪式；栽植频率：≥120株（穴）/（分•行）；栽植密度：≥6000株（穴）/亩；栽植深度可调，株距可调；能一次性完成旋耕埋茬、开沟作畦、切缝栽植、覆土镇压联合作业</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新产品试点。通过试验验证。</w:t>
            </w:r>
          </w:p>
        </w:tc>
      </w:tr>
      <w:tr>
        <w:tblPrEx>
          <w:tblCellMar>
            <w:top w:w="0" w:type="dxa"/>
            <w:left w:w="108" w:type="dxa"/>
            <w:bottom w:w="0" w:type="dxa"/>
            <w:right w:w="108" w:type="dxa"/>
          </w:tblCellMar>
        </w:tblPrEx>
        <w:trPr>
          <w:trHeight w:val="157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种植施肥机械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施肥机械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施肥机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6行及以上水稻侧深施肥装置</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数≥6行，定位、定量深施，配置强制施肥装置、漏施堵塞报警装置、插秧（整地、播种）施肥同步控制装置、施肥量调节装置，安装在水稻插秧机、水稻直播机、自走履带式旋耕机、拖拉机等农用机械上同步作业</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中耕机械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田园管理机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功率4kW及以上田园管理机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配套功率≥4kW</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中耕机械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田园管理机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功率4kW以下田园管理机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配套功率＜4kW</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动力喷雾机</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自走式喷雾机(不含三轮机型)</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自走式喷雾机（不含三轮机型）</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4-12m悬挂式喷杆喷雾机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4m≤喷杆长度＜12m；药箱≥400L；型式：悬挂式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780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12-18m悬挂式喷杆喷雾机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12m≤喷杆长度＜18m；药箱≥600L；型式：悬挂式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18m及以上悬挂式喷杆喷雾机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喷杆长度≥18m；药箱≥800L；型式：悬挂式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18m及以上牵引式喷杆喷雾机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喷杆长度≥18m；药箱≥2000L；型式：牵引式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11-18马力自走式四轮转向喷杆喷雾机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11马力＜功率＜18马力；药箱≥200L；喷杆长度≥8m；离地间隙≥0.8m；型式：自走式；四轮驱动；四轮转向</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18-50马力自走式四轮转向喷杆喷雾机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18马力≤功率＜50马力；药箱≥400L；喷杆长度≥8m；离地间隙≥0.8m；型式：自走式；四轮驱动；四轮转向</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50-100马力自走式四轮转向喷杆喷雾机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50马力≤功率＜100马力；药箱≥700L；喷杆长度≥10m；离地间隙≥0.8m；型式：自走式；四轮驱动；四轮转向</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喷杆喷雾机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100马力及以上自走式四轮转向喷杆喷雾机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功率≥100马力；药箱≥1000L；喷杆长度≥20m；离地间隙≥0.8m；型式：自走式；四轮驱动；四轮转向</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风送喷雾机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药箱容积≥300L,喷幅半径≥6M,牵引式、车载式等</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药箱容积≥300L，喷幅半径≥6m，牵引式、车载式等</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风送喷雾机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其它自走风送式喷雾机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其它自走风送式喷雾机，药箱容积≥300L，喷幅≥20m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风送喷雾机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药箱容积≥300L,喷幅≥6M,自走式(不含三轮机型和以四轮拖拉机、变型运输车辆等底盘为基础的自走式机型)</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自走式，药箱容积≥300L，喷幅≥6m（不含三轮机型和以四轮拖拉机、变型运输车辆等底盘为基础的自走式机型）</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自走式喷雾机(不含三轮机型)</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自走式喷雾机（不含三轮机型）</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2300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非通用类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4-12m悬挂式喷杆喷雾机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4m≤喷杆长度＜12m；药箱≥400L；型式：悬挂式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710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12-18m悬挂式喷杆喷雾机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12m≤喷杆长度＜18m；药箱≥600L；型式：悬挂式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960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18m及以上悬挂式喷杆喷雾机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喷杆长度≥18m；药箱≥800L；型式：悬挂式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4100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18m及以上牵引式喷杆喷雾机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喷杆长度≥18m；药箱≥2000L；型式：牵引式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4100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11-18马力自走式四轮转向喷杆喷雾机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11马力＜功率＜18马力；药箱≥200L；喷杆长度≥8m；离地间隙≥0.8m；型式：自走式；四轮驱动；四轮转向</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2700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18-50马力自走式四轮转向喷杆喷雾机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18马力≤功率＜50马力；药箱≥400L；喷杆长度≥8m；离地间隙≥0.8m；型式：自走式；四轮驱动；四轮转向</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11900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50-100马力自走式四轮转向喷杆喷雾机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50马力≤功率＜100马力；药箱≥700L；喷杆长度≥10m；离地间隙≥0.8m；型式：自走式；四轮驱动；四轮转向</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13900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100马力及以上自走式四轮转向喷杆喷雾机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功率≥100马力；药箱≥1000L；喷杆长度≥20m；离地间隙≥0.8m；型式：自走式；四轮驱动；四轮转向</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19200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药箱容积≥300L,喷幅半径≥6M,牵引式、车载式等</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药箱容积≥300L，喷幅半径≥6m，牵引式、车载式等</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2200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非通用类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其它自走风送式喷雾机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其它自走风送式喷雾机，药箱容积≥300L，喷幅≥20m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2800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非通用类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药箱容积≥300L,喷幅≥6M,自走式(不含三轮机型和以四轮拖拉机、变型运输车辆等底盘为基础的自走式机型)</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自走式，药箱容积≥300L，喷幅≥6m（不含三轮机型和以四轮拖拉机、变型运输车辆等底盘为基础的自走式机型）</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5700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非通用类</w:t>
            </w: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喷雾机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自走式大豆玉米复合种植喷杆喷雾机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功率≥18马力；喷杆长度≥1850mm；离地间隙≥400mm；防飘喷头；雾滴隔离效果：漂移雾滴密度≤ 5个/cm2；型式：四轮自走式；药箱（水箱）总容量≥600L；喷雾系统配置：双喷雾系统或在线混药系统，具有明显的区分识别标识；搅拌装置：药箱内部应安装搅拌装置；有隔离防护装置，且应垂直于地面并与机具行驶方向平行，前后宽度不小于500mm，大豆玉米带间隔离防护装置底端应贴地面；工作幅宽（全部）：适用于1个复合种植单元</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通过试验验证，明示适应的种植模式，满足农艺要求。</w:t>
            </w:r>
          </w:p>
          <w:p>
            <w:pPr>
              <w:jc w:val="left"/>
              <w:rPr>
                <w:rFonts w:ascii="宋体" w:hAnsi="宋体"/>
                <w:color w:val="auto"/>
                <w:sz w:val="20"/>
              </w:rPr>
            </w:pPr>
            <w:r>
              <w:rPr>
                <w:rFonts w:hint="eastAsia" w:ascii="宋体" w:hAnsi="宋体"/>
                <w:color w:val="auto"/>
                <w:sz w:val="20"/>
              </w:rPr>
              <w:t>种植条带根据种植模式确定（如2（2行玉米）+4（4行大豆）)。</w:t>
            </w:r>
          </w:p>
        </w:tc>
      </w:tr>
      <w:tr>
        <w:tblPrEx>
          <w:tblCellMar>
            <w:top w:w="0" w:type="dxa"/>
            <w:left w:w="108" w:type="dxa"/>
            <w:bottom w:w="0" w:type="dxa"/>
            <w:right w:w="108" w:type="dxa"/>
          </w:tblCellMar>
        </w:tblPrEx>
        <w:trPr>
          <w:trHeight w:val="188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植保无人驾驶航空器</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10-20L多旋翼植保无人驾驶航空器</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10L≤药液箱额定容量＜20L；多旋翼；电动、油动、油电混动；电动须配置智能电池系统，含智能电池2组及以上；具有避障系统；具有RTK的高精度卫星导航定位系统；具有电子围栏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4000 </w:t>
            </w:r>
          </w:p>
        </w:tc>
        <w:tc>
          <w:tcPr>
            <w:tcW w:w="1540" w:type="dxa"/>
            <w:vMerge w:val="restart"/>
            <w:tcBorders>
              <w:top w:val="single" w:color="000000" w:sz="4" w:space="0"/>
              <w:left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通用类。</w:t>
            </w:r>
          </w:p>
          <w:p>
            <w:pPr>
              <w:jc w:val="left"/>
              <w:rPr>
                <w:rFonts w:ascii="宋体" w:hAnsi="宋体"/>
                <w:color w:val="auto"/>
                <w:sz w:val="20"/>
              </w:rPr>
            </w:pPr>
            <w:r>
              <w:rPr>
                <w:rFonts w:hint="eastAsia" w:ascii="宋体" w:hAnsi="宋体"/>
                <w:color w:val="auto"/>
                <w:sz w:val="20"/>
              </w:rPr>
              <w:t>1.多旋翼植保无人驾驶航空器是由两个以上旋翼（含两个）组成，并通过多个旋翼在空气中旋转产生升力和拉力实现飞行并进行施药作业的无人飞机。</w:t>
            </w:r>
          </w:p>
          <w:p>
            <w:pPr>
              <w:jc w:val="left"/>
              <w:rPr>
                <w:rFonts w:ascii="宋体" w:hAnsi="宋体"/>
                <w:color w:val="auto"/>
                <w:sz w:val="20"/>
              </w:rPr>
            </w:pPr>
            <w:r>
              <w:rPr>
                <w:rFonts w:hint="eastAsia" w:ascii="宋体" w:hAnsi="宋体"/>
                <w:color w:val="auto"/>
                <w:sz w:val="20"/>
              </w:rPr>
              <w:t>2.智能电池系统由智能电池和智能电池充电器组成，具备过充保护、过放保护、短路保护和充放电使用次数显示等功能。</w:t>
            </w:r>
          </w:p>
          <w:p>
            <w:pPr>
              <w:jc w:val="left"/>
              <w:rPr>
                <w:rFonts w:ascii="宋体" w:hAnsi="宋体"/>
                <w:color w:val="auto"/>
                <w:sz w:val="20"/>
              </w:rPr>
            </w:pPr>
            <w:r>
              <w:rPr>
                <w:rFonts w:hint="eastAsia" w:ascii="宋体" w:hAnsi="宋体"/>
                <w:color w:val="auto"/>
                <w:sz w:val="20"/>
              </w:rPr>
              <w:t>3.避障系统是指通过雷达或多目视觉等传感器主动检测障碍物并能实时归避的系统，通常有前避障、前后避障或绕障，不含使用航线规划绕障。</w:t>
            </w:r>
          </w:p>
        </w:tc>
      </w:tr>
      <w:tr>
        <w:tblPrEx>
          <w:tblCellMar>
            <w:top w:w="0" w:type="dxa"/>
            <w:left w:w="108" w:type="dxa"/>
            <w:bottom w:w="0" w:type="dxa"/>
            <w:right w:w="108" w:type="dxa"/>
          </w:tblCellMar>
        </w:tblPrEx>
        <w:trPr>
          <w:trHeight w:val="222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植保无人驾驶航空器</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20-30L多旋翼植保无人驾驶航空器</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20L≤药液箱额定容量＜30L；多旋翼；电动、油动、油电混动；电动须配置智能电池系统，含智能电池2组及以上；具有避障系统；具有RTK的高精度卫星导航定位系统；具有电子围栏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6000 </w:t>
            </w:r>
          </w:p>
        </w:tc>
        <w:tc>
          <w:tcPr>
            <w:tcW w:w="1540" w:type="dxa"/>
            <w:vMerge w:val="continue"/>
            <w:tcBorders>
              <w:left w:val="single" w:color="000000" w:sz="4" w:space="0"/>
              <w:right w:val="single" w:color="000000" w:sz="4" w:space="0"/>
            </w:tcBorders>
            <w:shd w:val="clear" w:color="auto" w:fill="auto"/>
          </w:tcPr>
          <w:p>
            <w:pPr>
              <w:jc w:val="left"/>
              <w:rPr>
                <w:rFonts w:ascii="宋体" w:hAnsi="宋体"/>
                <w:color w:val="auto"/>
                <w:sz w:val="20"/>
              </w:rPr>
            </w:pPr>
          </w:p>
        </w:tc>
      </w:tr>
      <w:tr>
        <w:tblPrEx>
          <w:tblCellMar>
            <w:top w:w="0" w:type="dxa"/>
            <w:left w:w="108" w:type="dxa"/>
            <w:bottom w:w="0" w:type="dxa"/>
            <w:right w:w="108" w:type="dxa"/>
          </w:tblCellMar>
        </w:tblPrEx>
        <w:trPr>
          <w:trHeight w:val="1989"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植保无人驾驶航空器</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30L及以上多旋翼植保无人驾驶航空器</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药液箱额定容量≥30L；多旋翼；电动、油动、油电混动；电动须配置智能电池系统，含智能电池2组及以上；具有避障系统；具有RTK的高精度卫星导航定位系统；具有电子围栏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8000 </w:t>
            </w:r>
          </w:p>
        </w:tc>
        <w:tc>
          <w:tcPr>
            <w:tcW w:w="1540" w:type="dxa"/>
            <w:vMerge w:val="continue"/>
            <w:tcBorders>
              <w:left w:val="single" w:color="000000" w:sz="4" w:space="0"/>
              <w:right w:val="single" w:color="000000" w:sz="4" w:space="0"/>
            </w:tcBorders>
            <w:shd w:val="clear" w:color="auto" w:fill="auto"/>
          </w:tcPr>
          <w:p>
            <w:pPr>
              <w:jc w:val="left"/>
              <w:rPr>
                <w:rFonts w:ascii="宋体" w:hAnsi="宋体"/>
                <w:color w:val="auto"/>
                <w:sz w:val="20"/>
              </w:rPr>
            </w:pPr>
          </w:p>
        </w:tc>
      </w:tr>
      <w:tr>
        <w:tblPrEx>
          <w:tblCellMar>
            <w:top w:w="0" w:type="dxa"/>
            <w:left w:w="108" w:type="dxa"/>
            <w:bottom w:w="0" w:type="dxa"/>
            <w:right w:w="108" w:type="dxa"/>
          </w:tblCellMar>
        </w:tblPrEx>
        <w:trPr>
          <w:trHeight w:val="2039"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植保无人驾驶航空器</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15L—25L单旋翼植保无人驾驶航空器</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15L≤药液箱额定容量＜25L；单旋翼；电动、油动、油电混动；电动须配置智能电池系统，含智能电池2组及以上；具有避障系统；具有RTK的高精度卫星导航定位系统；具有电子围栏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5700 </w:t>
            </w:r>
          </w:p>
        </w:tc>
        <w:tc>
          <w:tcPr>
            <w:tcW w:w="1540" w:type="dxa"/>
            <w:vMerge w:val="continue"/>
            <w:tcBorders>
              <w:left w:val="single" w:color="000000" w:sz="4" w:space="0"/>
              <w:right w:val="single" w:color="000000" w:sz="4" w:space="0"/>
            </w:tcBorders>
            <w:shd w:val="clear" w:color="auto" w:fill="auto"/>
          </w:tcPr>
          <w:p>
            <w:pPr>
              <w:jc w:val="left"/>
              <w:rPr>
                <w:rFonts w:ascii="宋体" w:hAnsi="宋体"/>
                <w:color w:val="auto"/>
                <w:sz w:val="20"/>
              </w:rPr>
            </w:pPr>
          </w:p>
        </w:tc>
      </w:tr>
      <w:tr>
        <w:tblPrEx>
          <w:tblCellMar>
            <w:top w:w="0" w:type="dxa"/>
            <w:left w:w="108" w:type="dxa"/>
            <w:bottom w:w="0" w:type="dxa"/>
            <w:right w:w="108" w:type="dxa"/>
          </w:tblCellMar>
        </w:tblPrEx>
        <w:trPr>
          <w:trHeight w:val="112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植保无人驾驶航空器</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25L及以上单旋翼植保无人驾驶航空器</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药液箱额定容量≥25L；单旋翼；电动、油动、油电混动；电动须配置智能电池系统，含智能电池2组及以上；具有避障系统；具有RTK的高精度卫星导航定位系统；具有电子围栏</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5700 </w:t>
            </w:r>
          </w:p>
        </w:tc>
        <w:tc>
          <w:tcPr>
            <w:tcW w:w="1540" w:type="dxa"/>
            <w:vMerge w:val="continue"/>
            <w:tcBorders>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修剪机械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茶树修剪机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双人平行式茶树修剪机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自带动力；双人操作；作业幅宽≥1m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田间管理机械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修剪机械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果树修剪机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果树修剪机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电池额定容量4Ah；最大剪切直径25mm</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自走轮式谷物联合收割机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2-3kg/s自走轮式谷物联合收割机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2kg/s≤喂入量＜3kg/s；自走轮式；喂入方式：全喂入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7600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自走轮式谷物联合收割机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3-4kg/s自走轮式谷物联合收割机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3kg/s≤喂入量＜4kg/s；自走轮式；喂入方式：全喂入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自走轮式谷物联合收割机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4-5kg/s自走轮式谷物联合收割机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4kg/s≤喂入量＜5kg/s；自走轮式；喂入方式：全喂入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自走轮式谷物联合收割机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5-6kg/s自走轮式谷物联合收割机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5kg/s≤喂入量＜6kg/s；自走轮式；喂入方式：全喂入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27500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自走轮式谷物联合收割机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6-7kg/s自走轮式谷物联合收割机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6kg/s≤喂入量＜7kg/s；自走轮式；喂入方式：全喂入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28500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自走轮式谷物联合收割机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7kg/s及以上自走轮式谷物联合收割机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喂入量≥7kg/s；自走轮式；喂入方式：全喂入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32300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自走履带式谷物联合收割机（全喂入）</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0.6-1kg/s自走履带式谷物联合收割机（全喂入），包含1-1.5kg/s自走履带式水稻联合收割机（全喂入）</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0.6kg/s≤喂入量＜1kg/s，1kg/s≤水稻机喂入量＜1.5kg/s；自走履带式；喂入方式：全喂入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自走履带式谷物联合收割机（全喂入）</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1-1.5kg/s自走履带式谷物联合收割机（全喂入），包含1.5-2.1kg/s自走履带式水稻联合收割机（全喂入）</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1kg/s≤喂入量＜1.5kg/s，1.5kg/s≤水稻机喂入量＜2.1kg/s；自走履带式；喂入方式：全喂入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7700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404"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自走履带式谷物联合收割机（全喂入）</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1.5-2.1kg/s自走履带式谷物联合收割机（全喂入），包含2.1-3kg/s自走履带式水稻联合收割机（全喂入）</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1.5kg/s≤喂入量＜2.1kg/s，2.1kg/s≤水稻机喂入量＜3kg/s；自走履带式；喂入方式：全喂入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404"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自走履带式谷物联合收割机（全喂入）</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2.1-3kg/s自走履带式谷物联合收割机（全喂入），包含3-4kg/s自走履带式水稻联合收割机（全喂入）</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2.1kg/s≤喂入量＜3kg/s，3kg/s≤水稻机喂入量＜4kg/s；自走履带式；喂入方式：全喂入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16900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404"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自走履带式谷物联合收割机（全喂入）</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仿宋_GB2312" w:hAnsi="仿宋_GB2312" w:eastAsia="仿宋_GB2312" w:cs="仿宋_GB2312"/>
                <w:color w:val="auto"/>
                <w:sz w:val="20"/>
                <w:szCs w:val="20"/>
              </w:rPr>
            </w:pPr>
            <w:r>
              <w:rPr>
                <w:rFonts w:hint="eastAsia" w:ascii="仿宋_GB2312" w:hAnsi="仿宋_GB2312" w:eastAsia="仿宋_GB2312" w:cs="仿宋_GB2312"/>
                <w:color w:val="auto"/>
                <w:kern w:val="0"/>
                <w:sz w:val="20"/>
                <w:szCs w:val="20"/>
              </w:rPr>
              <w:t>3-4kg/s自走履带式谷物联合收割机（全喂入），包含4kg/s及以上自走履带式水稻联合收割机（全喂入）</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仿宋_GB2312" w:hAnsi="仿宋_GB2312" w:eastAsia="仿宋_GB2312" w:cs="仿宋_GB2312"/>
                <w:color w:val="auto"/>
                <w:sz w:val="20"/>
                <w:szCs w:val="20"/>
              </w:rPr>
            </w:pPr>
            <w:r>
              <w:rPr>
                <w:rFonts w:hint="eastAsia" w:ascii="仿宋_GB2312" w:hAnsi="仿宋_GB2312" w:eastAsia="仿宋_GB2312" w:cs="仿宋_GB2312"/>
                <w:color w:val="auto"/>
                <w:kern w:val="0"/>
                <w:sz w:val="20"/>
                <w:szCs w:val="20"/>
              </w:rPr>
              <w:t>3kg/s≤喂入量＜4kg/s，水稻机喂入量≥4kg/s；自走履带式；喂入方式：全喂入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19900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945"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自走履带式谷物联合收割机（全喂入）</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仿宋_GB2312" w:hAnsi="仿宋_GB2312" w:eastAsia="仿宋_GB2312" w:cs="仿宋_GB2312"/>
                <w:color w:val="auto"/>
                <w:sz w:val="20"/>
                <w:szCs w:val="20"/>
              </w:rPr>
            </w:pPr>
            <w:r>
              <w:rPr>
                <w:rFonts w:hint="eastAsia" w:ascii="仿宋_GB2312" w:hAnsi="仿宋_GB2312" w:eastAsia="仿宋_GB2312" w:cs="仿宋_GB2312"/>
                <w:color w:val="auto"/>
                <w:kern w:val="0"/>
                <w:sz w:val="20"/>
                <w:szCs w:val="20"/>
              </w:rPr>
              <w:t>4kg/s及以上自走履带式谷物联合收割机（全喂入）</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仿宋_GB2312" w:hAnsi="仿宋_GB2312" w:eastAsia="仿宋_GB2312" w:cs="仿宋_GB2312"/>
                <w:color w:val="auto"/>
                <w:sz w:val="20"/>
                <w:szCs w:val="20"/>
              </w:rPr>
            </w:pPr>
            <w:r>
              <w:rPr>
                <w:rFonts w:hint="eastAsia" w:ascii="仿宋_GB2312" w:hAnsi="仿宋_GB2312" w:eastAsia="仿宋_GB2312" w:cs="仿宋_GB2312"/>
                <w:color w:val="auto"/>
                <w:kern w:val="0"/>
                <w:sz w:val="20"/>
                <w:szCs w:val="20"/>
              </w:rPr>
              <w:t>喂入量≥4kg/s；自走履带式；喂入方式：全喂入</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26700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半喂入联合收割机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3行35马力及以上半喂入联合收割机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收获行数：3行；喂入方式：半喂入；功率≥35马力</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17100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谷物收获机械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半喂入联合收割机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4行及以上35马力及以上半喂入联合收割机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收获行数≥4行；喂入方式：半喂入；功率≥35马力</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44500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玉米收获机械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自走式玉米收获机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2行摘穗剥皮型自走式玉米收获机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2行割台；1m≤幅宽＜1.6m；型式：自走式（摘穗剥皮型）</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玉米收获机械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自走式玉米收获机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3行摘穗剥皮型自走式玉米收获机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3行割台；1.6m≤幅宽＜2.2m；型式：自走式（摘穗剥皮型）</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玉米收获机械</w:t>
            </w:r>
          </w:p>
        </w:tc>
        <w:tc>
          <w:tcPr>
            <w:tcW w:w="1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自走式玉米收获机</w:t>
            </w:r>
          </w:p>
        </w:tc>
        <w:tc>
          <w:tcPr>
            <w:tcW w:w="32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4行摘穗剥皮型自走式玉米收获机</w:t>
            </w:r>
          </w:p>
        </w:tc>
        <w:tc>
          <w:tcPr>
            <w:tcW w:w="37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4行割台；2.2m≤幅宽＜2.8m；型式：自走式（摘穗剥皮型）</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玉米收获机械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自走式玉米收获机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5行及以上摘穗剥皮型自走式玉米收获机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5行及以上割台；幅宽≥2.8m；型式：自走式（摘穗剥皮型）</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玉米收获机械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穗茎兼收玉米收获机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2行穗茎兼收玉米收获机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2行割台；1m≤工作幅宽＜1.6m；型式：自走式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玉米收获机械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穗茎兼收玉米收获机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3行穗茎兼收玉米收获机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3行割台；1.6m≤工作幅宽＜2.2m；型式：自走式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40700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玉米收获机械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穗茎兼收玉米收获机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4行穗茎兼收玉米收获机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4行割台；2.2m≤工作幅宽＜2.8m；型式：自走式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玉米收获机械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穗茎兼收玉米收获机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5行及以上穗茎兼收玉米收获机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5行及以上割台；工作幅宽≥2.8m；型式：自走式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油料作物收获机械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大豆收获机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0.5-1kg/s自走履带大豆复合种植收获机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结构型式：履带自走；喂入方式：全喂入；0.5kg/s≤喂入量＜1kg/s；600mm≤割台宽度≤2600mm；割茬高度≤50mm；拨禾轮型式：弹齿为尼龙材质；割台、脱粒及清选机构适应大豆作物</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9500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新产品试点。通过试验验证，满足大豆玉米复合种植农艺要求。</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油料作物收获机械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大豆收获机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1-1.6kg/s自走履带大豆复合种植收获机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结构型式：履带自走；喂入方式：全喂入；1kg/s≤喂入量＜1.6kg/s；600mm≤割台宽度≤2600mm；割茬高度≤50mm；拨禾轮型式：弹齿为尼龙材质；割台、脱粒及清选机构适应大豆作物</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16100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新产品试点。通过试验验证，满足大豆玉米复合种植农艺要求。</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油料作物收获机械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大豆收获机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1.6-2.5kg/s自走履带大豆复合种植收获机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结构型式：履带自走；喂入方式：全喂入；1.6kg/s≤喂入量＜2.5kg/s；600mm≤割台宽度≤2600mm；割茬高度≤50mm；拨禾轮型式：弹齿为尼龙材质；割台、脱粒及清选机构适应大豆作物</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新产品试点。通过试验验证，满足大豆玉米复合种植农艺要求。</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油料作物收获机械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大豆收获机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2.5kg/s及以上自走履带大豆复合种植收获机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结构型式：履带自走；喂入方式：全喂入；喂入量≥2.5kg/s；600mm≤割台宽度≤2600mm；割茬高度≤50mm；拨禾轮型式：弹齿为尼龙材质；割台、脱粒及清选机构适应大豆作物</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33600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新产品试点。通过试验验证，满足大豆玉米复合种植农艺要求。</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油料作物收获机械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大豆收获机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0.5-1.5kg/s自走轮式大豆复合种植收获机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结构型式：轮式自走；喂入方式：全喂入；0.5kg/s≤喂入量＜1.5kg/s；600mm≤割台宽度≤2600mm；割茬高度≤50mm；拨禾轮型式：弹齿为尼龙材质；割台、脱粒及清选机构适应大豆作物</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新产品试点。通过试验验证，满足大豆玉米复合种植农艺要求。</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油料作物收获机械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大豆收获机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1.5-2kg/s自走轮式大豆复合种植收获机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结构型式：轮式自走；喂入方式：全喂入；1.5kg/s≤喂入量＜2kg/s；600mm≤割台宽度≤2600mm；割茬高度≤50mm；拨禾轮型式：弹齿为尼龙材质；割台、脱粒及清选机构适应大豆作物</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13700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新产品试点。通过试验验证，满足大豆玉米复合种植农艺要求。</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油料作物收获机械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大豆收获机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2-3kg/s自走轮式大豆复合种植收获机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结构型式：轮式自走；喂入方式：全喂入；2kg/s≤喂入量＜3kg/s；600mm≤割台宽度≤2600mm；割茬高度≤50mm；拨禾轮型式：弹齿为尼龙材质；割台、脱粒及清选机构适应大豆作物</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新产品试点。通过试验验证，满足大豆玉米复合种植农艺要求。</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油料作物收获机械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大豆收获机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eastAsia="Times New Roman"/>
                <w:color w:val="auto"/>
                <w:sz w:val="20"/>
              </w:rPr>
            </w:pPr>
            <w:r>
              <w:rPr>
                <w:rFonts w:hint="eastAsia" w:eastAsia="Times New Roman"/>
                <w:color w:val="auto"/>
                <w:sz w:val="20"/>
              </w:rPr>
              <w:t>3kg/s及以上自走轮式大豆复合种植收获机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结构型式：轮式自走；喂入方式：全喂入；喂入量≥3kg/s；600mm≤割台宽度≤2600mm；割茬高度≤50mm；拨禾轮型式：弹齿为尼龙材质；割台、脱粒及清选机构适应大豆作物</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36000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left"/>
              <w:rPr>
                <w:rFonts w:ascii="宋体" w:hAnsi="宋体"/>
                <w:color w:val="auto"/>
                <w:sz w:val="20"/>
              </w:rPr>
            </w:pPr>
            <w:r>
              <w:rPr>
                <w:rFonts w:hint="eastAsia" w:ascii="宋体" w:hAnsi="宋体"/>
                <w:color w:val="auto"/>
                <w:sz w:val="20"/>
              </w:rPr>
              <w:t>新产品试点。通过试验验证，满足大豆玉米复合种植农艺要求。</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0.6-1kg/s自走履带式油菜籽收获机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0.6kg/s≤喂入量＜1kg/s；自走履带式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1-1.5kg/s自走履带式油菜籽收获机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1kg/s≤喂入量＜1.5kg/s；自走履带式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1.5-2.1kg/s自走履带式油菜籽收获机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1.5kg/s≤喂入量＜2.1kg/s；自走履带式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2.1-3kg/s自走履带式油菜籽收获机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2.1kg/s≤喂入量＜3kg/s；自走履带式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3-4kg/s自走履带式油菜籽收获机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3kg/s≤喂入量＜4kg/s；自走履带式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4kg/s及以上自走履带式油菜籽收获机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喂入量≥4kg/s；自走履带式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2-3kg/s自走轮式油菜籽收获机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2kg/s≤喂入量＜3kg/s；自走轮式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3-4kg/s自走轮式油菜籽收获机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3kg/s≤喂入量＜4kg/s；自走轮式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7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4-5kg/s自走轮式油菜籽收获机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4kg/s≤喂入量＜5kg/s；自走轮式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5-6kg/s自走轮式油菜籽收获机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5kg/s≤喂入量＜6kg/s；自走轮式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6-7kg/s自走轮式油菜籽收获机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6kg/s≤喂入量＜7kg/s；自走轮式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籽粒作物收获机械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油菜籽收获机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7kg/s及以上自走轮式油菜籽收获机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喂入量≥7kg/s；自走轮式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 xml:space="preserve">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根茎作物收获机械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薯类收获机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0.7-1M分段式薯类收获机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分段收获；0.7m≤作业幅宽＜1m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根茎作物收获机械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薯类收获机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1-1.5M分段式薯类收获机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分段收获；1m≤作业幅宽＜1.5m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根茎作物收获机械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薯类收获机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1.5M及以上分段式薯类收获机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分段收获；作业幅宽≥1.5m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根茎作物收获机械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花生收获机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与四轮拖拉机配套,幅宽0.8-1.5米花生收获机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配套四轮拖拉机，0.8米≤幅宽＜1.5米</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根茎作物收获机械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花生收获机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与四轮拖拉机配套,幅宽1.5米及以上花生收获机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配套四轮拖拉机，幅宽≥1.5米</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7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割草机（含果园无人割草机）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功率大于15kW且作业幅宽大于90CM的乘坐式割草机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形式：乘坐式；功率≥15kW；作业幅宽≥90cm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6m及以上横向搂草机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搂幅宽度≥6m；横向</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5.4m以下侧向指盘式搂草机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搂幅宽度＜5.4m；侧向指盘式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5.4m及以上侧向指盘式液压搂草机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搂幅宽度≥5.4m；液压折叠侧向指盘式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4.5m以下侧向旋转式搂草机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搂幅宽度＜4.5m；侧向旋转式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饲料作物收获机械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4.5m及以上侧向旋转式搂草机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搂幅宽度≥4.5m；侧向旋转式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茎秆收集处理机械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秸秆粉碎还田机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1.5-2m秸秆粉碎还田机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1.5m≤作业幅宽＜2m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茎秆收集处理机械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秸秆粉碎还田机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2-2.5m秸秆粉碎还田机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2m≤作业幅宽＜2.5m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茎秆收集处理机械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秸秆粉碎还田机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2.5m及以上秸秆粉碎还田机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作业幅宽≥2.5m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收获后处理机械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脱粒机械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花生摘果机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配套动力3-7kW</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3kW≤配套动力＜7kW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收获后处理机械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脱粒机械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花生摘果机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配套动力7kW及以上</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配套动力≥7kW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收获后处理机械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干燥机械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谷物烘干机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批处理量4-10t循环式谷物烘干机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4t≤批处理量＜10t；循环式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收获后处理机械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干燥机械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谷物烘干机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批处理量10-20t循环式谷物烘干机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10t≤批处理量＜20t；循环式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收获后处理机械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干燥机械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谷物烘干机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批处理量20-30t循环式谷物烘干机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20t≤批处理量＜30t；循环式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收获后处理机械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干燥机械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谷物烘干机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批处理量30t及以上循环式谷物烘干机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批处理量≥30t；循环式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碾米机械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组合米机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7.5kW及以上组合米机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功率≥7.5kW，剥壳机一台，清选机一台，碾米装置一套，抛光装置一台</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茶叶杀青机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滚筒直径30-60CM杀青机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30cm≤滚筒直径＜60cm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3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茶叶杀青机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滚筒直径60CM及以上杀青机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滚筒直径≥60cm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茶叶杀青机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其它杀青机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杀青方式：蒸汽、微波、电磁、高温热风</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茶叶杀青机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燃气式杀青机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茶叶揉捻机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揉筒直径35cm以下揉捻机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揉筒直径&lt;35cm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850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茶叶揉捻机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揉筒直径35-50cm揉捻机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35cm≤揉筒直径&lt;50cm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1140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茶叶揉捻机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揉筒直径50-60cm揉捻机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50cm≤揉筒直径&lt;60cm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茶叶揉捻机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揉筒直径60cm及以上揉捻机(含揉捻机组)</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揉筒直径≥60cm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3390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茶叶炒（烘）干机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非全自动茶叶炒干机(含普通扁形茶炒制机)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非全自动茶叶炒干机、普通扁形茶炒制机</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茶叶炒（烘）干机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1-2锅(槽)全自动茶叶炒干机(含全自动扁形茶炒制机)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全自动控制作业；1-2锅（槽）</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茶叶炒（烘）干机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3-4锅(槽)全自动茶叶炒干机(含全自动扁形茶炒制机)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全自动控制作业；3-4锅（槽）</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茶叶炒（烘）干机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烘干面积10m²以下百叶式茶叶烘干机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百叶式茶叶烘干机；烘干面积＜10㎡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茶叶炒（烘）干机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烘干面积10m²及以上百叶式茶叶烘干机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百叶式茶叶烘干机；烘干面积≥10㎡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茶叶炒（烘）干机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烘干面积10m²以下连续自动式茶叶烘干机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连续自动式茶叶烘干机；烘干面积＜10㎡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茶叶炒（烘）干机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烘干面积10m²及以上连续自动式茶叶烘干机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连续自动式茶叶烘干机；烘干面积≥10㎡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茶叶筛选机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执行单元数60-128个的茶叶色选机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60≤执行单元数＜128个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茶叶筛选机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执行单元数128个及以上的茶叶色选机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执行单元数≥128个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茶叶理条机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锅槽面积0.5-1m²理条烘干机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理条烘干机；0.5㎡≤锅槽面积＜1㎡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茶叶理条机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锅槽面积1m²及以上理条烘干机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理条烘干机；锅槽面积≥1㎡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剥壳（去皮）机械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花生脱壳机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1t/h-1.5t/h花生脱壳机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1t/h≤生产率&lt;1.5t/h花生脱壳机</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剥壳（去皮）机械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花生脱壳机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1.5t/h-3t/h花生脱壳机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1.5t/h≤生产率&lt;3t/h花生脱壳机（含自动上料设备）</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农产品初加工机械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剥壳（去皮）机械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花生脱壳机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3t/h及以上花生脱壳机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生产率≥3t/h花生脱壳机（含自动上料、除杂设备）</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粮油糖初加工机械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粮食初加工机械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谷物（粮食）干燥机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批处理量-10t循环式谷物烘干机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4t≤批处理量＜10t；循环式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14100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粮油糖初加工机械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粮食初加工机械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谷物（粮食）干燥机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批处理量10-20t循环式谷物烘干机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10t≤批处理量＜20t；循环式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21400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粮油糖初加工机械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粮食初加工机械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谷物（粮食）干燥机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批处理量20-30t循环式谷物烘干机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20t≤批处理量＜30t；循环式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26300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粮油糖初加工机械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粮食初加工机械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谷物（粮食）干燥机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批处理量30t及以上循环式谷物烘干机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批处理量≥30t；循环式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 xml:space="preserve">44500 </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排灌机械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水泵</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离心泵</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5.5-22kW离心泵</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离心泵；5.5kW≤配套功率＜22kW；机座；底阀</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360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排灌机械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水泵</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离心泵</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22-55kW离心泵</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离心泵；22kW≤配套功率＜55kW；机座；底阀</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排灌机械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水泵</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离心泵</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55-110kW离心泵</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离心泵；55kW≤配套功率＜110kW；机座；底阀</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排灌机械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水泵</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离心泵</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110kW及以上离心泵</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离心泵；配套功率≥110kW；机座；底阀</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铡草机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1-3t/h铡草机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1t/h≤生产率&lt;3t/h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铡草机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3-6t/h铡草机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3t/h≤生产率&lt;6t/h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铡草机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6-9t/h铡草机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6t/h≤生产率&lt;9t/h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1370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铡草机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9-15t/h铡草机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9t/h≤生产率&lt;15t/h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2030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铡草机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15-20t/h铡草机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15t/h≤生产率&lt;20t/h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铡草机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20t/h及以上铡草机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生产率≥20t/h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5190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青贮切碎机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1t/h以下青贮切碎机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生产率&lt;1t/h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青贮切碎机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1-3t/h青贮切碎机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1t/h≤生产率&lt;3t/h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青贮切碎机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3-6t/h青贮切碎机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3t/h≤生产率&lt;6t/h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青贮切碎机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6-9t/h青贮切碎机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6t/h≤生产率&lt;9t/h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青贮切碎机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9-15t/h青贮切碎机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9t/h≤生产率&lt;15t/h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青贮切碎机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15-20t/h青贮切碎机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15t/h≤生产率&lt;20t/h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青贮切碎机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20t/h及以上青贮切碎机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生产率≥20t/h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揉丝机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1-2t/h揉丝机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1t/h≤生产率&lt;2t/h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揉丝机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2-4t/h揉丝机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2t/h≤生产率&lt;4t/h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揉丝机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4-6t/h揉丝机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4t/h≤生产率&lt;6t/h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揉丝机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6-10t/h揉丝机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6t/h≤生产率&lt;10t/h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揉丝机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10-15t/h揉丝机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10t/h≤生产率&lt;15t/h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揉丝机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15t/h及以上揉丝机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生产率≥15t/h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压块机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平模压块机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平模直径≥200mm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压块机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环模直径200-250mm压块机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200mm≤环模直径&lt;250mm,电机功率&lt;17kW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压块机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环模直径250mm及以上压块机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环模直径≥250mm,电机功率≥17kW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饲料（草）粉碎机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400mm以下饲料粉碎机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转子直径＜400mm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饲料（草）粉碎机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400-550mm饲料粉碎机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400mm≤转子直径＜550mm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饲料（草）粉碎机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550mm及以上饲料粉碎机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转子直径≥550mm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饲料混合机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2m³以下立式混合机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混合室容积＜2m³；立式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3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饲料混合机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2m³及以上立式混合机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混合室容积≥2m³；立式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1070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饲料混合机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2m³以下卧式(单轴)混合机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混合室容积&lt;2m³；卧式；单轴</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饲料混合机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2m³及以上卧式(单轴)混合机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混合室容积≥2m³；卧式；单轴</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5170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饲料混合机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卧式(双轴)混合机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卧式；双轴</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5010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颗粒饲料压制机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平模颗粒饲料压制机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平模直径≥200mm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颗粒饲料压制机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环模直径200-250mm颗粒饲料压制机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200mm≤环模直径&lt;250mm,电机功率&lt;17KW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颗粒饲料压制机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环模直径250mm及以上颗粒饲料压制机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环模直径≥250mm,电机功率≥17KW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饲料制备（搅拌）机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4-9m³饲料全混合日粮制备机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4m³≤搅拌室容积＜9m³</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10200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饲料制备（搅拌）机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9-12m³饲料全混合日粮制备机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9m³≤搅拌室容积＜12m³</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饲料（草）加工机械设备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饲料制备（搅拌）机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12m³及以上饲料全混合日粮制备机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搅拌室容积≥12m³</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饲养机械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孵化机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10000-50000枚孵化机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10000枚≤蛋容量&lt;50000枚</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553"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畜牧机械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饲养机械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孵化机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50000枚及以上孵化机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蛋容量≥50000枚</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41"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水产养殖机械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增氧机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微孔曝气式增氧机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曝气式增氧机；功率≥1kW；气泵和配套电机1套，通气总管（PVC）+微孔增氧管≥200m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980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水产养殖机械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增氧机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其他增氧机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叶轮式、水车式、涌浪式增氧机</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水产养殖机械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投饲机（含投饲无人船）</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投饲机</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水产机械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水产养殖机械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投饲机（含投饲无人船）</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风送式投料机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送料风机≥1.5kW、每小时投饲量≥300kg、料箱容量≥300kg</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农业废弃物利用处理设备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废弃物处理设备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秸秆压块（粒、棒）机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生产率0.5-1T/H</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0.5T/H≤生产率＜1T/H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农业废弃物利用处理设备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废弃物处理设备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秸秆压块（粒、棒）机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生产率1-2T/H</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1T/H≤生产率＜2T/H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农业废弃物利用处理设备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废弃物处理设备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秸秆压块（粒、棒）机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生产率2T/H及以上</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生产率≥2T/H</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农业废弃物利用处理设备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废弃物处理设备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有机废弃物干式厌氧发酵装置</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容积2-4m³制肥机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2m³≤容积＜4m³（容积指发酵罐有效容积）；配加热装置、搅拌装置、进料和出料设备</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农业废弃物利用处理设备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废弃物处理设备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有机废弃物干式厌氧发酵装置</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容积4-8m³制肥机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4m³≤容积≤8m³（容积指发酵罐有效容积）；配加热装置、搅拌装置、进料和出料设备</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both"/>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农业废弃物利用处理设备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废弃物处理设备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有机废弃物干式厌氧发酵装置</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容积8m³以上制肥机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容积≥8m³（容积指发酵罐有效容积）；配加热装置、搅拌装置、进料和出料设备</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农业废弃物利用处理设备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废弃物处理设备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有机废弃物干式厌氧发酵装置</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有机废弃物干式厌氧发酵装置</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容积≥2m³、304不锈钢材质、厚度≥2毫米</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农田基本建设机械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平地机械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平地机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幅宽2-3m激光平地机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2m≤幅宽＜3m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农田基本建设机械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平地机械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平地机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幅宽3m及以上激光平地机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幅宽≥3m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设施农业设备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温室大棚设备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热风炉</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额定功率30kW及以上且制热量100kW及以上热泵热风炉(配套粮食烘干机)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额定功率≥30kW；制热量≥100kW（配套粮食烘干机）</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设施农业设备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温室大棚设备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热风炉</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0.058-0.174MW（50000-150000kcal/h）、换热效率80%及以上生物质热风炉;配备送料和温控装置</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0.058MW（50000kcal/h）≤热功率＜0.174MW（150000kcal/h），换热效率≥80%，配备送料和温控装置</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设施农业设备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温室大棚设备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热风炉</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0.174-0.349MW（150000-300000kcal/h）、换热效率80%及以上生物质热风炉;配备送料和温控装置</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0.174MW（150000kcal/h）≤热功率＜0.349MW（300000kcal/h），换热效率≥80%，配备送料和温控装置</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设施农业设备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温室大棚设备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热风炉</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0.349-0.523MW（300000-450000kcal/h）、换热效率80%及以上生物质热风炉;配备送料和温控装置</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0.349MW（300000kcal/h）≤热功率＜0.523MW（450000kcal/h），换热效率≥80%，配备送料和温控装置</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设施农业设备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温室大棚设备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热风炉</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0.523-0.872MW（450000-750000kcal/h）、换热效率80%及以上生物质热风炉;配备送料和温控装置</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0.523MW（450000kcal/h）≤热功率＜0.872MW（750000kcal/h），换热效率≥80%，配备送料和温控装置</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设施农业设备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温室大棚设备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热风炉</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0.872MW（750000kcal/h）及以上、换热效率80%及以上生物质热风炉;配备送料和温控装置</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热功率≥0.872MW（750000kcal/h），换热效率≥80%，配备送料和温控装置</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设施环境控制设备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设施环境控制设备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加温设备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110kW≤额定制热量＜220kW空气源热泵（配套谷物干燥机）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110kW≤额定制热量＜220kW；压缩机数量≥4个（空气源热泵热风机组）或压缩机数量≥2个（空气源热泵热水换热风机组）；输出热风温度≥40℃；输出热风温度稳定性：≤±5℃；整机结构型式：整体式或分体式；压缩机结构型式：涡旋式；蒸发器结构型式：翅片式；冷凝器结构型式：翅片式、壳管式或套管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17000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专项鉴定。额定制热量不包括电辅热。</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设施环境控制设备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设施环境控制设备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加温设备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220kW≤额定制热量＜350kW空气源热泵（配套谷物干燥机）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220kW≤额定制热量＜350kW；压缩机数量≥6个；输出热风温度≥40℃；输出热风温度稳定性：≤±5℃；整机结构型式：整体式或分体式；压缩机结构型式：涡旋式；蒸发器结构型式：翅片式；冷凝器结构型式：翅片式、壳管式或套管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20000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专项鉴定。额定制热量不包括电辅热。</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设施环境控制设备</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设施环境控制设备</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加温设备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额定制热量≥350kW空气源热泵（配套谷物干燥机）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额定制热量≥350kW；压缩机数量≥8个（压缩机结构型式：涡旋式）或压缩机数量≥2个（压缩机结构型式：螺杆式）；输出热风温度≥40℃；输出热风温度稳定性：≤±5℃；整机结构型式：整体式或分体式；蒸发器结构型式：翅片式；冷凝器结构型式：翅片式、壳管式或套管式</w:t>
            </w:r>
          </w:p>
        </w:tc>
        <w:tc>
          <w:tcPr>
            <w:tcW w:w="1145"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eastAsia="Times New Roman"/>
                <w:color w:val="auto"/>
                <w:sz w:val="20"/>
              </w:rPr>
            </w:pPr>
            <w:r>
              <w:rPr>
                <w:rFonts w:hint="eastAsia" w:eastAsia="Times New Roman"/>
                <w:color w:val="auto"/>
                <w:sz w:val="20"/>
              </w:rPr>
              <w:t>23000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tcPr>
          <w:p>
            <w:pPr>
              <w:jc w:val="center"/>
              <w:rPr>
                <w:rFonts w:ascii="宋体" w:hAnsi="宋体"/>
                <w:color w:val="auto"/>
                <w:sz w:val="20"/>
              </w:rPr>
            </w:pPr>
            <w:r>
              <w:rPr>
                <w:rFonts w:hint="eastAsia" w:ascii="宋体" w:hAnsi="宋体"/>
                <w:color w:val="auto"/>
                <w:sz w:val="20"/>
              </w:rPr>
              <w:t>专项鉴定。额定制热量不包括电辅热。</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auto"/>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20-30马力两轮驱动拖拉机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20马力≤功率＜30马力；驱动方式：两轮驱动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不含皮带传动轮式拖拉机</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30-40马力两轮驱动拖拉机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30马力≤功率＜40马力；驱动方式：两轮驱动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40-50马力两轮驱动拖拉机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40马力≤功率＜50马力；驱动方式：两轮驱动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50-60马力两轮驱动拖拉机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50马力≤功率＜60马力；驱动方式：两轮驱动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60-70马力两轮驱动拖拉机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60马力≤功率＜70马力；驱动方式：两轮驱动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5400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70-80马力两轮驱动拖拉机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70马力≤功率＜80马力；驱动方式：两轮驱动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80-90马力两轮驱动拖拉机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80马力≤功率＜90马力；驱动方式：两轮驱动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90-100马力两轮驱动拖拉机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90马力≤功率＜100马力；驱动方式：两轮驱动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11000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100马力及以上两轮驱动拖拉机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功率≥100马力；驱动方式：两轮驱动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2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20-30马力四轮驱动拖拉机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20马力≤功率＜30马力；驱动方式：四轮驱动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不含皮带传动轮式拖拉机</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30-40马力四轮驱动拖拉机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30马力≤功率＜40马力；驱动方式：四轮驱动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40-50马力四轮驱动拖拉机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40马力≤功率＜50马力；驱动方式：四轮驱动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50-60马力四轮驱动拖拉机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50马力≤功率＜60马力；驱动方式：四轮驱动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60-70马力四轮驱动拖拉机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60马力≤功率＜70马力；驱动方式：四轮驱动</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70—80马力四轮驱动拖拉机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70马力≤功率＜80马力；驱动方式：四轮驱动；最小使用比质量≥38kg/kW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80-90马力四轮驱动拖拉机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80马力≤功率＜90马力；驱动方式：四轮驱动；最小使用比质量≥40kg/kW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80-90马力四轮驱动动力换挡拖拉机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80马力≤功率＜90马力；驱动方式：四轮驱动；换挡方式：部分动力换挡、动力换挡/换向、无级变速；最小使用比质量≥40kg/kW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90-100马力四轮驱动拖拉机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90马力≤功率＜100马力；驱动方式：四轮驱动；最小使用比质量≥40kg/kW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90-100马力四轮驱动动力换挡拖拉机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90马力≤功率＜100马力；驱动方式：四轮驱动；换挡方式：部分动力换挡、动力换挡/换向、无级变速；最小使用比质量≥40kg/kW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14700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100-120马力四轮驱动拖拉机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100马力≤功率＜120马力；驱动方式：四轮驱动；最小使用比质量≥43kg/kW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100-120马力四轮驱动动力换挡拖拉机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100马力≤功率＜120马力；驱动方式：四轮驱动；换挡方式：部分动力换挡、动力换挡/换向、无级变速；最小使用比质量≥43kg/kW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16500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120-140马力四轮驱动拖拉机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120马力≤功率＜140马力；驱动方式：四轮驱动；最小使用比质量≥43kg/kW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16100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120-140马力四轮驱动动力换挡拖拉机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120马力≤功率＜140马力；驱动方式：四轮驱动；换挡方式：部分动力换挡、动力换挡/换向、无级变速；最小使用比质量≥43kg/kW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20900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140-160马力四轮驱动拖拉机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140马力≤功率＜160马力；驱动方式：四轮驱动；最小使用比质量≥43kg/kW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140-160马力四轮驱动动力换挡拖拉机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140马力≤功率＜160马力；驱动方式：四轮驱动；换挡方式：部分动力换挡、动力换挡/换向、无级变速；最小使用比质量≥43kg/kW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25600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160-180马力四轮驱动拖拉机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160马力≤功率＜180马力；驱动方式：四轮驱动；最小使用比质量≥43kg/kW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22000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160-180马力四轮驱动动力换挡拖拉机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160马力≤功率＜180马力；驱动方式：四轮驱动；换挡方式：部分动力换挡、动力换挡/换向、无级变速；最小使用比质量≥43kg/kW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29800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180-200马力四轮驱动拖拉机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180马力≤功率＜200马力；驱动方式：四轮驱动；最小使用比质量≥43kg/kW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25300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180-200马力四轮驱动动力换挡拖拉机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180马力≤功率＜200马力；驱动方式：四轮驱动；换挡方式：部分动力换挡、动力换挡/换向、无级变速；最小使用比质量≥43kg/kW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33100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200马力及以上四轮驱动拖拉机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功率≥200马力；驱动方式：四轮驱动；最小使用比质量≥43kg/kW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29000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动力机械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拖拉机</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轮式拖拉机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200马力及以上四轮驱动动力换挡拖拉机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功率≥200马力；驱动方式：四轮驱动；换挡方式：部分动力换挡、动力换挡/换向、无级变速；最小使用比质量≥43kg/kW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40300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简易保鲜储藏设备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独立库容50m³以下简易保鲜储藏设备</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独立库容＜50m³；每立方米功率≥0.05kW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80元/m³</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简易保鲜储藏设备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独立库容50—100m³简易保鲜储藏设备</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50m³≤独立库容＜100m³；每立方米功率≥0.05kW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80元/m³</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简易保鲜储藏设备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独立库容100—200m³简易保鲜储藏设备</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100m³≤独立库容＜200m³；每立方米功率≥0.032kW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60元/m³</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简易保鲜储藏设备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独立库容200—400m³简易保鲜储藏设备</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200m³≤独立库容＜400m³；每立方米功率≥0.025kW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40元/m³</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简易保鲜储藏设备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独立库容400—1000m³简易保鲜储藏设备</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400m³≤独立库容＜1000m³；每立方米功率≥0.025kW</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40元/m³</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1002"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农业用北斗终端及辅助驾驶系统（含渔船用）</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电动方向盘,直线精度±10CM的北斗导航辅助驾驶系统</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电动方向盘，北斗导航辅助驾驶系统，直线精度±10cm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86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农业用北斗终端及辅助驾驶系统（含渔船用）</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液压控制转向机,直线精度±2.5CM的北斗导航自动驾驶系统</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液压控制转向机，北斗导航自动驾驶系统，直线精度±2.5cm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旋耕播种机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12-18行旋耕施肥播种机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12行≤播种行数≤18行（含旋耕、施肥、播种功能）</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旋耕播种机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19-24行旋耕施肥播种机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19行≤播种行数≤24行（耕幅≥2800mm，含旋耕、施肥、播种功能）</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旋耕播种机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25行及以上旋耕施肥播种机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播种行数≥25行（耕幅≥3500mm，含旋耕、施肥、播种功能）</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水帘降温设备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水帘降温设备</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功率≥1.1kW，配套水帘≥4㎡</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600"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秸秆膨化机</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入口螺杆直径≥120mm及以上的秸秆膨化机</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生产率≥1000kg/h；入口螺杆直径≥120mm</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r>
        <w:tblPrEx>
          <w:tblCellMar>
            <w:top w:w="0" w:type="dxa"/>
            <w:left w:w="108" w:type="dxa"/>
            <w:bottom w:w="0" w:type="dxa"/>
            <w:right w:w="108" w:type="dxa"/>
          </w:tblCellMar>
        </w:tblPrEx>
        <w:trPr>
          <w:trHeight w:val="798" w:hRule="atLeast"/>
        </w:trPr>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numPr>
                <w:ilvl w:val="0"/>
                <w:numId w:val="3"/>
              </w:numPr>
              <w:ind w:left="425" w:leftChars="0" w:hanging="425" w:firstLineChars="0"/>
              <w:jc w:val="center"/>
              <w:textAlignment w:val="center"/>
              <w:rPr>
                <w:rFonts w:ascii="仿宋_GB2312" w:hAnsi="仿宋_GB2312" w:eastAsia="仿宋_GB2312" w:cs="仿宋_GB2312"/>
                <w:color w:val="00000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其他机械</w:t>
            </w:r>
          </w:p>
        </w:tc>
        <w:tc>
          <w:tcPr>
            <w:tcW w:w="15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有机肥加工设备</w:t>
            </w:r>
          </w:p>
        </w:tc>
        <w:tc>
          <w:tcPr>
            <w:tcW w:w="3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配套功率50KW及以上、生产率0.8T/H及以上</w:t>
            </w:r>
          </w:p>
        </w:tc>
        <w:tc>
          <w:tcPr>
            <w:tcW w:w="37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配套功率≥50Kw、生产率≥0.8t/h；包括输送带、粉碎机、混合机、制粒机、装袋机</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15000</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非通用类</w:t>
            </w:r>
          </w:p>
        </w:tc>
      </w:tr>
    </w:tbl>
    <w:p>
      <w:pPr>
        <w:spacing w:line="560" w:lineRule="exact"/>
        <w:rPr>
          <w:rFonts w:ascii="华文中宋" w:hAnsi="华文中宋" w:eastAsia="华文中宋"/>
          <w:b/>
          <w:bCs/>
          <w:kern w:val="0"/>
          <w:sz w:val="40"/>
          <w:szCs w:val="40"/>
        </w:rPr>
      </w:pPr>
    </w:p>
    <w:p>
      <w:pPr>
        <w:spacing w:line="560" w:lineRule="exact"/>
        <w:jc w:val="center"/>
        <w:rPr>
          <w:rFonts w:ascii="华文中宋" w:hAnsi="华文中宋" w:eastAsia="华文中宋"/>
          <w:b/>
          <w:bCs/>
          <w:kern w:val="0"/>
          <w:sz w:val="40"/>
          <w:szCs w:val="40"/>
        </w:rPr>
      </w:pPr>
    </w:p>
    <w:p>
      <w:pPr>
        <w:spacing w:line="560" w:lineRule="exact"/>
        <w:jc w:val="center"/>
        <w:rPr>
          <w:rFonts w:ascii="华文中宋" w:hAnsi="华文中宋" w:eastAsia="华文中宋"/>
          <w:b/>
          <w:bCs/>
          <w:kern w:val="0"/>
          <w:sz w:val="40"/>
          <w:szCs w:val="40"/>
        </w:rPr>
      </w:pPr>
    </w:p>
    <w:p>
      <w:pPr>
        <w:spacing w:line="560" w:lineRule="exact"/>
        <w:jc w:val="center"/>
        <w:rPr>
          <w:rFonts w:ascii="华文中宋" w:hAnsi="华文中宋" w:eastAsia="华文中宋"/>
          <w:b/>
          <w:bCs/>
          <w:kern w:val="0"/>
          <w:sz w:val="40"/>
          <w:szCs w:val="40"/>
        </w:rPr>
        <w:sectPr>
          <w:pgSz w:w="16838" w:h="11906" w:orient="landscape"/>
          <w:pgMar w:top="1588" w:right="1134" w:bottom="1361" w:left="1134" w:header="1134" w:footer="907" w:gutter="0"/>
          <w:cols w:space="720" w:num="1"/>
          <w:docGrid w:linePitch="312" w:charSpace="0"/>
        </w:sectPr>
      </w:pPr>
    </w:p>
    <w:p>
      <w:pPr>
        <w:spacing w:line="590" w:lineRule="exact"/>
        <w:rPr>
          <w:rFonts w:ascii="黑体" w:hAnsi="黑体" w:eastAsia="黑体"/>
          <w:sz w:val="32"/>
        </w:rPr>
      </w:pPr>
      <w:r>
        <w:rPr>
          <w:rFonts w:hint="eastAsia" w:ascii="黑体" w:hAnsi="黑体" w:eastAsia="黑体"/>
          <w:sz w:val="32"/>
        </w:rPr>
        <w:t>附件3</w:t>
      </w:r>
      <w:bookmarkStart w:id="2" w:name="bookmark0"/>
      <w:bookmarkStart w:id="3" w:name="bookmark1"/>
      <w:bookmarkStart w:id="4" w:name="bookmark2"/>
    </w:p>
    <w:bookmarkEnd w:id="2"/>
    <w:bookmarkEnd w:id="3"/>
    <w:bookmarkEnd w:id="4"/>
    <w:p>
      <w:pPr>
        <w:ind w:firstLine="1800" w:firstLineChars="500"/>
        <w:rPr>
          <w:rFonts w:ascii="华文中宋" w:hAnsi="华文中宋" w:eastAsia="华文中宋"/>
          <w:bCs/>
          <w:sz w:val="36"/>
          <w:szCs w:val="36"/>
        </w:rPr>
      </w:pPr>
      <w:r>
        <w:rPr>
          <w:rFonts w:hint="eastAsia" w:ascii="华文中宋" w:hAnsi="华文中宋" w:eastAsia="华文中宋"/>
          <w:bCs/>
          <w:sz w:val="36"/>
          <w:szCs w:val="36"/>
        </w:rPr>
        <w:t>农机购置补贴资金申请表（个人）</w:t>
      </w:r>
    </w:p>
    <w:p>
      <w:pPr>
        <w:ind w:right="-27" w:rightChars="-13"/>
        <w:jc w:val="left"/>
        <w:rPr>
          <w:szCs w:val="21"/>
        </w:rPr>
      </w:pPr>
      <w:r>
        <w:rPr>
          <w:rFonts w:hint="eastAsia"/>
          <w:szCs w:val="21"/>
        </w:rPr>
        <w:t xml:space="preserve">申请表编号：XXXXXXXXXXXXXXXX             </w:t>
      </w:r>
    </w:p>
    <w:tbl>
      <w:tblPr>
        <w:tblStyle w:val="20"/>
        <w:tblW w:w="9739" w:type="dxa"/>
        <w:tblInd w:w="-10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98"/>
        <w:gridCol w:w="1379"/>
        <w:gridCol w:w="592"/>
        <w:gridCol w:w="105"/>
        <w:gridCol w:w="712"/>
        <w:gridCol w:w="422"/>
        <w:gridCol w:w="567"/>
        <w:gridCol w:w="145"/>
        <w:gridCol w:w="274"/>
        <w:gridCol w:w="435"/>
        <w:gridCol w:w="569"/>
        <w:gridCol w:w="565"/>
        <w:gridCol w:w="40"/>
        <w:gridCol w:w="102"/>
        <w:gridCol w:w="269"/>
        <w:gridCol w:w="1393"/>
        <w:gridCol w:w="7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0" w:hRule="atLeast"/>
        </w:trPr>
        <w:tc>
          <w:tcPr>
            <w:tcW w:w="1398" w:type="dxa"/>
            <w:vMerge w:val="restart"/>
            <w:noWrap/>
            <w:vAlign w:val="center"/>
          </w:tcPr>
          <w:p>
            <w:pPr>
              <w:jc w:val="center"/>
              <w:rPr>
                <w:b/>
                <w:szCs w:val="21"/>
              </w:rPr>
            </w:pPr>
            <w:r>
              <w:rPr>
                <w:rFonts w:hint="eastAsia"/>
                <w:b/>
                <w:szCs w:val="21"/>
              </w:rPr>
              <w:t>购机者信息</w:t>
            </w:r>
          </w:p>
        </w:tc>
        <w:tc>
          <w:tcPr>
            <w:tcW w:w="1379" w:type="dxa"/>
            <w:tcBorders>
              <w:bottom w:val="single" w:color="auto" w:sz="4" w:space="0"/>
            </w:tcBorders>
            <w:noWrap/>
            <w:vAlign w:val="center"/>
          </w:tcPr>
          <w:p>
            <w:pPr>
              <w:jc w:val="center"/>
              <w:rPr>
                <w:szCs w:val="21"/>
              </w:rPr>
            </w:pPr>
            <w:r>
              <w:rPr>
                <w:rFonts w:hint="eastAsia"/>
                <w:szCs w:val="21"/>
              </w:rPr>
              <w:t>姓名</w:t>
            </w:r>
          </w:p>
        </w:tc>
        <w:tc>
          <w:tcPr>
            <w:tcW w:w="1831" w:type="dxa"/>
            <w:gridSpan w:val="4"/>
            <w:tcBorders>
              <w:bottom w:val="single" w:color="auto" w:sz="4" w:space="0"/>
              <w:right w:val="single" w:color="auto" w:sz="4" w:space="0"/>
            </w:tcBorders>
            <w:noWrap/>
            <w:vAlign w:val="center"/>
          </w:tcPr>
          <w:p>
            <w:pPr>
              <w:jc w:val="left"/>
              <w:rPr>
                <w:szCs w:val="21"/>
              </w:rPr>
            </w:pPr>
          </w:p>
        </w:tc>
        <w:tc>
          <w:tcPr>
            <w:tcW w:w="712" w:type="dxa"/>
            <w:gridSpan w:val="2"/>
            <w:tcBorders>
              <w:left w:val="single" w:color="auto" w:sz="4" w:space="0"/>
              <w:bottom w:val="single" w:color="auto" w:sz="4" w:space="0"/>
            </w:tcBorders>
            <w:noWrap/>
            <w:vAlign w:val="center"/>
          </w:tcPr>
          <w:p>
            <w:pPr>
              <w:jc w:val="center"/>
              <w:rPr>
                <w:szCs w:val="21"/>
              </w:rPr>
            </w:pPr>
            <w:r>
              <w:rPr>
                <w:rFonts w:hint="eastAsia"/>
                <w:szCs w:val="21"/>
              </w:rPr>
              <w:t>性别</w:t>
            </w:r>
          </w:p>
        </w:tc>
        <w:tc>
          <w:tcPr>
            <w:tcW w:w="709" w:type="dxa"/>
            <w:gridSpan w:val="2"/>
            <w:tcBorders>
              <w:bottom w:val="single" w:color="auto" w:sz="4" w:space="0"/>
              <w:right w:val="single" w:color="auto" w:sz="4" w:space="0"/>
            </w:tcBorders>
            <w:noWrap/>
            <w:vAlign w:val="center"/>
          </w:tcPr>
          <w:p>
            <w:pPr>
              <w:jc w:val="left"/>
              <w:rPr>
                <w:szCs w:val="21"/>
              </w:rPr>
            </w:pPr>
          </w:p>
        </w:tc>
        <w:tc>
          <w:tcPr>
            <w:tcW w:w="1276" w:type="dxa"/>
            <w:gridSpan w:val="4"/>
            <w:tcBorders>
              <w:left w:val="single" w:color="auto" w:sz="4" w:space="0"/>
              <w:bottom w:val="single" w:color="auto" w:sz="4" w:space="0"/>
              <w:right w:val="single" w:color="auto" w:sz="4" w:space="0"/>
            </w:tcBorders>
            <w:noWrap/>
            <w:vAlign w:val="center"/>
          </w:tcPr>
          <w:p>
            <w:pPr>
              <w:jc w:val="left"/>
              <w:rPr>
                <w:szCs w:val="21"/>
              </w:rPr>
            </w:pPr>
            <w:r>
              <w:rPr>
                <w:rFonts w:hint="eastAsia"/>
                <w:szCs w:val="21"/>
              </w:rPr>
              <w:t>身份证号码</w:t>
            </w:r>
          </w:p>
        </w:tc>
        <w:tc>
          <w:tcPr>
            <w:tcW w:w="2434" w:type="dxa"/>
            <w:gridSpan w:val="3"/>
            <w:tcBorders>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1398" w:type="dxa"/>
            <w:vMerge w:val="continue"/>
            <w:noWrap/>
            <w:vAlign w:val="center"/>
          </w:tcPr>
          <w:p>
            <w:pPr>
              <w:jc w:val="center"/>
              <w:rPr>
                <w:szCs w:val="21"/>
              </w:rPr>
            </w:pPr>
          </w:p>
        </w:tc>
        <w:tc>
          <w:tcPr>
            <w:tcW w:w="1971" w:type="dxa"/>
            <w:gridSpan w:val="2"/>
            <w:tcBorders>
              <w:top w:val="single" w:color="auto" w:sz="4" w:space="0"/>
              <w:bottom w:val="single" w:color="auto" w:sz="4" w:space="0"/>
              <w:right w:val="single" w:color="auto" w:sz="4" w:space="0"/>
            </w:tcBorders>
            <w:noWrap/>
            <w:vAlign w:val="center"/>
          </w:tcPr>
          <w:p>
            <w:pPr>
              <w:jc w:val="center"/>
              <w:rPr>
                <w:szCs w:val="21"/>
              </w:rPr>
            </w:pPr>
            <w:r>
              <w:rPr>
                <w:rFonts w:hint="eastAsia"/>
                <w:szCs w:val="21"/>
              </w:rPr>
              <w:t>身份证住址</w:t>
            </w:r>
          </w:p>
        </w:tc>
        <w:tc>
          <w:tcPr>
            <w:tcW w:w="6370" w:type="dxa"/>
            <w:gridSpan w:val="14"/>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1398" w:type="dxa"/>
            <w:vMerge w:val="continue"/>
            <w:noWrap/>
            <w:vAlign w:val="center"/>
          </w:tcPr>
          <w:p>
            <w:pPr>
              <w:jc w:val="center"/>
              <w:rPr>
                <w:szCs w:val="21"/>
              </w:rPr>
            </w:pPr>
          </w:p>
        </w:tc>
        <w:tc>
          <w:tcPr>
            <w:tcW w:w="1971" w:type="dxa"/>
            <w:gridSpan w:val="2"/>
            <w:tcBorders>
              <w:top w:val="single" w:color="auto" w:sz="4" w:space="0"/>
              <w:bottom w:val="single" w:color="auto" w:sz="4" w:space="0"/>
              <w:right w:val="single" w:color="auto" w:sz="4" w:space="0"/>
            </w:tcBorders>
            <w:noWrap/>
            <w:vAlign w:val="center"/>
          </w:tcPr>
          <w:p>
            <w:pPr>
              <w:jc w:val="center"/>
              <w:rPr>
                <w:szCs w:val="21"/>
              </w:rPr>
            </w:pPr>
            <w:r>
              <w:rPr>
                <w:rFonts w:hint="eastAsia"/>
                <w:szCs w:val="21"/>
              </w:rPr>
              <w:t>现居住地址</w:t>
            </w:r>
          </w:p>
        </w:tc>
        <w:tc>
          <w:tcPr>
            <w:tcW w:w="6370" w:type="dxa"/>
            <w:gridSpan w:val="14"/>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1398" w:type="dxa"/>
            <w:vMerge w:val="continue"/>
            <w:noWrap/>
            <w:vAlign w:val="center"/>
          </w:tcPr>
          <w:p>
            <w:pPr>
              <w:jc w:val="center"/>
              <w:rPr>
                <w:szCs w:val="21"/>
              </w:rPr>
            </w:pPr>
          </w:p>
        </w:tc>
        <w:tc>
          <w:tcPr>
            <w:tcW w:w="1971" w:type="dxa"/>
            <w:gridSpan w:val="2"/>
            <w:tcBorders>
              <w:top w:val="single" w:color="auto" w:sz="4" w:space="0"/>
              <w:bottom w:val="single" w:color="auto" w:sz="4" w:space="0"/>
              <w:right w:val="single" w:color="auto" w:sz="4" w:space="0"/>
            </w:tcBorders>
            <w:noWrap/>
            <w:vAlign w:val="center"/>
          </w:tcPr>
          <w:p>
            <w:pPr>
              <w:jc w:val="center"/>
              <w:rPr>
                <w:szCs w:val="21"/>
              </w:rPr>
            </w:pPr>
            <w:r>
              <w:rPr>
                <w:rFonts w:hint="eastAsia"/>
                <w:szCs w:val="21"/>
              </w:rPr>
              <w:t>申请县、乡镇</w:t>
            </w:r>
          </w:p>
        </w:tc>
        <w:tc>
          <w:tcPr>
            <w:tcW w:w="6370" w:type="dxa"/>
            <w:gridSpan w:val="14"/>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 w:hRule="atLeast"/>
        </w:trPr>
        <w:tc>
          <w:tcPr>
            <w:tcW w:w="1398" w:type="dxa"/>
            <w:vMerge w:val="continue"/>
            <w:noWrap/>
            <w:vAlign w:val="center"/>
          </w:tcPr>
          <w:p>
            <w:pPr>
              <w:jc w:val="center"/>
              <w:rPr>
                <w:szCs w:val="21"/>
              </w:rPr>
            </w:pPr>
          </w:p>
        </w:tc>
        <w:tc>
          <w:tcPr>
            <w:tcW w:w="1379" w:type="dxa"/>
            <w:tcBorders>
              <w:top w:val="single" w:color="auto" w:sz="4" w:space="0"/>
              <w:bottom w:val="single" w:color="auto" w:sz="4" w:space="0"/>
            </w:tcBorders>
            <w:noWrap/>
            <w:vAlign w:val="center"/>
          </w:tcPr>
          <w:p>
            <w:pPr>
              <w:jc w:val="center"/>
              <w:rPr>
                <w:szCs w:val="21"/>
              </w:rPr>
            </w:pPr>
            <w:r>
              <w:rPr>
                <w:rFonts w:hint="eastAsia"/>
                <w:szCs w:val="21"/>
              </w:rPr>
              <w:t>联系电话</w:t>
            </w:r>
          </w:p>
        </w:tc>
        <w:tc>
          <w:tcPr>
            <w:tcW w:w="2398" w:type="dxa"/>
            <w:gridSpan w:val="5"/>
            <w:tcBorders>
              <w:top w:val="single" w:color="auto" w:sz="4" w:space="0"/>
              <w:right w:val="single" w:color="auto" w:sz="4" w:space="0"/>
            </w:tcBorders>
            <w:noWrap/>
            <w:vAlign w:val="center"/>
          </w:tcPr>
          <w:p>
            <w:pPr>
              <w:jc w:val="center"/>
              <w:rPr>
                <w:szCs w:val="21"/>
              </w:rPr>
            </w:pPr>
            <w:r>
              <w:rPr>
                <w:rFonts w:hint="eastAsia"/>
                <w:szCs w:val="21"/>
              </w:rPr>
              <w:t xml:space="preserve">            （手填）</w:t>
            </w:r>
          </w:p>
        </w:tc>
        <w:tc>
          <w:tcPr>
            <w:tcW w:w="1423" w:type="dxa"/>
            <w:gridSpan w:val="4"/>
            <w:tcBorders>
              <w:top w:val="single" w:color="auto" w:sz="4" w:space="0"/>
              <w:left w:val="single" w:color="auto" w:sz="4" w:space="0"/>
              <w:right w:val="single" w:color="auto" w:sz="4" w:space="0"/>
            </w:tcBorders>
            <w:noWrap/>
            <w:vAlign w:val="center"/>
          </w:tcPr>
          <w:p>
            <w:pPr>
              <w:jc w:val="center"/>
              <w:rPr>
                <w:szCs w:val="21"/>
              </w:rPr>
            </w:pPr>
            <w:r>
              <w:rPr>
                <w:rFonts w:hint="eastAsia"/>
                <w:szCs w:val="21"/>
              </w:rPr>
              <w:t>银行</w:t>
            </w:r>
            <w:r>
              <w:rPr>
                <w:szCs w:val="21"/>
              </w:rPr>
              <w:t>卡（折）</w:t>
            </w:r>
            <w:r>
              <w:rPr>
                <w:rFonts w:hint="eastAsia"/>
                <w:szCs w:val="21"/>
              </w:rPr>
              <w:t>账号</w:t>
            </w:r>
          </w:p>
        </w:tc>
        <w:tc>
          <w:tcPr>
            <w:tcW w:w="3141" w:type="dxa"/>
            <w:gridSpan w:val="6"/>
            <w:tcBorders>
              <w:top w:val="single" w:color="auto" w:sz="4" w:space="0"/>
              <w:left w:val="single" w:color="auto" w:sz="4" w:space="0"/>
              <w:right w:val="single" w:color="auto" w:sz="4" w:space="0"/>
            </w:tcBorders>
            <w:noWrap/>
            <w:vAlign w:val="center"/>
          </w:tcPr>
          <w:p>
            <w:pPr>
              <w:jc w:val="right"/>
              <w:rPr>
                <w:szCs w:val="21"/>
              </w:rPr>
            </w:pPr>
            <w:r>
              <w:rPr>
                <w:rFonts w:hint="eastAsia"/>
                <w:szCs w:val="21"/>
              </w:rPr>
              <w:t>（手填）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1398" w:type="dxa"/>
            <w:vMerge w:val="restart"/>
            <w:noWrap/>
            <w:vAlign w:val="center"/>
          </w:tcPr>
          <w:p>
            <w:pPr>
              <w:jc w:val="center"/>
              <w:rPr>
                <w:b/>
                <w:szCs w:val="21"/>
              </w:rPr>
            </w:pPr>
            <w:r>
              <w:rPr>
                <w:rFonts w:hint="eastAsia"/>
                <w:b/>
                <w:szCs w:val="21"/>
              </w:rPr>
              <w:t>购置机具</w:t>
            </w:r>
          </w:p>
          <w:p>
            <w:pPr>
              <w:jc w:val="center"/>
              <w:rPr>
                <w:b/>
                <w:szCs w:val="21"/>
              </w:rPr>
            </w:pPr>
            <w:r>
              <w:rPr>
                <w:rFonts w:hint="eastAsia"/>
                <w:b/>
                <w:szCs w:val="21"/>
              </w:rPr>
              <w:t>信息</w:t>
            </w:r>
          </w:p>
        </w:tc>
        <w:tc>
          <w:tcPr>
            <w:tcW w:w="1379" w:type="dxa"/>
            <w:tcBorders>
              <w:top w:val="single" w:color="auto" w:sz="4" w:space="0"/>
              <w:bottom w:val="single" w:color="auto" w:sz="4" w:space="0"/>
            </w:tcBorders>
            <w:noWrap/>
            <w:vAlign w:val="center"/>
          </w:tcPr>
          <w:p>
            <w:pPr>
              <w:jc w:val="center"/>
              <w:rPr>
                <w:szCs w:val="21"/>
              </w:rPr>
            </w:pPr>
            <w:r>
              <w:rPr>
                <w:rFonts w:hint="eastAsia"/>
                <w:szCs w:val="21"/>
              </w:rPr>
              <w:t>机具大类</w:t>
            </w:r>
          </w:p>
        </w:tc>
        <w:tc>
          <w:tcPr>
            <w:tcW w:w="3821" w:type="dxa"/>
            <w:gridSpan w:val="9"/>
            <w:tcBorders>
              <w:bottom w:val="single" w:color="auto" w:sz="4" w:space="0"/>
              <w:right w:val="single" w:color="auto" w:sz="4" w:space="0"/>
            </w:tcBorders>
            <w:noWrap/>
            <w:vAlign w:val="center"/>
          </w:tcPr>
          <w:p>
            <w:pPr>
              <w:jc w:val="left"/>
              <w:rPr>
                <w:szCs w:val="21"/>
              </w:rPr>
            </w:pPr>
          </w:p>
        </w:tc>
        <w:tc>
          <w:tcPr>
            <w:tcW w:w="2369" w:type="dxa"/>
            <w:gridSpan w:val="5"/>
            <w:tcBorders>
              <w:left w:val="single" w:color="auto" w:sz="4" w:space="0"/>
              <w:bottom w:val="single" w:color="auto" w:sz="4" w:space="0"/>
              <w:right w:val="single" w:color="auto" w:sz="4" w:space="0"/>
            </w:tcBorders>
            <w:noWrap/>
            <w:vAlign w:val="center"/>
          </w:tcPr>
          <w:p>
            <w:pPr>
              <w:jc w:val="center"/>
              <w:rPr>
                <w:szCs w:val="21"/>
              </w:rPr>
            </w:pPr>
            <w:r>
              <w:rPr>
                <w:rFonts w:hint="eastAsia"/>
                <w:szCs w:val="21"/>
              </w:rPr>
              <w:t>单机中央补贴额（元）</w:t>
            </w:r>
          </w:p>
        </w:tc>
        <w:tc>
          <w:tcPr>
            <w:tcW w:w="772" w:type="dxa"/>
            <w:tcBorders>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 w:hRule="atLeast"/>
        </w:trPr>
        <w:tc>
          <w:tcPr>
            <w:tcW w:w="1398" w:type="dxa"/>
            <w:vMerge w:val="continue"/>
            <w:noWrap/>
            <w:vAlign w:val="center"/>
          </w:tcPr>
          <w:p>
            <w:pPr>
              <w:jc w:val="center"/>
              <w:rPr>
                <w:b/>
                <w:szCs w:val="21"/>
              </w:rPr>
            </w:pPr>
          </w:p>
        </w:tc>
        <w:tc>
          <w:tcPr>
            <w:tcW w:w="1379" w:type="dxa"/>
            <w:tcBorders>
              <w:top w:val="single" w:color="auto" w:sz="4" w:space="0"/>
              <w:bottom w:val="single" w:color="auto" w:sz="4" w:space="0"/>
            </w:tcBorders>
            <w:noWrap/>
            <w:vAlign w:val="center"/>
          </w:tcPr>
          <w:p>
            <w:pPr>
              <w:jc w:val="center"/>
              <w:rPr>
                <w:szCs w:val="21"/>
              </w:rPr>
            </w:pPr>
            <w:r>
              <w:rPr>
                <w:rFonts w:hint="eastAsia"/>
                <w:szCs w:val="21"/>
              </w:rPr>
              <w:t>机具小类</w:t>
            </w:r>
          </w:p>
        </w:tc>
        <w:tc>
          <w:tcPr>
            <w:tcW w:w="3821" w:type="dxa"/>
            <w:gridSpan w:val="9"/>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5"/>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补贴金额总计（元）</w:t>
            </w:r>
          </w:p>
        </w:tc>
        <w:tc>
          <w:tcPr>
            <w:tcW w:w="772" w:type="dxa"/>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 w:hRule="atLeast"/>
        </w:trPr>
        <w:tc>
          <w:tcPr>
            <w:tcW w:w="1398" w:type="dxa"/>
            <w:vMerge w:val="continue"/>
            <w:noWrap/>
            <w:vAlign w:val="center"/>
          </w:tcPr>
          <w:p>
            <w:pPr>
              <w:jc w:val="center"/>
              <w:rPr>
                <w:b/>
                <w:szCs w:val="21"/>
              </w:rPr>
            </w:pPr>
          </w:p>
        </w:tc>
        <w:tc>
          <w:tcPr>
            <w:tcW w:w="1379" w:type="dxa"/>
            <w:tcBorders>
              <w:top w:val="single" w:color="auto" w:sz="4" w:space="0"/>
              <w:bottom w:val="single" w:color="auto" w:sz="4" w:space="0"/>
            </w:tcBorders>
            <w:noWrap/>
            <w:vAlign w:val="center"/>
          </w:tcPr>
          <w:p>
            <w:pPr>
              <w:jc w:val="center"/>
              <w:rPr>
                <w:szCs w:val="21"/>
              </w:rPr>
            </w:pPr>
            <w:r>
              <w:rPr>
                <w:rFonts w:hint="eastAsia"/>
                <w:szCs w:val="21"/>
              </w:rPr>
              <w:t>机具品目</w:t>
            </w:r>
          </w:p>
        </w:tc>
        <w:tc>
          <w:tcPr>
            <w:tcW w:w="3821" w:type="dxa"/>
            <w:gridSpan w:val="9"/>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5"/>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销售单价（元）</w:t>
            </w:r>
          </w:p>
        </w:tc>
        <w:tc>
          <w:tcPr>
            <w:tcW w:w="772" w:type="dxa"/>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5" w:hRule="atLeast"/>
        </w:trPr>
        <w:tc>
          <w:tcPr>
            <w:tcW w:w="1398" w:type="dxa"/>
            <w:vMerge w:val="continue"/>
            <w:noWrap/>
            <w:vAlign w:val="center"/>
          </w:tcPr>
          <w:p>
            <w:pPr>
              <w:jc w:val="center"/>
              <w:rPr>
                <w:b/>
                <w:szCs w:val="21"/>
              </w:rPr>
            </w:pPr>
          </w:p>
        </w:tc>
        <w:tc>
          <w:tcPr>
            <w:tcW w:w="1379" w:type="dxa"/>
            <w:tcBorders>
              <w:top w:val="single" w:color="auto" w:sz="4" w:space="0"/>
              <w:bottom w:val="single" w:color="auto" w:sz="4" w:space="0"/>
            </w:tcBorders>
            <w:noWrap/>
            <w:vAlign w:val="center"/>
          </w:tcPr>
          <w:p>
            <w:pPr>
              <w:jc w:val="center"/>
              <w:rPr>
                <w:szCs w:val="21"/>
              </w:rPr>
            </w:pPr>
            <w:r>
              <w:rPr>
                <w:rFonts w:hint="eastAsia"/>
                <w:szCs w:val="21"/>
              </w:rPr>
              <w:t>分档名称</w:t>
            </w:r>
          </w:p>
        </w:tc>
        <w:tc>
          <w:tcPr>
            <w:tcW w:w="3821" w:type="dxa"/>
            <w:gridSpan w:val="9"/>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5"/>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销售总价（元）</w:t>
            </w:r>
          </w:p>
        </w:tc>
        <w:tc>
          <w:tcPr>
            <w:tcW w:w="772" w:type="dxa"/>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 w:hRule="atLeast"/>
        </w:trPr>
        <w:tc>
          <w:tcPr>
            <w:tcW w:w="1398" w:type="dxa"/>
            <w:vMerge w:val="continue"/>
            <w:noWrap/>
            <w:vAlign w:val="center"/>
          </w:tcPr>
          <w:p>
            <w:pPr>
              <w:jc w:val="center"/>
              <w:rPr>
                <w:b/>
                <w:szCs w:val="21"/>
              </w:rPr>
            </w:pPr>
          </w:p>
        </w:tc>
        <w:tc>
          <w:tcPr>
            <w:tcW w:w="1379" w:type="dxa"/>
            <w:tcBorders>
              <w:top w:val="single" w:color="auto" w:sz="4" w:space="0"/>
              <w:bottom w:val="single" w:color="auto" w:sz="4" w:space="0"/>
            </w:tcBorders>
            <w:noWrap/>
            <w:vAlign w:val="center"/>
          </w:tcPr>
          <w:p>
            <w:pPr>
              <w:jc w:val="center"/>
              <w:rPr>
                <w:szCs w:val="21"/>
              </w:rPr>
            </w:pPr>
            <w:r>
              <w:rPr>
                <w:rFonts w:hint="eastAsia"/>
                <w:szCs w:val="21"/>
              </w:rPr>
              <w:t>生产企业</w:t>
            </w:r>
          </w:p>
        </w:tc>
        <w:tc>
          <w:tcPr>
            <w:tcW w:w="3821" w:type="dxa"/>
            <w:gridSpan w:val="9"/>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5"/>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数量（</w:t>
            </w:r>
            <w:r>
              <w:rPr>
                <w:szCs w:val="21"/>
              </w:rPr>
              <w:t>成套设施装备实际量</w:t>
            </w:r>
            <w:r>
              <w:rPr>
                <w:rFonts w:hint="eastAsia"/>
                <w:szCs w:val="21"/>
              </w:rPr>
              <w:t>）</w:t>
            </w:r>
          </w:p>
        </w:tc>
        <w:tc>
          <w:tcPr>
            <w:tcW w:w="772" w:type="dxa"/>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 w:hRule="atLeast"/>
        </w:trPr>
        <w:tc>
          <w:tcPr>
            <w:tcW w:w="1398" w:type="dxa"/>
            <w:vMerge w:val="continue"/>
            <w:noWrap/>
            <w:vAlign w:val="center"/>
          </w:tcPr>
          <w:p>
            <w:pPr>
              <w:jc w:val="center"/>
              <w:rPr>
                <w:b/>
                <w:szCs w:val="21"/>
              </w:rPr>
            </w:pPr>
          </w:p>
        </w:tc>
        <w:tc>
          <w:tcPr>
            <w:tcW w:w="1379" w:type="dxa"/>
            <w:tcBorders>
              <w:top w:val="single" w:color="auto" w:sz="4" w:space="0"/>
              <w:bottom w:val="single" w:color="auto" w:sz="4" w:space="0"/>
            </w:tcBorders>
            <w:noWrap/>
            <w:vAlign w:val="center"/>
          </w:tcPr>
          <w:p>
            <w:pPr>
              <w:jc w:val="center"/>
              <w:rPr>
                <w:szCs w:val="21"/>
              </w:rPr>
            </w:pPr>
            <w:r>
              <w:rPr>
                <w:rFonts w:hint="eastAsia"/>
                <w:szCs w:val="21"/>
              </w:rPr>
              <w:t>机具型号</w:t>
            </w:r>
          </w:p>
        </w:tc>
        <w:tc>
          <w:tcPr>
            <w:tcW w:w="3821" w:type="dxa"/>
            <w:gridSpan w:val="9"/>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5"/>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功率（千瓦）</w:t>
            </w:r>
          </w:p>
        </w:tc>
        <w:tc>
          <w:tcPr>
            <w:tcW w:w="772" w:type="dxa"/>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 w:hRule="atLeast"/>
        </w:trPr>
        <w:tc>
          <w:tcPr>
            <w:tcW w:w="1398" w:type="dxa"/>
            <w:vMerge w:val="continue"/>
            <w:noWrap/>
            <w:vAlign w:val="center"/>
          </w:tcPr>
          <w:p>
            <w:pPr>
              <w:jc w:val="center"/>
              <w:rPr>
                <w:b/>
                <w:szCs w:val="21"/>
              </w:rPr>
            </w:pPr>
          </w:p>
        </w:tc>
        <w:tc>
          <w:tcPr>
            <w:tcW w:w="1379" w:type="dxa"/>
            <w:tcBorders>
              <w:top w:val="single" w:color="auto" w:sz="4" w:space="0"/>
              <w:bottom w:val="single" w:color="auto" w:sz="4" w:space="0"/>
            </w:tcBorders>
            <w:noWrap/>
            <w:vAlign w:val="center"/>
          </w:tcPr>
          <w:p>
            <w:pPr>
              <w:jc w:val="center"/>
              <w:rPr>
                <w:szCs w:val="21"/>
              </w:rPr>
            </w:pPr>
            <w:r>
              <w:rPr>
                <w:rFonts w:hint="eastAsia"/>
                <w:szCs w:val="21"/>
              </w:rPr>
              <w:t>经销商</w:t>
            </w:r>
          </w:p>
        </w:tc>
        <w:tc>
          <w:tcPr>
            <w:tcW w:w="6962" w:type="dxa"/>
            <w:gridSpan w:val="15"/>
            <w:tcBorders>
              <w:top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6" w:hRule="atLeast"/>
        </w:trPr>
        <w:tc>
          <w:tcPr>
            <w:tcW w:w="1398" w:type="dxa"/>
            <w:vMerge w:val="continue"/>
            <w:noWrap/>
            <w:vAlign w:val="center"/>
          </w:tcPr>
          <w:p>
            <w:pPr>
              <w:jc w:val="center"/>
              <w:rPr>
                <w:b/>
                <w:szCs w:val="21"/>
              </w:rPr>
            </w:pPr>
          </w:p>
        </w:tc>
        <w:tc>
          <w:tcPr>
            <w:tcW w:w="1379" w:type="dxa"/>
            <w:tcBorders>
              <w:top w:val="single" w:color="auto" w:sz="4" w:space="0"/>
              <w:bottom w:val="single" w:color="auto" w:sz="4" w:space="0"/>
            </w:tcBorders>
            <w:noWrap/>
            <w:vAlign w:val="center"/>
          </w:tcPr>
          <w:p>
            <w:pPr>
              <w:jc w:val="center"/>
              <w:rPr>
                <w:szCs w:val="21"/>
              </w:rPr>
            </w:pPr>
            <w:r>
              <w:rPr>
                <w:rFonts w:hint="eastAsia"/>
                <w:szCs w:val="21"/>
              </w:rPr>
              <w:t>备注</w:t>
            </w:r>
          </w:p>
        </w:tc>
        <w:tc>
          <w:tcPr>
            <w:tcW w:w="6962" w:type="dxa"/>
            <w:gridSpan w:val="15"/>
            <w:tcBorders>
              <w:top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5" w:hRule="atLeast"/>
        </w:trPr>
        <w:tc>
          <w:tcPr>
            <w:tcW w:w="1398" w:type="dxa"/>
            <w:vMerge w:val="restart"/>
            <w:tcBorders>
              <w:right w:val="single" w:color="auto" w:sz="4" w:space="0"/>
            </w:tcBorders>
            <w:noWrap/>
            <w:vAlign w:val="center"/>
          </w:tcPr>
          <w:p>
            <w:pPr>
              <w:jc w:val="center"/>
              <w:rPr>
                <w:b/>
                <w:szCs w:val="21"/>
              </w:rPr>
            </w:pPr>
            <w:r>
              <w:rPr>
                <w:rFonts w:hint="eastAsia"/>
                <w:b/>
                <w:szCs w:val="21"/>
              </w:rPr>
              <w:t>出厂编号</w:t>
            </w:r>
          </w:p>
          <w:p>
            <w:pPr>
              <w:jc w:val="center"/>
              <w:rPr>
                <w:b/>
                <w:szCs w:val="21"/>
              </w:rPr>
            </w:pPr>
            <w:r>
              <w:rPr>
                <w:rFonts w:hint="eastAsia"/>
                <w:b/>
                <w:szCs w:val="21"/>
              </w:rPr>
              <w:t>(发动机号)</w:t>
            </w:r>
          </w:p>
        </w:tc>
        <w:tc>
          <w:tcPr>
            <w:tcW w:w="2788" w:type="dxa"/>
            <w:gridSpan w:val="4"/>
            <w:tcBorders>
              <w:left w:val="single" w:color="auto" w:sz="4" w:space="0"/>
              <w:bottom w:val="single" w:color="auto" w:sz="4" w:space="0"/>
            </w:tcBorders>
            <w:noWrap/>
            <w:vAlign w:val="center"/>
          </w:tcPr>
          <w:p>
            <w:pPr>
              <w:jc w:val="left"/>
              <w:rPr>
                <w:szCs w:val="21"/>
              </w:rPr>
            </w:pPr>
          </w:p>
        </w:tc>
        <w:tc>
          <w:tcPr>
            <w:tcW w:w="2977" w:type="dxa"/>
            <w:gridSpan w:val="7"/>
            <w:tcBorders>
              <w:left w:val="single" w:color="auto" w:sz="4" w:space="0"/>
              <w:bottom w:val="single" w:color="auto" w:sz="4" w:space="0"/>
              <w:right w:val="single" w:color="auto" w:sz="4" w:space="0"/>
            </w:tcBorders>
            <w:noWrap/>
            <w:vAlign w:val="center"/>
          </w:tcPr>
          <w:p>
            <w:pPr>
              <w:jc w:val="left"/>
              <w:rPr>
                <w:szCs w:val="21"/>
              </w:rPr>
            </w:pPr>
          </w:p>
        </w:tc>
        <w:tc>
          <w:tcPr>
            <w:tcW w:w="2576" w:type="dxa"/>
            <w:gridSpan w:val="5"/>
            <w:tcBorders>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1398" w:type="dxa"/>
            <w:vMerge w:val="continue"/>
            <w:tcBorders>
              <w:right w:val="single" w:color="auto" w:sz="4" w:space="0"/>
            </w:tcBorders>
            <w:noWrap/>
            <w:vAlign w:val="center"/>
          </w:tcPr>
          <w:p>
            <w:pPr>
              <w:jc w:val="center"/>
              <w:rPr>
                <w:b/>
                <w:szCs w:val="21"/>
              </w:rPr>
            </w:pPr>
          </w:p>
        </w:tc>
        <w:tc>
          <w:tcPr>
            <w:tcW w:w="2788" w:type="dxa"/>
            <w:gridSpan w:val="4"/>
            <w:tcBorders>
              <w:top w:val="single" w:color="auto" w:sz="4" w:space="0"/>
              <w:left w:val="single" w:color="auto" w:sz="4" w:space="0"/>
            </w:tcBorders>
            <w:noWrap/>
            <w:vAlign w:val="center"/>
          </w:tcPr>
          <w:p>
            <w:pPr>
              <w:jc w:val="left"/>
              <w:rPr>
                <w:szCs w:val="21"/>
              </w:rPr>
            </w:pPr>
          </w:p>
        </w:tc>
        <w:tc>
          <w:tcPr>
            <w:tcW w:w="2977" w:type="dxa"/>
            <w:gridSpan w:val="7"/>
            <w:tcBorders>
              <w:top w:val="single" w:color="auto" w:sz="4" w:space="0"/>
              <w:left w:val="single" w:color="auto" w:sz="4" w:space="0"/>
              <w:right w:val="single" w:color="auto" w:sz="4" w:space="0"/>
            </w:tcBorders>
            <w:noWrap/>
            <w:vAlign w:val="center"/>
          </w:tcPr>
          <w:p>
            <w:pPr>
              <w:jc w:val="left"/>
              <w:rPr>
                <w:szCs w:val="21"/>
              </w:rPr>
            </w:pPr>
          </w:p>
        </w:tc>
        <w:tc>
          <w:tcPr>
            <w:tcW w:w="2576" w:type="dxa"/>
            <w:gridSpan w:val="5"/>
            <w:tcBorders>
              <w:top w:val="single" w:color="auto" w:sz="4" w:space="0"/>
              <w:left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7" w:hRule="atLeast"/>
        </w:trPr>
        <w:tc>
          <w:tcPr>
            <w:tcW w:w="3474" w:type="dxa"/>
            <w:gridSpan w:val="4"/>
            <w:vMerge w:val="restart"/>
            <w:noWrap/>
            <w:vAlign w:val="center"/>
          </w:tcPr>
          <w:p>
            <w:pPr>
              <w:jc w:val="center"/>
              <w:rPr>
                <w:szCs w:val="21"/>
              </w:rPr>
            </w:pPr>
            <w:r>
              <w:rPr>
                <w:rFonts w:hint="eastAsia"/>
                <w:b/>
                <w:szCs w:val="21"/>
              </w:rPr>
              <w:t>与出厂编号对应的牌证管理机具登记证书编号</w:t>
            </w:r>
          </w:p>
        </w:tc>
        <w:tc>
          <w:tcPr>
            <w:tcW w:w="2120" w:type="dxa"/>
            <w:gridSpan w:val="5"/>
            <w:tcBorders>
              <w:top w:val="single" w:color="auto" w:sz="4" w:space="0"/>
              <w:left w:val="single" w:color="auto" w:sz="4" w:space="0"/>
              <w:right w:val="single" w:color="auto" w:sz="4" w:space="0"/>
            </w:tcBorders>
            <w:noWrap/>
            <w:vAlign w:val="center"/>
          </w:tcPr>
          <w:p>
            <w:pPr>
              <w:jc w:val="left"/>
              <w:rPr>
                <w:szCs w:val="21"/>
              </w:rPr>
            </w:pPr>
          </w:p>
        </w:tc>
        <w:tc>
          <w:tcPr>
            <w:tcW w:w="1980" w:type="dxa"/>
            <w:gridSpan w:val="6"/>
            <w:tcBorders>
              <w:top w:val="single" w:color="auto" w:sz="4" w:space="0"/>
              <w:left w:val="single" w:color="auto" w:sz="4" w:space="0"/>
              <w:right w:val="single" w:color="auto" w:sz="4" w:space="0"/>
            </w:tcBorders>
            <w:noWrap/>
            <w:vAlign w:val="center"/>
          </w:tcPr>
          <w:p>
            <w:pPr>
              <w:jc w:val="left"/>
              <w:rPr>
                <w:szCs w:val="21"/>
              </w:rPr>
            </w:pPr>
          </w:p>
        </w:tc>
        <w:tc>
          <w:tcPr>
            <w:tcW w:w="2165" w:type="dxa"/>
            <w:gridSpan w:val="2"/>
            <w:tcBorders>
              <w:top w:val="single" w:color="auto" w:sz="4" w:space="0"/>
              <w:left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7" w:hRule="atLeast"/>
        </w:trPr>
        <w:tc>
          <w:tcPr>
            <w:tcW w:w="3474" w:type="dxa"/>
            <w:gridSpan w:val="4"/>
            <w:vMerge w:val="continue"/>
            <w:noWrap/>
            <w:vAlign w:val="center"/>
          </w:tcPr>
          <w:p>
            <w:pPr>
              <w:jc w:val="left"/>
            </w:pPr>
          </w:p>
        </w:tc>
        <w:tc>
          <w:tcPr>
            <w:tcW w:w="2120" w:type="dxa"/>
            <w:gridSpan w:val="5"/>
            <w:tcBorders>
              <w:top w:val="single" w:color="auto" w:sz="4" w:space="0"/>
              <w:left w:val="single" w:color="auto" w:sz="4" w:space="0"/>
              <w:right w:val="single" w:color="auto" w:sz="4" w:space="0"/>
            </w:tcBorders>
            <w:noWrap/>
            <w:vAlign w:val="center"/>
          </w:tcPr>
          <w:p>
            <w:pPr>
              <w:jc w:val="left"/>
              <w:rPr>
                <w:szCs w:val="21"/>
              </w:rPr>
            </w:pPr>
          </w:p>
        </w:tc>
        <w:tc>
          <w:tcPr>
            <w:tcW w:w="1980" w:type="dxa"/>
            <w:gridSpan w:val="6"/>
            <w:tcBorders>
              <w:top w:val="single" w:color="auto" w:sz="4" w:space="0"/>
              <w:left w:val="single" w:color="auto" w:sz="4" w:space="0"/>
              <w:right w:val="single" w:color="auto" w:sz="4" w:space="0"/>
            </w:tcBorders>
            <w:noWrap/>
            <w:vAlign w:val="center"/>
          </w:tcPr>
          <w:p>
            <w:pPr>
              <w:jc w:val="left"/>
              <w:rPr>
                <w:szCs w:val="21"/>
              </w:rPr>
            </w:pPr>
          </w:p>
        </w:tc>
        <w:tc>
          <w:tcPr>
            <w:tcW w:w="2165" w:type="dxa"/>
            <w:gridSpan w:val="2"/>
            <w:tcBorders>
              <w:top w:val="single" w:color="auto" w:sz="4" w:space="0"/>
              <w:left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83" w:hRule="atLeast"/>
        </w:trPr>
        <w:tc>
          <w:tcPr>
            <w:tcW w:w="1398" w:type="dxa"/>
            <w:tcBorders>
              <w:right w:val="single" w:color="auto" w:sz="4" w:space="0"/>
            </w:tcBorders>
            <w:noWrap/>
            <w:vAlign w:val="center"/>
          </w:tcPr>
          <w:p>
            <w:pPr>
              <w:jc w:val="center"/>
              <w:rPr>
                <w:b/>
                <w:sz w:val="24"/>
              </w:rPr>
            </w:pPr>
            <w:r>
              <w:rPr>
                <w:b/>
                <w:szCs w:val="21"/>
              </w:rPr>
              <w:t>购机者</w:t>
            </w:r>
            <w:r>
              <w:rPr>
                <w:rFonts w:hint="eastAsia"/>
                <w:b/>
                <w:szCs w:val="21"/>
              </w:rPr>
              <w:t>签字</w:t>
            </w:r>
          </w:p>
        </w:tc>
        <w:tc>
          <w:tcPr>
            <w:tcW w:w="4196" w:type="dxa"/>
            <w:gridSpan w:val="8"/>
            <w:tcBorders>
              <w:left w:val="single" w:color="auto" w:sz="4" w:space="0"/>
              <w:right w:val="single" w:color="auto" w:sz="4" w:space="0"/>
            </w:tcBorders>
            <w:noWrap/>
            <w:vAlign w:val="center"/>
          </w:tcPr>
          <w:p>
            <w:pPr>
              <w:ind w:firstLine="420" w:firstLineChars="200"/>
              <w:jc w:val="left"/>
              <w:rPr>
                <w:szCs w:val="21"/>
              </w:rPr>
            </w:pPr>
            <w:r>
              <w:rPr>
                <w:rFonts w:hint="eastAsia"/>
                <w:szCs w:val="21"/>
              </w:rPr>
              <w:t>上述信息真实准确，本人已核对无误。</w:t>
            </w:r>
          </w:p>
          <w:p>
            <w:pPr>
              <w:ind w:firstLine="840" w:firstLineChars="400"/>
              <w:jc w:val="left"/>
              <w:rPr>
                <w:rFonts w:ascii="宋体" w:hAnsi="宋体" w:cs="宋体"/>
                <w:color w:val="000000"/>
                <w:kern w:val="0"/>
                <w:szCs w:val="21"/>
              </w:rPr>
            </w:pPr>
            <w:r>
              <w:rPr>
                <w:rFonts w:hint="eastAsia"/>
                <w:szCs w:val="21"/>
              </w:rPr>
              <w:t>签字（手印）：</w:t>
            </w:r>
          </w:p>
          <w:p>
            <w:pPr>
              <w:widowControl/>
              <w:ind w:firstLine="1470" w:firstLineChars="700"/>
              <w:jc w:val="left"/>
              <w:rPr>
                <w:rFonts w:ascii="宋体" w:hAnsi="宋体" w:cs="宋体"/>
                <w:color w:val="000000"/>
                <w:kern w:val="0"/>
                <w:szCs w:val="21"/>
              </w:rPr>
            </w:pPr>
          </w:p>
          <w:p>
            <w:pPr>
              <w:widowControl/>
              <w:ind w:firstLine="1470" w:firstLineChars="700"/>
              <w:jc w:val="right"/>
              <w:rPr>
                <w:b/>
                <w:sz w:val="24"/>
              </w:rPr>
            </w:pPr>
            <w:r>
              <w:rPr>
                <w:rFonts w:hint="eastAsia" w:ascii="宋体" w:hAnsi="宋体" w:cs="宋体"/>
                <w:szCs w:val="21"/>
              </w:rPr>
              <w:t>年    月     日</w:t>
            </w:r>
          </w:p>
        </w:tc>
        <w:tc>
          <w:tcPr>
            <w:tcW w:w="1609" w:type="dxa"/>
            <w:gridSpan w:val="4"/>
            <w:tcBorders>
              <w:left w:val="single" w:color="auto" w:sz="4" w:space="0"/>
              <w:right w:val="single" w:color="auto" w:sz="4" w:space="0"/>
            </w:tcBorders>
            <w:noWrap/>
            <w:vAlign w:val="center"/>
          </w:tcPr>
          <w:p>
            <w:pPr>
              <w:jc w:val="center"/>
              <w:rPr>
                <w:b/>
                <w:sz w:val="24"/>
              </w:rPr>
            </w:pPr>
            <w:r>
              <w:rPr>
                <w:rFonts w:hint="eastAsia"/>
                <w:b/>
                <w:szCs w:val="21"/>
              </w:rPr>
              <w:t>受理经办人签字</w:t>
            </w:r>
          </w:p>
        </w:tc>
        <w:tc>
          <w:tcPr>
            <w:tcW w:w="2536" w:type="dxa"/>
            <w:gridSpan w:val="4"/>
            <w:tcBorders>
              <w:left w:val="single" w:color="auto" w:sz="4" w:space="0"/>
            </w:tcBorders>
            <w:noWrap/>
            <w:vAlign w:val="center"/>
          </w:tcPr>
          <w:p>
            <w:pPr>
              <w:rPr>
                <w:szCs w:val="21"/>
              </w:rPr>
            </w:pPr>
          </w:p>
          <w:p>
            <w:pPr>
              <w:widowControl/>
              <w:rPr>
                <w:szCs w:val="21"/>
              </w:rPr>
            </w:pPr>
            <w:r>
              <w:rPr>
                <w:rFonts w:hint="eastAsia"/>
                <w:szCs w:val="21"/>
              </w:rPr>
              <w:t>签字：</w:t>
            </w:r>
          </w:p>
          <w:p>
            <w:pPr>
              <w:widowControl/>
              <w:jc w:val="center"/>
              <w:rPr>
                <w:szCs w:val="21"/>
              </w:rPr>
            </w:pPr>
          </w:p>
          <w:p>
            <w:pPr>
              <w:widowControl/>
              <w:jc w:val="right"/>
              <w:rPr>
                <w:b/>
                <w:sz w:val="24"/>
              </w:rPr>
            </w:pPr>
            <w:r>
              <w:rPr>
                <w:rFonts w:hint="eastAsia" w:ascii="宋体" w:hAnsi="宋体" w:cs="宋体"/>
                <w:szCs w:val="21"/>
              </w:rPr>
              <w:t>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75" w:hRule="atLeast"/>
        </w:trPr>
        <w:tc>
          <w:tcPr>
            <w:tcW w:w="1398" w:type="dxa"/>
            <w:tcBorders>
              <w:right w:val="single" w:color="auto" w:sz="4" w:space="0"/>
            </w:tcBorders>
            <w:noWrap/>
            <w:vAlign w:val="center"/>
          </w:tcPr>
          <w:p>
            <w:pPr>
              <w:jc w:val="center"/>
              <w:rPr>
                <w:b/>
                <w:szCs w:val="21"/>
              </w:rPr>
            </w:pPr>
            <w:r>
              <w:rPr>
                <w:b/>
                <w:szCs w:val="21"/>
              </w:rPr>
              <w:t>县级农业农村</w:t>
            </w:r>
            <w:r>
              <w:rPr>
                <w:rFonts w:hint="eastAsia"/>
                <w:b/>
                <w:szCs w:val="21"/>
              </w:rPr>
              <w:t>部门审核意见</w:t>
            </w:r>
          </w:p>
        </w:tc>
        <w:tc>
          <w:tcPr>
            <w:tcW w:w="4196" w:type="dxa"/>
            <w:gridSpan w:val="8"/>
            <w:tcBorders>
              <w:left w:val="single" w:color="auto" w:sz="4" w:space="0"/>
            </w:tcBorders>
            <w:noWrap/>
            <w:vAlign w:val="center"/>
          </w:tcPr>
          <w:p>
            <w:pPr>
              <w:widowControl/>
              <w:jc w:val="left"/>
            </w:pPr>
          </w:p>
          <w:p>
            <w:pPr>
              <w:widowControl/>
              <w:ind w:firstLine="420" w:firstLineChars="200"/>
              <w:jc w:val="left"/>
              <w:rPr>
                <w:rFonts w:ascii="宋体" w:hAnsi="宋体" w:cs="宋体"/>
                <w:b/>
                <w:kern w:val="0"/>
                <w:szCs w:val="21"/>
              </w:rPr>
            </w:pPr>
            <w:r>
              <w:t>已对购机者提供的相关资料进行形式审核</w:t>
            </w:r>
            <w:r>
              <w:rPr>
                <w:rFonts w:hint="eastAsia"/>
              </w:rPr>
              <w:t>，</w:t>
            </w:r>
            <w:r>
              <w:t>核对无误。</w:t>
            </w:r>
          </w:p>
          <w:p>
            <w:pPr>
              <w:widowControl/>
              <w:ind w:firstLine="826" w:firstLineChars="392"/>
              <w:jc w:val="left"/>
              <w:rPr>
                <w:rFonts w:ascii="宋体" w:hAnsi="宋体" w:cs="宋体"/>
                <w:b/>
                <w:kern w:val="0"/>
                <w:szCs w:val="21"/>
              </w:rPr>
            </w:pPr>
          </w:p>
          <w:p>
            <w:pPr>
              <w:widowControl/>
              <w:ind w:firstLine="823" w:firstLineChars="392"/>
              <w:jc w:val="left"/>
              <w:rPr>
                <w:rFonts w:ascii="宋体" w:hAnsi="宋体" w:cs="宋体"/>
                <w:bCs/>
                <w:kern w:val="0"/>
                <w:szCs w:val="21"/>
              </w:rPr>
            </w:pPr>
            <w:r>
              <w:rPr>
                <w:rFonts w:hint="eastAsia" w:ascii="宋体" w:hAnsi="宋体" w:cs="宋体"/>
                <w:bCs/>
                <w:kern w:val="0"/>
                <w:szCs w:val="21"/>
              </w:rPr>
              <w:t>签字：</w:t>
            </w:r>
          </w:p>
          <w:p>
            <w:pPr>
              <w:ind w:firstLine="1785" w:firstLineChars="850"/>
              <w:jc w:val="center"/>
              <w:rPr>
                <w:szCs w:val="21"/>
              </w:rPr>
            </w:pPr>
            <w:r>
              <w:rPr>
                <w:rFonts w:hint="eastAsia"/>
                <w:szCs w:val="21"/>
              </w:rPr>
              <w:t>（单位公章）</w:t>
            </w:r>
          </w:p>
          <w:p>
            <w:pPr>
              <w:jc w:val="center"/>
              <w:rPr>
                <w:szCs w:val="21"/>
              </w:rPr>
            </w:pPr>
            <w:r>
              <w:rPr>
                <w:rFonts w:hint="eastAsia" w:ascii="宋体" w:hAnsi="宋体" w:cs="宋体"/>
                <w:szCs w:val="21"/>
              </w:rPr>
              <w:t>年    月     日</w:t>
            </w:r>
          </w:p>
        </w:tc>
        <w:tc>
          <w:tcPr>
            <w:tcW w:w="1609" w:type="dxa"/>
            <w:gridSpan w:val="4"/>
            <w:tcBorders>
              <w:right w:val="single" w:color="auto" w:sz="4" w:space="0"/>
            </w:tcBorders>
            <w:noWrap/>
            <w:vAlign w:val="center"/>
          </w:tcPr>
          <w:p>
            <w:pPr>
              <w:jc w:val="center"/>
              <w:rPr>
                <w:b/>
                <w:szCs w:val="21"/>
              </w:rPr>
            </w:pPr>
            <w:r>
              <w:rPr>
                <w:b/>
                <w:szCs w:val="21"/>
              </w:rPr>
              <w:t>县级</w:t>
            </w:r>
            <w:r>
              <w:rPr>
                <w:rFonts w:hint="eastAsia"/>
                <w:b/>
                <w:szCs w:val="21"/>
              </w:rPr>
              <w:t>财政部门</w:t>
            </w:r>
          </w:p>
          <w:p>
            <w:pPr>
              <w:jc w:val="center"/>
              <w:rPr>
                <w:b/>
                <w:color w:val="000000"/>
                <w:szCs w:val="21"/>
              </w:rPr>
            </w:pPr>
            <w:r>
              <w:rPr>
                <w:rFonts w:hint="eastAsia"/>
                <w:b/>
                <w:szCs w:val="21"/>
              </w:rPr>
              <w:t>审核意见</w:t>
            </w:r>
          </w:p>
        </w:tc>
        <w:tc>
          <w:tcPr>
            <w:tcW w:w="2536" w:type="dxa"/>
            <w:gridSpan w:val="4"/>
            <w:tcBorders>
              <w:left w:val="single" w:color="auto" w:sz="4" w:space="0"/>
            </w:tcBorders>
            <w:noWrap/>
            <w:vAlign w:val="center"/>
          </w:tcPr>
          <w:p>
            <w:pPr>
              <w:jc w:val="left"/>
              <w:rPr>
                <w:szCs w:val="21"/>
              </w:rPr>
            </w:pPr>
          </w:p>
          <w:p>
            <w:pPr>
              <w:jc w:val="left"/>
              <w:rPr>
                <w:szCs w:val="21"/>
              </w:rPr>
            </w:pPr>
          </w:p>
          <w:p>
            <w:pPr>
              <w:jc w:val="left"/>
              <w:rPr>
                <w:szCs w:val="21"/>
              </w:rPr>
            </w:pPr>
            <w:r>
              <w:rPr>
                <w:rFonts w:hint="eastAsia"/>
                <w:szCs w:val="21"/>
              </w:rPr>
              <w:t>签字：</w:t>
            </w:r>
          </w:p>
          <w:p>
            <w:pPr>
              <w:jc w:val="left"/>
              <w:rPr>
                <w:szCs w:val="21"/>
              </w:rPr>
            </w:pPr>
          </w:p>
          <w:p>
            <w:pPr>
              <w:jc w:val="center"/>
              <w:rPr>
                <w:szCs w:val="21"/>
              </w:rPr>
            </w:pPr>
            <w:r>
              <w:rPr>
                <w:rFonts w:hint="eastAsia"/>
                <w:szCs w:val="21"/>
              </w:rPr>
              <w:t>（单位公章）</w:t>
            </w:r>
          </w:p>
          <w:p>
            <w:pPr>
              <w:ind w:firstLine="420" w:firstLineChars="200"/>
              <w:jc w:val="right"/>
              <w:rPr>
                <w:szCs w:val="21"/>
              </w:rPr>
            </w:pPr>
            <w:r>
              <w:rPr>
                <w:rFonts w:hint="eastAsia" w:ascii="宋体" w:hAnsi="宋体" w:cs="宋体"/>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1398" w:type="dxa"/>
            <w:noWrap/>
            <w:vAlign w:val="center"/>
          </w:tcPr>
          <w:p>
            <w:pPr>
              <w:jc w:val="center"/>
              <w:rPr>
                <w:b/>
                <w:szCs w:val="21"/>
              </w:rPr>
            </w:pPr>
            <w:r>
              <w:rPr>
                <w:rFonts w:hint="eastAsia"/>
                <w:b/>
                <w:szCs w:val="21"/>
              </w:rPr>
              <w:t>表格说明</w:t>
            </w:r>
          </w:p>
        </w:tc>
        <w:tc>
          <w:tcPr>
            <w:tcW w:w="8341" w:type="dxa"/>
            <w:gridSpan w:val="16"/>
            <w:noWrap/>
          </w:tcPr>
          <w:p>
            <w:pPr>
              <w:jc w:val="left"/>
              <w:rPr>
                <w:szCs w:val="21"/>
              </w:rPr>
            </w:pPr>
            <w:r>
              <w:rPr>
                <w:rFonts w:hint="eastAsia"/>
                <w:szCs w:val="21"/>
              </w:rPr>
              <w:t>1.本表签字盖章后生效。</w:t>
            </w:r>
          </w:p>
          <w:p>
            <w:pPr>
              <w:jc w:val="left"/>
              <w:rPr>
                <w:szCs w:val="21"/>
              </w:rPr>
            </w:pPr>
            <w:r>
              <w:rPr>
                <w:rFonts w:hint="eastAsia"/>
                <w:szCs w:val="21"/>
              </w:rPr>
              <w:t>2.本表是购机者获取补贴资金的主要凭证，请妥善保管。</w:t>
            </w:r>
          </w:p>
          <w:p>
            <w:pPr>
              <w:jc w:val="left"/>
              <w:rPr>
                <w:rFonts w:ascii="楷体" w:hAnsi="楷体" w:eastAsia="楷体"/>
                <w:szCs w:val="21"/>
              </w:rPr>
            </w:pPr>
            <w:r>
              <w:rPr>
                <w:rFonts w:hint="eastAsia"/>
                <w:szCs w:val="21"/>
              </w:rPr>
              <w:t>3.本表一式叁份，购机者执壹份，县级农业农村部门、财政部门各执壹分。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6" w:hRule="atLeast"/>
        </w:trPr>
        <w:tc>
          <w:tcPr>
            <w:tcW w:w="1398" w:type="dxa"/>
            <w:noWrap/>
            <w:vAlign w:val="center"/>
          </w:tcPr>
          <w:p>
            <w:pPr>
              <w:jc w:val="center"/>
              <w:rPr>
                <w:b/>
                <w:szCs w:val="21"/>
              </w:rPr>
            </w:pPr>
            <w:r>
              <w:rPr>
                <w:rFonts w:hint="eastAsia"/>
                <w:b/>
                <w:szCs w:val="21"/>
              </w:rPr>
              <w:t>重要提醒</w:t>
            </w:r>
          </w:p>
        </w:tc>
        <w:tc>
          <w:tcPr>
            <w:tcW w:w="8341" w:type="dxa"/>
            <w:gridSpan w:val="16"/>
            <w:noWrap/>
          </w:tcPr>
          <w:p>
            <w:pPr>
              <w:jc w:val="left"/>
              <w:rPr>
                <w:szCs w:val="21"/>
              </w:rPr>
            </w:pPr>
            <w:r>
              <w:rPr>
                <w:rFonts w:hint="eastAsia"/>
                <w:szCs w:val="21"/>
              </w:rPr>
              <w:t>1.银行</w:t>
            </w:r>
            <w:r>
              <w:rPr>
                <w:szCs w:val="21"/>
              </w:rPr>
              <w:t>卡（折）</w:t>
            </w:r>
            <w:r>
              <w:rPr>
                <w:rFonts w:hint="eastAsia"/>
                <w:szCs w:val="21"/>
              </w:rPr>
              <w:t>账号</w:t>
            </w:r>
            <w:r>
              <w:rPr>
                <w:szCs w:val="21"/>
              </w:rPr>
              <w:t>、</w:t>
            </w:r>
            <w:r>
              <w:rPr>
                <w:rFonts w:hint="eastAsia"/>
                <w:szCs w:val="21"/>
              </w:rPr>
              <w:t>联系电话作为内部工作资料妥善保存，不得存入</w:t>
            </w:r>
            <w:r>
              <w:rPr>
                <w:szCs w:val="21"/>
              </w:rPr>
              <w:t>农机购置补贴申请办理服务</w:t>
            </w:r>
            <w:r>
              <w:rPr>
                <w:rFonts w:hint="eastAsia"/>
                <w:szCs w:val="21"/>
              </w:rPr>
              <w:t>系统。</w:t>
            </w:r>
          </w:p>
          <w:p>
            <w:pPr>
              <w:jc w:val="left"/>
              <w:rPr>
                <w:szCs w:val="21"/>
              </w:rPr>
            </w:pPr>
            <w:r>
              <w:rPr>
                <w:rFonts w:hint="eastAsia"/>
                <w:szCs w:val="21"/>
              </w:rPr>
              <w:t>2.农机购置补贴款由财政部门直接发放，无需购机者操作银行账户，如有发短信、打电话等方式要求购机者提供个人账户信息、付款、转账等或进行相关操作的，不可轻信，必要时可向公安部门报案。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9739" w:type="dxa"/>
            <w:gridSpan w:val="17"/>
            <w:noWrap/>
            <w:vAlign w:val="center"/>
          </w:tcPr>
          <w:p>
            <w:pPr>
              <w:jc w:val="right"/>
              <w:rPr>
                <w:szCs w:val="21"/>
              </w:rPr>
            </w:pPr>
            <w:r>
              <w:rPr>
                <w:rFonts w:hint="eastAsia"/>
                <w:szCs w:val="21"/>
              </w:rPr>
              <w:t>打表日期：    年    月    日</w:t>
            </w:r>
          </w:p>
        </w:tc>
      </w:tr>
    </w:tbl>
    <w:p>
      <w:pPr>
        <w:rPr>
          <w:vanish/>
        </w:rPr>
      </w:pPr>
    </w:p>
    <w:tbl>
      <w:tblPr>
        <w:tblStyle w:val="20"/>
        <w:tblpPr w:leftFromText="180" w:rightFromText="180" w:vertAnchor="text" w:tblpX="10937" w:tblpY="-1684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1"/>
        <w:gridCol w:w="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30" w:hRule="atLeast"/>
        </w:trPr>
        <w:tc>
          <w:tcPr>
            <w:tcW w:w="401" w:type="dxa"/>
            <w:noWrap/>
          </w:tcPr>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416" w:type="dxa"/>
            <w:gridSpan w:val="2"/>
            <w:noWrap/>
          </w:tcPr>
          <w:p>
            <w:pPr>
              <w:jc w:val="right"/>
              <w:rPr>
                <w:szCs w:val="21"/>
              </w:rPr>
            </w:pPr>
          </w:p>
        </w:tc>
      </w:tr>
    </w:tbl>
    <w:p>
      <w:pPr>
        <w:rPr>
          <w:vanish/>
        </w:rPr>
      </w:pPr>
    </w:p>
    <w:tbl>
      <w:tblPr>
        <w:tblStyle w:val="20"/>
        <w:tblpPr w:leftFromText="180" w:rightFromText="180" w:vertAnchor="text" w:tblpX="10937" w:tblpY="-1648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31" w:type="dxa"/>
            <w:noWrap/>
          </w:tcPr>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31" w:type="dxa"/>
            <w:noWrap/>
          </w:tcPr>
          <w:p>
            <w:pPr>
              <w:jc w:val="right"/>
              <w:rPr>
                <w:szCs w:val="21"/>
              </w:rPr>
            </w:pPr>
          </w:p>
        </w:tc>
      </w:tr>
    </w:tbl>
    <w:p>
      <w:pPr>
        <w:rPr>
          <w:vanish/>
        </w:rPr>
      </w:pPr>
    </w:p>
    <w:tbl>
      <w:tblPr>
        <w:tblStyle w:val="20"/>
        <w:tblpPr w:leftFromText="180" w:rightFromText="180" w:vertAnchor="text" w:tblpX="10937" w:tblpY="-1649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31" w:type="dxa"/>
            <w:noWrap/>
          </w:tcPr>
          <w:p>
            <w:pPr>
              <w:jc w:val="right"/>
              <w:rPr>
                <w:szCs w:val="21"/>
              </w:rPr>
            </w:pPr>
          </w:p>
        </w:tc>
      </w:tr>
    </w:tbl>
    <w:p>
      <w:pPr>
        <w:rPr>
          <w:vanish/>
        </w:rPr>
      </w:pPr>
    </w:p>
    <w:tbl>
      <w:tblPr>
        <w:tblStyle w:val="20"/>
        <w:tblpPr w:leftFromText="180" w:rightFromText="180" w:vertAnchor="text" w:tblpX="10937" w:tblpY="-1591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491" w:type="dxa"/>
            <w:noWrap/>
          </w:tcPr>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491" w:type="dxa"/>
            <w:noWrap/>
          </w:tcPr>
          <w:p>
            <w:pPr>
              <w:jc w:val="right"/>
              <w:rPr>
                <w:szCs w:val="21"/>
              </w:rPr>
            </w:pPr>
          </w:p>
        </w:tc>
      </w:tr>
    </w:tbl>
    <w:p>
      <w:pPr>
        <w:rPr>
          <w:vanish/>
        </w:rPr>
      </w:pPr>
    </w:p>
    <w:tbl>
      <w:tblPr>
        <w:tblStyle w:val="20"/>
        <w:tblpPr w:leftFromText="180" w:rightFromText="180" w:vertAnchor="text" w:tblpX="10937" w:tblpY="-1597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781" w:type="dxa"/>
            <w:noWrap/>
          </w:tcPr>
          <w:p>
            <w:pPr>
              <w:jc w:val="right"/>
              <w:rPr>
                <w:szCs w:val="21"/>
              </w:rPr>
            </w:pPr>
          </w:p>
        </w:tc>
      </w:tr>
    </w:tbl>
    <w:p>
      <w:pPr>
        <w:rPr>
          <w:vanish/>
        </w:rPr>
      </w:pPr>
    </w:p>
    <w:tbl>
      <w:tblPr>
        <w:tblStyle w:val="20"/>
        <w:tblpPr w:leftFromText="180" w:rightFromText="180" w:vertAnchor="text" w:tblpX="10937" w:tblpY="-1672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781" w:type="dxa"/>
            <w:noWrap/>
          </w:tcPr>
          <w:p>
            <w:pPr>
              <w:pStyle w:val="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781" w:type="dxa"/>
            <w:noWrap/>
          </w:tcPr>
          <w:p>
            <w:pPr>
              <w:jc w:val="right"/>
              <w:rPr>
                <w:szCs w:val="21"/>
              </w:rPr>
            </w:pPr>
          </w:p>
        </w:tc>
      </w:tr>
    </w:tbl>
    <w:p>
      <w:pPr>
        <w:rPr>
          <w:vanish/>
        </w:rPr>
      </w:pPr>
    </w:p>
    <w:tbl>
      <w:tblPr>
        <w:tblStyle w:val="20"/>
        <w:tblpPr w:leftFromText="180" w:rightFromText="180" w:vertAnchor="text" w:tblpX="10937" w:tblpY="-1479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392" w:type="dxa"/>
            <w:noWrap/>
          </w:tcPr>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392" w:type="dxa"/>
            <w:noWrap/>
          </w:tcPr>
          <w:p>
            <w:pPr>
              <w:jc w:val="right"/>
              <w:rPr>
                <w:szCs w:val="21"/>
              </w:rPr>
            </w:pPr>
          </w:p>
        </w:tc>
      </w:tr>
    </w:tbl>
    <w:p>
      <w:pPr>
        <w:rPr>
          <w:vanish/>
        </w:rPr>
      </w:pPr>
    </w:p>
    <w:tbl>
      <w:tblPr>
        <w:tblStyle w:val="20"/>
        <w:tblpPr w:leftFromText="180" w:rightFromText="180" w:vertAnchor="text" w:tblpX="10937" w:tblpY="-1480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272" w:type="dxa"/>
            <w:noWrap/>
          </w:tcPr>
          <w:p>
            <w:pPr>
              <w:jc w:val="right"/>
              <w:rPr>
                <w:szCs w:val="21"/>
              </w:rPr>
            </w:pPr>
          </w:p>
        </w:tc>
      </w:tr>
    </w:tbl>
    <w:p>
      <w:pPr>
        <w:rPr>
          <w:vanish/>
        </w:rPr>
      </w:pPr>
    </w:p>
    <w:tbl>
      <w:tblPr>
        <w:tblStyle w:val="20"/>
        <w:tblpPr w:leftFromText="180" w:rightFromText="180" w:vertAnchor="text" w:tblpX="10937" w:tblpY="-1392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324" w:type="dxa"/>
            <w:noWrap/>
          </w:tcPr>
          <w:p>
            <w:pPr>
              <w:jc w:val="right"/>
              <w:rPr>
                <w:szCs w:val="21"/>
              </w:rPr>
            </w:pPr>
          </w:p>
        </w:tc>
      </w:tr>
    </w:tbl>
    <w:p>
      <w:pPr>
        <w:jc w:val="center"/>
        <w:rPr>
          <w:rFonts w:ascii="华文中宋" w:hAnsi="华文中宋" w:eastAsia="华文中宋"/>
          <w:sz w:val="36"/>
          <w:szCs w:val="36"/>
        </w:rPr>
      </w:pPr>
      <w:r>
        <w:rPr>
          <w:rFonts w:hint="eastAsia" w:ascii="华文中宋" w:hAnsi="华文中宋" w:eastAsia="华文中宋"/>
          <w:bCs/>
          <w:sz w:val="36"/>
          <w:szCs w:val="36"/>
        </w:rPr>
        <w:br w:type="page"/>
      </w:r>
      <w:r>
        <w:rPr>
          <w:rFonts w:hint="eastAsia" w:ascii="华文中宋" w:hAnsi="华文中宋" w:eastAsia="华文中宋"/>
          <w:bCs/>
          <w:sz w:val="36"/>
          <w:szCs w:val="36"/>
        </w:rPr>
        <w:t>农机购置补贴资金申请表</w:t>
      </w:r>
    </w:p>
    <w:p>
      <w:pPr>
        <w:ind w:right="-27" w:rightChars="-13"/>
        <w:jc w:val="left"/>
        <w:rPr>
          <w:szCs w:val="21"/>
        </w:rPr>
      </w:pPr>
      <w:r>
        <w:rPr>
          <w:rFonts w:hint="eastAsia"/>
          <w:szCs w:val="21"/>
        </w:rPr>
        <w:t xml:space="preserve">申请表编号：XXXXXXXXXXXXXXXX             </w:t>
      </w:r>
    </w:p>
    <w:tbl>
      <w:tblPr>
        <w:tblStyle w:val="20"/>
        <w:tblW w:w="956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99"/>
        <w:gridCol w:w="2074"/>
        <w:gridCol w:w="1910"/>
        <w:gridCol w:w="1300"/>
        <w:gridCol w:w="542"/>
        <w:gridCol w:w="24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17" w:hRule="atLeast"/>
        </w:trPr>
        <w:tc>
          <w:tcPr>
            <w:tcW w:w="1299" w:type="dxa"/>
            <w:tcBorders>
              <w:right w:val="single" w:color="auto" w:sz="4" w:space="0"/>
            </w:tcBorders>
            <w:noWrap/>
            <w:vAlign w:val="center"/>
          </w:tcPr>
          <w:p>
            <w:pPr>
              <w:jc w:val="center"/>
              <w:rPr>
                <w:b/>
                <w:sz w:val="24"/>
              </w:rPr>
            </w:pPr>
            <w:r>
              <w:rPr>
                <w:rFonts w:hint="eastAsia"/>
                <w:b/>
                <w:szCs w:val="21"/>
              </w:rPr>
              <w:t>身份证图片</w:t>
            </w:r>
          </w:p>
        </w:tc>
        <w:tc>
          <w:tcPr>
            <w:tcW w:w="3984" w:type="dxa"/>
            <w:gridSpan w:val="2"/>
            <w:tcBorders>
              <w:left w:val="single" w:color="auto" w:sz="4" w:space="0"/>
              <w:right w:val="single" w:color="auto" w:sz="4" w:space="0"/>
            </w:tcBorders>
            <w:noWrap/>
            <w:vAlign w:val="center"/>
          </w:tcPr>
          <w:p>
            <w:pPr>
              <w:widowControl/>
              <w:ind w:firstLine="1687" w:firstLineChars="700"/>
              <w:jc w:val="left"/>
              <w:rPr>
                <w:b/>
                <w:sz w:val="24"/>
              </w:rPr>
            </w:pPr>
          </w:p>
        </w:tc>
        <w:tc>
          <w:tcPr>
            <w:tcW w:w="1842" w:type="dxa"/>
            <w:gridSpan w:val="2"/>
            <w:tcBorders>
              <w:left w:val="single" w:color="auto" w:sz="4" w:space="0"/>
              <w:right w:val="single" w:color="auto" w:sz="4" w:space="0"/>
            </w:tcBorders>
            <w:noWrap/>
            <w:vAlign w:val="center"/>
          </w:tcPr>
          <w:p>
            <w:pPr>
              <w:jc w:val="center"/>
              <w:rPr>
                <w:b/>
                <w:sz w:val="24"/>
              </w:rPr>
            </w:pPr>
            <w:r>
              <w:rPr>
                <w:rFonts w:hint="eastAsia"/>
                <w:b/>
                <w:szCs w:val="21"/>
              </w:rPr>
              <w:t>购机者头像</w:t>
            </w:r>
          </w:p>
        </w:tc>
        <w:tc>
          <w:tcPr>
            <w:tcW w:w="2444" w:type="dxa"/>
            <w:tcBorders>
              <w:left w:val="single" w:color="auto" w:sz="4" w:space="0"/>
            </w:tcBorders>
            <w:noWrap/>
            <w:vAlign w:val="center"/>
          </w:tcPr>
          <w:p>
            <w:pPr>
              <w:widowControl/>
              <w:ind w:firstLine="1687" w:firstLineChars="700"/>
              <w:jc w:val="left"/>
              <w:rPr>
                <w:b/>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1" w:hRule="atLeast"/>
        </w:trPr>
        <w:tc>
          <w:tcPr>
            <w:tcW w:w="9569" w:type="dxa"/>
            <w:gridSpan w:val="6"/>
            <w:noWrap/>
            <w:vAlign w:val="center"/>
          </w:tcPr>
          <w:p>
            <w:pPr>
              <w:widowControl/>
              <w:jc w:val="center"/>
              <w:rPr>
                <w:b/>
                <w:sz w:val="24"/>
              </w:rPr>
            </w:pPr>
            <w:r>
              <w:rPr>
                <w:rFonts w:hint="eastAsia"/>
                <w:b/>
                <w:sz w:val="24"/>
              </w:rPr>
              <w:t>铭牌图片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06" w:hRule="atLeast"/>
        </w:trPr>
        <w:tc>
          <w:tcPr>
            <w:tcW w:w="3373" w:type="dxa"/>
            <w:gridSpan w:val="2"/>
            <w:tcBorders>
              <w:right w:val="single" w:color="auto" w:sz="4" w:space="0"/>
            </w:tcBorders>
            <w:noWrap/>
            <w:vAlign w:val="center"/>
          </w:tcPr>
          <w:p>
            <w:pPr>
              <w:pStyle w:val="14"/>
              <w:rPr>
                <w:kern w:val="2"/>
              </w:rPr>
            </w:pPr>
          </w:p>
        </w:tc>
        <w:tc>
          <w:tcPr>
            <w:tcW w:w="3210" w:type="dxa"/>
            <w:gridSpan w:val="2"/>
            <w:tcBorders>
              <w:left w:val="single" w:color="auto" w:sz="4" w:space="0"/>
              <w:right w:val="single" w:color="auto" w:sz="4" w:space="0"/>
            </w:tcBorders>
            <w:noWrap/>
            <w:vAlign w:val="center"/>
          </w:tcPr>
          <w:p>
            <w:pPr>
              <w:widowControl/>
              <w:ind w:firstLine="1687" w:firstLineChars="700"/>
              <w:jc w:val="left"/>
              <w:rPr>
                <w:b/>
                <w:sz w:val="24"/>
              </w:rPr>
            </w:pPr>
          </w:p>
        </w:tc>
        <w:tc>
          <w:tcPr>
            <w:tcW w:w="2986" w:type="dxa"/>
            <w:gridSpan w:val="2"/>
            <w:tcBorders>
              <w:left w:val="single" w:color="auto" w:sz="4" w:space="0"/>
            </w:tcBorders>
            <w:noWrap/>
            <w:vAlign w:val="center"/>
          </w:tcPr>
          <w:p>
            <w:pPr>
              <w:widowControl/>
              <w:ind w:firstLine="1687" w:firstLineChars="700"/>
              <w:jc w:val="left"/>
              <w:rPr>
                <w:b/>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9" w:hRule="atLeast"/>
        </w:trPr>
        <w:tc>
          <w:tcPr>
            <w:tcW w:w="9569" w:type="dxa"/>
            <w:gridSpan w:val="6"/>
            <w:noWrap/>
            <w:vAlign w:val="center"/>
          </w:tcPr>
          <w:p>
            <w:pPr>
              <w:widowControl/>
              <w:jc w:val="center"/>
              <w:rPr>
                <w:b/>
                <w:sz w:val="24"/>
              </w:rPr>
            </w:pPr>
            <w:r>
              <w:rPr>
                <w:rFonts w:hint="eastAsia"/>
                <w:b/>
                <w:sz w:val="24"/>
              </w:rPr>
              <w:t>发票图片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8" w:hRule="atLeast"/>
        </w:trPr>
        <w:tc>
          <w:tcPr>
            <w:tcW w:w="9569" w:type="dxa"/>
            <w:gridSpan w:val="6"/>
            <w:noWrap/>
            <w:vAlign w:val="center"/>
          </w:tcPr>
          <w:p>
            <w:pPr>
              <w:widowControl/>
              <w:ind w:firstLine="1687" w:firstLineChars="700"/>
              <w:jc w:val="left"/>
              <w:rPr>
                <w:b/>
                <w:sz w:val="24"/>
              </w:rPr>
            </w:pPr>
          </w:p>
        </w:tc>
      </w:tr>
    </w:tbl>
    <w:p>
      <w:pPr>
        <w:spacing w:afterLines="50"/>
        <w:jc w:val="center"/>
        <w:rPr>
          <w:rFonts w:ascii="华文中宋" w:hAnsi="华文中宋" w:eastAsia="华文中宋"/>
          <w:sz w:val="32"/>
          <w:szCs w:val="32"/>
        </w:rPr>
      </w:pPr>
    </w:p>
    <w:p>
      <w:pPr>
        <w:spacing w:afterLines="50"/>
        <w:jc w:val="center"/>
        <w:rPr>
          <w:rFonts w:ascii="华文中宋" w:hAnsi="华文中宋" w:eastAsia="华文中宋"/>
          <w:sz w:val="32"/>
          <w:szCs w:val="32"/>
        </w:rPr>
      </w:pPr>
      <w:r>
        <w:rPr>
          <w:rFonts w:ascii="华文中宋" w:hAnsi="华文中宋" w:eastAsia="华文中宋"/>
          <w:sz w:val="32"/>
          <w:szCs w:val="32"/>
        </w:rPr>
        <w:br w:type="page"/>
      </w:r>
      <w:r>
        <w:rPr>
          <w:rFonts w:hint="eastAsia" w:ascii="方正小标宋简体" w:hAnsi="方正小标宋简体" w:eastAsia="方正小标宋简体" w:cs="方正小标宋简体"/>
          <w:sz w:val="36"/>
          <w:szCs w:val="36"/>
        </w:rPr>
        <w:t>农机购置补贴资金申请告知承诺书</w:t>
      </w:r>
    </w:p>
    <w:p>
      <w:pPr>
        <w:spacing w:line="460" w:lineRule="exact"/>
        <w:ind w:firstLine="640" w:firstLineChars="200"/>
        <w:rPr>
          <w:rFonts w:ascii="仿宋" w:hAnsi="仿宋" w:eastAsia="仿宋"/>
          <w:sz w:val="32"/>
          <w:szCs w:val="32"/>
        </w:rPr>
      </w:pPr>
    </w:p>
    <w:p>
      <w:pPr>
        <w:spacing w:line="460" w:lineRule="exact"/>
        <w:ind w:firstLine="640" w:firstLineChars="200"/>
        <w:rPr>
          <w:rFonts w:ascii="仿宋" w:hAnsi="仿宋" w:eastAsia="仿宋"/>
          <w:sz w:val="32"/>
          <w:szCs w:val="32"/>
        </w:rPr>
      </w:pPr>
      <w:r>
        <w:rPr>
          <w:rFonts w:hint="eastAsia" w:ascii="仿宋" w:hAnsi="仿宋" w:eastAsia="仿宋"/>
          <w:sz w:val="32"/>
          <w:szCs w:val="32"/>
        </w:rPr>
        <w:t>一、农机购置补贴政策是党中央、国务院重要的强农惠农政策，补贴资金直接发放给购机者，农机产销企业是政策实施的参与主体之一，但不是补贴资金的</w:t>
      </w:r>
      <w:r>
        <w:rPr>
          <w:rFonts w:ascii="仿宋" w:hAnsi="仿宋" w:eastAsia="仿宋"/>
          <w:sz w:val="32"/>
          <w:szCs w:val="32"/>
        </w:rPr>
        <w:t>发放对象</w:t>
      </w:r>
      <w:r>
        <w:rPr>
          <w:rFonts w:hint="eastAsia" w:ascii="仿宋" w:hAnsi="仿宋" w:eastAsia="仿宋"/>
          <w:sz w:val="32"/>
          <w:szCs w:val="32"/>
        </w:rPr>
        <w:t>。</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二、虚开增值税发票是违反《刑法》等法规的违法违规行为，扰乱国家正常的税收管理秩序。</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三、购机者在明知农机产销企业虚开发票（即发票金额与购机者付给经销企业的全部购机款额不一致）的情况下，使用不真实的购机发票申请补贴，是一种违法违规行为。</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四、农业农村部、财政部《2021—2023年农机购置补贴实施指导意见》明确，购机者自主选择购买机具，按市场化原则自行与农机产销企业协商确定购机价格与支付方式，并对交易行为真实性、有效性和可能发生的纠纷承担法律责任。</w:t>
      </w:r>
    </w:p>
    <w:p>
      <w:pPr>
        <w:spacing w:line="460" w:lineRule="exact"/>
        <w:ind w:firstLine="643" w:firstLineChars="200"/>
        <w:rPr>
          <w:rFonts w:ascii="仿宋" w:hAnsi="仿宋" w:eastAsia="仿宋"/>
          <w:b/>
          <w:sz w:val="32"/>
          <w:szCs w:val="32"/>
        </w:rPr>
      </w:pPr>
      <w:r>
        <w:rPr>
          <w:rFonts w:hint="eastAsia" w:ascii="仿宋" w:hAnsi="仿宋" w:eastAsia="仿宋"/>
          <w:b/>
          <w:sz w:val="32"/>
          <w:szCs w:val="32"/>
        </w:rPr>
        <w:t>本购机者已知晓以上事项，并承诺如下：</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一、本购机者知悉农机购置补贴政策，</w:t>
      </w:r>
      <w:r>
        <w:rPr>
          <w:rFonts w:ascii="仿宋" w:hAnsi="仿宋" w:eastAsia="仿宋"/>
          <w:sz w:val="32"/>
          <w:szCs w:val="32"/>
        </w:rPr>
        <w:t>符合</w:t>
      </w:r>
      <w:r>
        <w:rPr>
          <w:rFonts w:hint="eastAsia" w:ascii="仿宋" w:hAnsi="仿宋" w:eastAsia="仿宋"/>
          <w:sz w:val="32"/>
          <w:szCs w:val="32"/>
        </w:rPr>
        <w:t>农机购置补贴对象</w:t>
      </w:r>
      <w:r>
        <w:rPr>
          <w:rFonts w:ascii="仿宋" w:hAnsi="仿宋" w:eastAsia="仿宋"/>
          <w:sz w:val="32"/>
          <w:szCs w:val="32"/>
        </w:rPr>
        <w:t>要求</w:t>
      </w:r>
      <w:r>
        <w:rPr>
          <w:rFonts w:hint="eastAsia" w:ascii="仿宋" w:hAnsi="仿宋" w:eastAsia="仿宋"/>
          <w:sz w:val="32"/>
          <w:szCs w:val="32"/>
        </w:rPr>
        <w:t>。</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二、本购机者根据农业生产需要，已真实购置了所申请的农业机械。</w:t>
      </w:r>
    </w:p>
    <w:p>
      <w:pPr>
        <w:spacing w:line="460" w:lineRule="exact"/>
        <w:ind w:firstLine="640" w:firstLineChars="200"/>
        <w:rPr>
          <w:rFonts w:ascii="仿宋" w:hAnsi="仿宋" w:eastAsia="仿宋"/>
          <w:color w:val="FF0000"/>
          <w:sz w:val="32"/>
          <w:szCs w:val="32"/>
        </w:rPr>
      </w:pPr>
      <w:r>
        <w:rPr>
          <w:rFonts w:hint="eastAsia" w:ascii="仿宋" w:hAnsi="仿宋" w:eastAsia="仿宋"/>
          <w:sz w:val="32"/>
          <w:szCs w:val="32"/>
        </w:rPr>
        <w:t>三、本购机者申请补贴资金所提供的信息真实准确有效，通过手机APP上传申办补贴信息等为自主自愿行为，且信息真实准确有效。</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四、本购机者购置的牌证管理机具，已在申办补贴前到相关部门先行办理牌证手续，并已取得拖拉机和联合收获机登记证书登记编号。</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五、本购机者购置的</w:t>
      </w:r>
      <w:r>
        <w:rPr>
          <w:rFonts w:ascii="仿宋" w:hAnsi="仿宋" w:eastAsia="仿宋"/>
          <w:sz w:val="32"/>
          <w:szCs w:val="32"/>
        </w:rPr>
        <w:t>创新</w:t>
      </w:r>
      <w:r>
        <w:rPr>
          <w:rFonts w:hint="eastAsia" w:ascii="仿宋" w:hAnsi="仿宋" w:eastAsia="仿宋"/>
          <w:sz w:val="32"/>
          <w:szCs w:val="32"/>
        </w:rPr>
        <w:t>产品，已与农机产销企业签订“知情同意书”，已知悉了解所购新产品的技术优势、使用潜在风险等信息。</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六、本购机者</w:t>
      </w:r>
      <w:r>
        <w:rPr>
          <w:rFonts w:ascii="仿宋" w:hAnsi="仿宋" w:eastAsia="仿宋"/>
          <w:sz w:val="32"/>
          <w:szCs w:val="32"/>
        </w:rPr>
        <w:t>将按约定支付</w:t>
      </w:r>
      <w:r>
        <w:rPr>
          <w:rFonts w:hint="eastAsia" w:ascii="仿宋" w:hAnsi="仿宋" w:eastAsia="仿宋"/>
          <w:sz w:val="32"/>
          <w:szCs w:val="32"/>
        </w:rPr>
        <w:t>农机产销企业购机款。</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七、本购机者未参与骗取、套取农机购置补贴的违法违规行为，后续将主动向当地农业农村部门报告发现的相关异常情况，接受各级农业农村部门及有关职能部门监督管理和抽查核验机具等管理服务要求，自愿承担参与农机购置补贴政策实施</w:t>
      </w:r>
      <w:r>
        <w:rPr>
          <w:rFonts w:hint="eastAsia" w:ascii="仿宋" w:hAnsi="仿宋" w:eastAsia="仿宋"/>
          <w:sz w:val="32"/>
          <w:szCs w:val="32"/>
          <w:lang w:eastAsia="zh-CN"/>
        </w:rPr>
        <w:t>的其他有关</w:t>
      </w:r>
      <w:r>
        <w:rPr>
          <w:rFonts w:hint="eastAsia" w:ascii="仿宋" w:hAnsi="仿宋" w:eastAsia="仿宋"/>
          <w:sz w:val="32"/>
          <w:szCs w:val="32"/>
        </w:rPr>
        <w:t>责任和义务。</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八、本份申请涉及的机具，在购机者申请之前未申报其他中央财政资金有关机具购置类补贴资金。</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九、本购机者承诺，此份补贴资金申请涉及的机具购买价格为人民币</w:t>
      </w:r>
      <w:r>
        <w:rPr>
          <w:rFonts w:hint="eastAsia" w:ascii="仿宋" w:hAnsi="仿宋" w:eastAsia="仿宋"/>
          <w:sz w:val="32"/>
          <w:szCs w:val="32"/>
          <w:u w:val="single"/>
        </w:rPr>
        <w:t>（大写）：            元（小写：</w:t>
      </w:r>
      <w:r>
        <w:rPr>
          <w:rFonts w:hint="eastAsia" w:ascii="宋体" w:hAnsi="宋体" w:cs="宋体"/>
          <w:sz w:val="32"/>
          <w:szCs w:val="32"/>
          <w:u w:val="single"/>
        </w:rPr>
        <w:t>¥</w:t>
      </w:r>
      <w:r>
        <w:rPr>
          <w:rFonts w:hint="eastAsia" w:ascii="仿宋" w:hAnsi="仿宋" w:eastAsia="仿宋"/>
          <w:sz w:val="32"/>
          <w:szCs w:val="32"/>
          <w:u w:val="single"/>
        </w:rPr>
        <w:t>元）</w:t>
      </w:r>
      <w:r>
        <w:rPr>
          <w:rFonts w:hint="eastAsia" w:ascii="仿宋" w:hAnsi="仿宋" w:eastAsia="仿宋"/>
          <w:sz w:val="32"/>
          <w:szCs w:val="32"/>
        </w:rPr>
        <w:t>，与经销商通过</w:t>
      </w:r>
      <w:r>
        <w:rPr>
          <w:rFonts w:hint="eastAsia" w:ascii="仿宋" w:hAnsi="仿宋" w:eastAsia="仿宋"/>
          <w:sz w:val="32"/>
          <w:szCs w:val="32"/>
          <w:u w:val="single"/>
        </w:rPr>
        <w:t xml:space="preserve">□刷卡□微信、支付宝转账□现金□其他                     </w:t>
      </w:r>
      <w:r>
        <w:rPr>
          <w:rFonts w:hint="eastAsia" w:ascii="仿宋" w:hAnsi="仿宋" w:eastAsia="仿宋"/>
          <w:sz w:val="32"/>
          <w:szCs w:val="32"/>
        </w:rPr>
        <w:t>支付购机</w:t>
      </w:r>
      <w:r>
        <w:rPr>
          <w:rFonts w:ascii="仿宋" w:hAnsi="仿宋" w:eastAsia="仿宋"/>
          <w:sz w:val="32"/>
          <w:szCs w:val="32"/>
        </w:rPr>
        <w:t>资金。</w:t>
      </w:r>
      <w:r>
        <w:rPr>
          <w:rFonts w:hint="eastAsia" w:ascii="仿宋" w:hAnsi="仿宋" w:eastAsia="仿宋"/>
          <w:sz w:val="32"/>
          <w:szCs w:val="32"/>
        </w:rPr>
        <w:t>（打“√”，勾选“其他”的应填写具体支付方式；如采用多种方式支付购机款的，请在“其他”中分别填写支付方式或支付金额；此项由购机者手填）</w:t>
      </w:r>
    </w:p>
    <w:p>
      <w:pPr>
        <w:spacing w:line="500" w:lineRule="exact"/>
        <w:ind w:firstLine="640" w:firstLineChars="200"/>
        <w:rPr>
          <w:rFonts w:ascii="仿宋" w:hAnsi="仿宋" w:eastAsia="仿宋"/>
          <w:sz w:val="32"/>
          <w:szCs w:val="32"/>
        </w:rPr>
      </w:pPr>
      <w:r>
        <w:rPr>
          <w:rFonts w:hint="eastAsia" w:ascii="仿宋" w:hAnsi="仿宋" w:eastAsia="仿宋"/>
          <w:sz w:val="32"/>
          <w:szCs w:val="32"/>
        </w:rPr>
        <w:t>如违反上述承诺事项及农机购置补贴政策有关要求，自愿接受3年内不得享受农机购置补贴等处理并承担损失。</w:t>
      </w:r>
    </w:p>
    <w:p>
      <w:pPr>
        <w:spacing w:line="500" w:lineRule="exact"/>
        <w:ind w:firstLine="800" w:firstLineChars="250"/>
        <w:rPr>
          <w:rFonts w:ascii="仿宋" w:hAnsi="仿宋" w:eastAsia="仿宋"/>
          <w:sz w:val="32"/>
          <w:szCs w:val="32"/>
        </w:rPr>
      </w:pPr>
    </w:p>
    <w:p>
      <w:pPr>
        <w:spacing w:line="500" w:lineRule="exact"/>
        <w:ind w:firstLine="800" w:firstLineChars="250"/>
        <w:rPr>
          <w:rFonts w:ascii="仿宋" w:hAnsi="仿宋" w:eastAsia="仿宋"/>
          <w:sz w:val="32"/>
          <w:szCs w:val="32"/>
        </w:rPr>
      </w:pPr>
    </w:p>
    <w:p>
      <w:pPr>
        <w:spacing w:line="500" w:lineRule="exact"/>
        <w:ind w:firstLine="800" w:firstLineChars="250"/>
        <w:jc w:val="center"/>
        <w:rPr>
          <w:rFonts w:ascii="仿宋" w:hAnsi="仿宋" w:eastAsia="仿宋"/>
          <w:sz w:val="32"/>
          <w:szCs w:val="32"/>
        </w:rPr>
      </w:pPr>
      <w:r>
        <w:rPr>
          <w:rFonts w:hint="eastAsia" w:ascii="仿宋" w:hAnsi="仿宋" w:eastAsia="仿宋"/>
          <w:sz w:val="32"/>
          <w:szCs w:val="32"/>
        </w:rPr>
        <w:t>购机者签字：</w:t>
      </w:r>
    </w:p>
    <w:p>
      <w:pPr>
        <w:spacing w:line="500" w:lineRule="exact"/>
        <w:ind w:firstLine="5280" w:firstLineChars="1650"/>
        <w:rPr>
          <w:rFonts w:ascii="仿宋" w:hAnsi="仿宋" w:eastAsia="仿宋"/>
          <w:sz w:val="32"/>
          <w:szCs w:val="32"/>
        </w:rPr>
      </w:pPr>
    </w:p>
    <w:p>
      <w:pPr>
        <w:spacing w:line="500" w:lineRule="exact"/>
        <w:ind w:firstLine="5280" w:firstLineChars="1650"/>
        <w:rPr>
          <w:rFonts w:ascii="仿宋" w:hAnsi="仿宋" w:eastAsia="仿宋"/>
          <w:sz w:val="32"/>
          <w:szCs w:val="32"/>
        </w:rPr>
      </w:pPr>
      <w:r>
        <w:rPr>
          <w:rFonts w:hint="eastAsia" w:ascii="仿宋" w:hAnsi="仿宋" w:eastAsia="仿宋"/>
          <w:sz w:val="32"/>
          <w:szCs w:val="32"/>
        </w:rPr>
        <w:t>年     月    日</w:t>
      </w:r>
    </w:p>
    <w:p>
      <w:pPr>
        <w:spacing w:line="500" w:lineRule="exact"/>
        <w:ind w:firstLine="640" w:firstLineChars="200"/>
        <w:rPr>
          <w:rFonts w:ascii="楷体_GB2312" w:hAnsi="仿宋" w:eastAsia="楷体_GB2312"/>
          <w:sz w:val="32"/>
          <w:szCs w:val="32"/>
        </w:rPr>
      </w:pPr>
    </w:p>
    <w:p>
      <w:pPr>
        <w:spacing w:line="500" w:lineRule="exact"/>
        <w:ind w:firstLine="640" w:firstLineChars="200"/>
        <w:rPr>
          <w:rFonts w:ascii="楷体_GB2312" w:hAnsi="仿宋" w:eastAsia="楷体_GB2312"/>
          <w:sz w:val="32"/>
          <w:szCs w:val="32"/>
        </w:rPr>
      </w:pPr>
    </w:p>
    <w:p>
      <w:pPr>
        <w:spacing w:line="500" w:lineRule="exact"/>
        <w:ind w:firstLine="640" w:firstLineChars="200"/>
        <w:rPr>
          <w:rFonts w:ascii="楷体_GB2312" w:hAnsi="仿宋" w:eastAsia="楷体_GB2312"/>
          <w:sz w:val="32"/>
          <w:szCs w:val="32"/>
        </w:rPr>
      </w:pPr>
    </w:p>
    <w:p>
      <w:pPr>
        <w:spacing w:line="500" w:lineRule="exact"/>
        <w:ind w:firstLine="640" w:firstLineChars="200"/>
        <w:rPr>
          <w:rFonts w:ascii="楷体_GB2312" w:hAnsi="仿宋" w:eastAsia="楷体_GB2312"/>
          <w:sz w:val="32"/>
          <w:szCs w:val="32"/>
        </w:rPr>
      </w:pPr>
      <w:r>
        <w:rPr>
          <w:rFonts w:hint="eastAsia" w:ascii="楷体_GB2312" w:hAnsi="仿宋" w:eastAsia="楷体_GB2312"/>
          <w:sz w:val="32"/>
          <w:szCs w:val="32"/>
        </w:rPr>
        <w:t>（本承诺书由购机者本人签字，一式贰份，购机者执壹份，县级农业农村部门执壹份。）</w:t>
      </w:r>
    </w:p>
    <w:p>
      <w:pPr>
        <w:spacing w:line="590" w:lineRule="exact"/>
        <w:rPr>
          <w:rFonts w:ascii="黑体" w:hAnsi="黑体" w:eastAsia="黑体"/>
          <w:sz w:val="32"/>
        </w:rPr>
      </w:pPr>
    </w:p>
    <w:p>
      <w:pPr>
        <w:jc w:val="center"/>
        <w:rPr>
          <w:rFonts w:ascii="华文中宋" w:hAnsi="华文中宋" w:eastAsia="华文中宋"/>
          <w:bCs/>
          <w:sz w:val="36"/>
          <w:szCs w:val="36"/>
        </w:rPr>
      </w:pPr>
      <w:r>
        <w:rPr>
          <w:rFonts w:hint="eastAsia" w:ascii="华文中宋" w:hAnsi="华文中宋" w:eastAsia="华文中宋"/>
          <w:bCs/>
          <w:sz w:val="36"/>
          <w:szCs w:val="36"/>
        </w:rPr>
        <w:t>农机购置补贴资金申请表（组织）</w:t>
      </w:r>
    </w:p>
    <w:p>
      <w:pPr>
        <w:ind w:right="-27" w:rightChars="-13"/>
        <w:jc w:val="left"/>
        <w:rPr>
          <w:szCs w:val="21"/>
        </w:rPr>
      </w:pPr>
      <w:r>
        <w:rPr>
          <w:rFonts w:hint="eastAsia"/>
          <w:szCs w:val="21"/>
        </w:rPr>
        <w:t xml:space="preserve">申请表编号：XXXXXXXXXXXXXXXX             </w:t>
      </w:r>
    </w:p>
    <w:tbl>
      <w:tblPr>
        <w:tblStyle w:val="20"/>
        <w:tblW w:w="934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80"/>
        <w:gridCol w:w="1281"/>
        <w:gridCol w:w="413"/>
        <w:gridCol w:w="301"/>
        <w:gridCol w:w="408"/>
        <w:gridCol w:w="569"/>
        <w:gridCol w:w="706"/>
        <w:gridCol w:w="309"/>
        <w:gridCol w:w="1114"/>
        <w:gridCol w:w="564"/>
        <w:gridCol w:w="391"/>
        <w:gridCol w:w="68"/>
        <w:gridCol w:w="1346"/>
        <w:gridCol w:w="787"/>
        <w:gridCol w:w="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8" w:type="dxa"/>
          <w:trHeight w:val="210" w:hRule="atLeast"/>
        </w:trPr>
        <w:tc>
          <w:tcPr>
            <w:tcW w:w="1080" w:type="dxa"/>
            <w:vMerge w:val="restart"/>
            <w:noWrap/>
            <w:vAlign w:val="center"/>
          </w:tcPr>
          <w:p>
            <w:pPr>
              <w:jc w:val="center"/>
              <w:rPr>
                <w:b/>
                <w:szCs w:val="21"/>
              </w:rPr>
            </w:pPr>
            <w:r>
              <w:rPr>
                <w:rFonts w:hint="eastAsia"/>
                <w:b/>
                <w:szCs w:val="21"/>
              </w:rPr>
              <w:t>购机者信息</w:t>
            </w:r>
          </w:p>
        </w:tc>
        <w:tc>
          <w:tcPr>
            <w:tcW w:w="1281" w:type="dxa"/>
            <w:tcBorders>
              <w:bottom w:val="single" w:color="auto" w:sz="4" w:space="0"/>
            </w:tcBorders>
            <w:noWrap/>
            <w:vAlign w:val="center"/>
          </w:tcPr>
          <w:p>
            <w:pPr>
              <w:jc w:val="center"/>
              <w:rPr>
                <w:szCs w:val="21"/>
              </w:rPr>
            </w:pPr>
            <w:r>
              <w:rPr>
                <w:rFonts w:hint="eastAsia"/>
                <w:szCs w:val="21"/>
              </w:rPr>
              <w:t>组织名称</w:t>
            </w:r>
          </w:p>
        </w:tc>
        <w:tc>
          <w:tcPr>
            <w:tcW w:w="2397" w:type="dxa"/>
            <w:gridSpan w:val="5"/>
            <w:tcBorders>
              <w:bottom w:val="single" w:color="auto" w:sz="4" w:space="0"/>
              <w:right w:val="single" w:color="auto" w:sz="4" w:space="0"/>
            </w:tcBorders>
            <w:noWrap/>
            <w:vAlign w:val="center"/>
          </w:tcPr>
          <w:p>
            <w:pPr>
              <w:jc w:val="left"/>
              <w:rPr>
                <w:szCs w:val="21"/>
              </w:rPr>
            </w:pPr>
          </w:p>
        </w:tc>
        <w:tc>
          <w:tcPr>
            <w:tcW w:w="2378" w:type="dxa"/>
            <w:gridSpan w:val="4"/>
            <w:tcBorders>
              <w:left w:val="single" w:color="auto" w:sz="4" w:space="0"/>
              <w:bottom w:val="single" w:color="auto" w:sz="4" w:space="0"/>
            </w:tcBorders>
            <w:noWrap/>
            <w:vAlign w:val="center"/>
          </w:tcPr>
          <w:p>
            <w:pPr>
              <w:jc w:val="center"/>
              <w:rPr>
                <w:szCs w:val="21"/>
              </w:rPr>
            </w:pPr>
            <w:r>
              <w:rPr>
                <w:rFonts w:hint="eastAsia"/>
                <w:szCs w:val="21"/>
              </w:rPr>
              <w:t>统一社会信用代码</w:t>
            </w:r>
          </w:p>
        </w:tc>
        <w:tc>
          <w:tcPr>
            <w:tcW w:w="2201" w:type="dxa"/>
            <w:gridSpan w:val="3"/>
            <w:tcBorders>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2" w:hRule="atLeast"/>
        </w:trPr>
        <w:tc>
          <w:tcPr>
            <w:tcW w:w="1080" w:type="dxa"/>
            <w:vMerge w:val="continue"/>
            <w:noWrap/>
            <w:vAlign w:val="center"/>
          </w:tcPr>
          <w:p>
            <w:pPr>
              <w:jc w:val="center"/>
              <w:rPr>
                <w:szCs w:val="21"/>
              </w:rPr>
            </w:pPr>
          </w:p>
        </w:tc>
        <w:tc>
          <w:tcPr>
            <w:tcW w:w="2403" w:type="dxa"/>
            <w:gridSpan w:val="4"/>
            <w:tcBorders>
              <w:top w:val="single" w:color="auto" w:sz="4" w:space="0"/>
              <w:bottom w:val="single" w:color="auto" w:sz="4" w:space="0"/>
              <w:right w:val="single" w:color="auto" w:sz="4" w:space="0"/>
            </w:tcBorders>
            <w:noWrap/>
            <w:vAlign w:val="center"/>
          </w:tcPr>
          <w:p>
            <w:pPr>
              <w:jc w:val="center"/>
              <w:rPr>
                <w:szCs w:val="21"/>
              </w:rPr>
            </w:pPr>
            <w:r>
              <w:rPr>
                <w:szCs w:val="21"/>
              </w:rPr>
              <w:t>组织</w:t>
            </w:r>
            <w:r>
              <w:rPr>
                <w:rFonts w:hint="eastAsia"/>
                <w:szCs w:val="21"/>
              </w:rPr>
              <w:t>住所</w:t>
            </w:r>
          </w:p>
        </w:tc>
        <w:tc>
          <w:tcPr>
            <w:tcW w:w="5862" w:type="dxa"/>
            <w:gridSpan w:val="10"/>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2" w:hRule="atLeast"/>
        </w:trPr>
        <w:tc>
          <w:tcPr>
            <w:tcW w:w="1080" w:type="dxa"/>
            <w:vMerge w:val="continue"/>
            <w:noWrap/>
            <w:vAlign w:val="center"/>
          </w:tcPr>
          <w:p>
            <w:pPr>
              <w:jc w:val="center"/>
              <w:rPr>
                <w:szCs w:val="21"/>
              </w:rPr>
            </w:pPr>
          </w:p>
        </w:tc>
        <w:tc>
          <w:tcPr>
            <w:tcW w:w="2403" w:type="dxa"/>
            <w:gridSpan w:val="4"/>
            <w:tcBorders>
              <w:top w:val="single" w:color="auto" w:sz="4" w:space="0"/>
              <w:bottom w:val="single" w:color="auto" w:sz="4" w:space="0"/>
              <w:right w:val="single" w:color="auto" w:sz="4" w:space="0"/>
            </w:tcBorders>
            <w:noWrap/>
            <w:vAlign w:val="center"/>
          </w:tcPr>
          <w:p>
            <w:pPr>
              <w:jc w:val="center"/>
              <w:rPr>
                <w:szCs w:val="21"/>
              </w:rPr>
            </w:pPr>
            <w:r>
              <w:rPr>
                <w:rFonts w:hint="eastAsia"/>
                <w:szCs w:val="21"/>
              </w:rPr>
              <w:t>申请县、乡镇</w:t>
            </w:r>
          </w:p>
        </w:tc>
        <w:tc>
          <w:tcPr>
            <w:tcW w:w="5862" w:type="dxa"/>
            <w:gridSpan w:val="10"/>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4" w:hRule="atLeast"/>
        </w:trPr>
        <w:tc>
          <w:tcPr>
            <w:tcW w:w="1080" w:type="dxa"/>
            <w:vMerge w:val="continue"/>
            <w:noWrap/>
            <w:vAlign w:val="center"/>
          </w:tcPr>
          <w:p>
            <w:pPr>
              <w:jc w:val="center"/>
              <w:rPr>
                <w:szCs w:val="21"/>
              </w:rPr>
            </w:pPr>
          </w:p>
        </w:tc>
        <w:tc>
          <w:tcPr>
            <w:tcW w:w="2403" w:type="dxa"/>
            <w:gridSpan w:val="4"/>
            <w:tcBorders>
              <w:top w:val="single" w:color="auto" w:sz="4" w:space="0"/>
              <w:bottom w:val="single" w:color="auto" w:sz="4" w:space="0"/>
              <w:right w:val="single" w:color="auto" w:sz="4" w:space="0"/>
            </w:tcBorders>
            <w:noWrap/>
            <w:vAlign w:val="center"/>
          </w:tcPr>
          <w:p>
            <w:pPr>
              <w:jc w:val="center"/>
              <w:rPr>
                <w:szCs w:val="21"/>
              </w:rPr>
            </w:pPr>
            <w:r>
              <w:rPr>
                <w:szCs w:val="21"/>
              </w:rPr>
              <w:t>营业执照所载法人</w:t>
            </w:r>
            <w:r>
              <w:rPr>
                <w:rFonts w:hint="eastAsia"/>
                <w:szCs w:val="21"/>
              </w:rPr>
              <w:t>姓名</w:t>
            </w:r>
          </w:p>
        </w:tc>
        <w:tc>
          <w:tcPr>
            <w:tcW w:w="1584" w:type="dxa"/>
            <w:gridSpan w:val="3"/>
            <w:tcBorders>
              <w:top w:val="single" w:color="auto" w:sz="4" w:space="0"/>
              <w:left w:val="single" w:color="auto" w:sz="4" w:space="0"/>
              <w:bottom w:val="single" w:color="auto" w:sz="4" w:space="0"/>
            </w:tcBorders>
            <w:noWrap/>
            <w:vAlign w:val="center"/>
          </w:tcPr>
          <w:p>
            <w:pPr>
              <w:jc w:val="left"/>
              <w:rPr>
                <w:szCs w:val="21"/>
              </w:rPr>
            </w:pPr>
          </w:p>
        </w:tc>
        <w:tc>
          <w:tcPr>
            <w:tcW w:w="2137" w:type="dxa"/>
            <w:gridSpan w:val="4"/>
            <w:tcBorders>
              <w:top w:val="single" w:color="auto" w:sz="4" w:space="0"/>
              <w:left w:val="single" w:color="auto" w:sz="4" w:space="0"/>
              <w:bottom w:val="single" w:color="auto" w:sz="4" w:space="0"/>
            </w:tcBorders>
            <w:noWrap/>
            <w:vAlign w:val="center"/>
          </w:tcPr>
          <w:p>
            <w:pPr>
              <w:jc w:val="center"/>
              <w:rPr>
                <w:szCs w:val="21"/>
              </w:rPr>
            </w:pPr>
            <w:r>
              <w:rPr>
                <w:szCs w:val="21"/>
              </w:rPr>
              <w:t>营业执照所载</w:t>
            </w:r>
            <w:r>
              <w:rPr>
                <w:rFonts w:hint="eastAsia"/>
                <w:szCs w:val="21"/>
              </w:rPr>
              <w:t>法人</w:t>
            </w:r>
          </w:p>
          <w:p>
            <w:pPr>
              <w:jc w:val="center"/>
              <w:rPr>
                <w:szCs w:val="21"/>
              </w:rPr>
            </w:pPr>
            <w:r>
              <w:rPr>
                <w:rFonts w:hint="eastAsia"/>
                <w:szCs w:val="21"/>
              </w:rPr>
              <w:t>身份证号码</w:t>
            </w:r>
          </w:p>
        </w:tc>
        <w:tc>
          <w:tcPr>
            <w:tcW w:w="2141" w:type="dxa"/>
            <w:gridSpan w:val="3"/>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1080" w:type="dxa"/>
            <w:vMerge w:val="continue"/>
            <w:noWrap/>
            <w:vAlign w:val="center"/>
          </w:tcPr>
          <w:p>
            <w:pPr>
              <w:jc w:val="center"/>
              <w:rPr>
                <w:szCs w:val="21"/>
              </w:rPr>
            </w:pPr>
          </w:p>
        </w:tc>
        <w:tc>
          <w:tcPr>
            <w:tcW w:w="2403" w:type="dxa"/>
            <w:gridSpan w:val="4"/>
            <w:tcBorders>
              <w:top w:val="single" w:color="auto" w:sz="4" w:space="0"/>
              <w:bottom w:val="single" w:color="auto" w:sz="4" w:space="0"/>
              <w:right w:val="single" w:color="auto" w:sz="4" w:space="0"/>
            </w:tcBorders>
            <w:noWrap/>
            <w:vAlign w:val="center"/>
          </w:tcPr>
          <w:p>
            <w:pPr>
              <w:jc w:val="center"/>
              <w:rPr>
                <w:szCs w:val="21"/>
              </w:rPr>
            </w:pPr>
            <w:r>
              <w:rPr>
                <w:szCs w:val="21"/>
              </w:rPr>
              <w:t>营业执照所载</w:t>
            </w:r>
            <w:r>
              <w:rPr>
                <w:rFonts w:hint="eastAsia"/>
                <w:szCs w:val="21"/>
              </w:rPr>
              <w:t>法人</w:t>
            </w:r>
          </w:p>
          <w:p>
            <w:pPr>
              <w:jc w:val="center"/>
              <w:rPr>
                <w:szCs w:val="21"/>
              </w:rPr>
            </w:pPr>
            <w:r>
              <w:rPr>
                <w:rFonts w:hint="eastAsia"/>
                <w:szCs w:val="21"/>
              </w:rPr>
              <w:t>身份证住址</w:t>
            </w:r>
          </w:p>
        </w:tc>
        <w:tc>
          <w:tcPr>
            <w:tcW w:w="5862" w:type="dxa"/>
            <w:gridSpan w:val="10"/>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4" w:hRule="atLeast"/>
        </w:trPr>
        <w:tc>
          <w:tcPr>
            <w:tcW w:w="1080" w:type="dxa"/>
            <w:vMerge w:val="continue"/>
            <w:noWrap/>
            <w:vAlign w:val="center"/>
          </w:tcPr>
          <w:p>
            <w:pPr>
              <w:jc w:val="center"/>
              <w:rPr>
                <w:szCs w:val="21"/>
              </w:rPr>
            </w:pPr>
          </w:p>
        </w:tc>
        <w:tc>
          <w:tcPr>
            <w:tcW w:w="2403" w:type="dxa"/>
            <w:gridSpan w:val="4"/>
            <w:tcBorders>
              <w:top w:val="single" w:color="auto" w:sz="4" w:space="0"/>
              <w:bottom w:val="single" w:color="auto" w:sz="4" w:space="0"/>
              <w:right w:val="single" w:color="auto" w:sz="4" w:space="0"/>
            </w:tcBorders>
            <w:noWrap/>
            <w:vAlign w:val="center"/>
          </w:tcPr>
          <w:p>
            <w:pPr>
              <w:jc w:val="center"/>
              <w:rPr>
                <w:szCs w:val="21"/>
              </w:rPr>
            </w:pPr>
            <w:r>
              <w:rPr>
                <w:szCs w:val="21"/>
              </w:rPr>
              <w:t>营业执照所载</w:t>
            </w:r>
            <w:r>
              <w:rPr>
                <w:rFonts w:hint="eastAsia"/>
                <w:szCs w:val="21"/>
              </w:rPr>
              <w:t>法人</w:t>
            </w:r>
          </w:p>
          <w:p>
            <w:pPr>
              <w:jc w:val="center"/>
              <w:rPr>
                <w:szCs w:val="21"/>
              </w:rPr>
            </w:pPr>
            <w:r>
              <w:rPr>
                <w:rFonts w:hint="eastAsia"/>
                <w:szCs w:val="21"/>
              </w:rPr>
              <w:t>现居住地址</w:t>
            </w:r>
          </w:p>
        </w:tc>
        <w:tc>
          <w:tcPr>
            <w:tcW w:w="5862" w:type="dxa"/>
            <w:gridSpan w:val="10"/>
            <w:tcBorders>
              <w:top w:val="single" w:color="auto" w:sz="4" w:space="0"/>
              <w:left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 w:hRule="atLeast"/>
        </w:trPr>
        <w:tc>
          <w:tcPr>
            <w:tcW w:w="1080" w:type="dxa"/>
            <w:vMerge w:val="continue"/>
            <w:noWrap/>
            <w:vAlign w:val="center"/>
          </w:tcPr>
          <w:p>
            <w:pPr>
              <w:jc w:val="center"/>
              <w:rPr>
                <w:szCs w:val="21"/>
              </w:rPr>
            </w:pPr>
          </w:p>
        </w:tc>
        <w:tc>
          <w:tcPr>
            <w:tcW w:w="2403" w:type="dxa"/>
            <w:gridSpan w:val="4"/>
            <w:tcBorders>
              <w:top w:val="single" w:color="auto" w:sz="4" w:space="0"/>
              <w:bottom w:val="single" w:color="auto" w:sz="4" w:space="0"/>
              <w:right w:val="single" w:color="auto" w:sz="4" w:space="0"/>
            </w:tcBorders>
            <w:noWrap/>
            <w:vAlign w:val="center"/>
          </w:tcPr>
          <w:p>
            <w:pPr>
              <w:jc w:val="center"/>
              <w:rPr>
                <w:szCs w:val="21"/>
              </w:rPr>
            </w:pPr>
            <w:r>
              <w:rPr>
                <w:szCs w:val="21"/>
              </w:rPr>
              <w:t>营业执照所载</w:t>
            </w:r>
            <w:r>
              <w:rPr>
                <w:rFonts w:hint="eastAsia"/>
                <w:szCs w:val="21"/>
              </w:rPr>
              <w:t>法人</w:t>
            </w:r>
          </w:p>
          <w:p>
            <w:pPr>
              <w:jc w:val="center"/>
              <w:rPr>
                <w:szCs w:val="21"/>
              </w:rPr>
            </w:pPr>
            <w:r>
              <w:rPr>
                <w:rFonts w:hint="eastAsia"/>
                <w:szCs w:val="21"/>
              </w:rPr>
              <w:t>联系电话</w:t>
            </w:r>
          </w:p>
        </w:tc>
        <w:tc>
          <w:tcPr>
            <w:tcW w:w="5862" w:type="dxa"/>
            <w:gridSpan w:val="10"/>
            <w:tcBorders>
              <w:top w:val="single" w:color="auto" w:sz="4" w:space="0"/>
              <w:left w:val="single" w:color="auto" w:sz="4" w:space="0"/>
            </w:tcBorders>
            <w:noWrap/>
            <w:vAlign w:val="center"/>
          </w:tcPr>
          <w:p>
            <w:pPr>
              <w:jc w:val="right"/>
              <w:rPr>
                <w:szCs w:val="21"/>
              </w:rPr>
            </w:pPr>
            <w:r>
              <w:rPr>
                <w:rFonts w:hint="eastAsia"/>
                <w:szCs w:val="21"/>
              </w:rPr>
              <w:t>（手填）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 w:hRule="atLeast"/>
        </w:trPr>
        <w:tc>
          <w:tcPr>
            <w:tcW w:w="1080" w:type="dxa"/>
            <w:vMerge w:val="continue"/>
            <w:noWrap/>
            <w:vAlign w:val="center"/>
          </w:tcPr>
          <w:p>
            <w:pPr>
              <w:jc w:val="center"/>
              <w:rPr>
                <w:szCs w:val="21"/>
              </w:rPr>
            </w:pPr>
          </w:p>
        </w:tc>
        <w:tc>
          <w:tcPr>
            <w:tcW w:w="2403" w:type="dxa"/>
            <w:gridSpan w:val="4"/>
            <w:tcBorders>
              <w:top w:val="single" w:color="auto" w:sz="4" w:space="0"/>
              <w:bottom w:val="single" w:color="auto" w:sz="4" w:space="0"/>
              <w:right w:val="single" w:color="auto" w:sz="4" w:space="0"/>
            </w:tcBorders>
            <w:noWrap/>
            <w:vAlign w:val="center"/>
          </w:tcPr>
          <w:p>
            <w:pPr>
              <w:jc w:val="center"/>
              <w:rPr>
                <w:szCs w:val="21"/>
              </w:rPr>
            </w:pPr>
            <w:r>
              <w:rPr>
                <w:rFonts w:hint="eastAsia"/>
                <w:szCs w:val="21"/>
              </w:rPr>
              <w:t xml:space="preserve"> 组织银行</w:t>
            </w:r>
            <w:r>
              <w:rPr>
                <w:szCs w:val="21"/>
              </w:rPr>
              <w:t>卡（折）</w:t>
            </w:r>
            <w:r>
              <w:rPr>
                <w:rFonts w:hint="eastAsia"/>
                <w:szCs w:val="21"/>
              </w:rPr>
              <w:t>账号</w:t>
            </w:r>
          </w:p>
        </w:tc>
        <w:tc>
          <w:tcPr>
            <w:tcW w:w="5862" w:type="dxa"/>
            <w:gridSpan w:val="10"/>
            <w:tcBorders>
              <w:top w:val="single" w:color="auto" w:sz="4" w:space="0"/>
              <w:left w:val="single" w:color="auto" w:sz="4" w:space="0"/>
            </w:tcBorders>
            <w:noWrap/>
            <w:vAlign w:val="center"/>
          </w:tcPr>
          <w:p>
            <w:pPr>
              <w:jc w:val="right"/>
              <w:rPr>
                <w:szCs w:val="21"/>
              </w:rPr>
            </w:pPr>
            <w:r>
              <w:rPr>
                <w:rFonts w:hint="eastAsia"/>
                <w:szCs w:val="21"/>
              </w:rPr>
              <w:t>（手填）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1080" w:type="dxa"/>
            <w:vMerge w:val="restart"/>
            <w:noWrap/>
            <w:vAlign w:val="center"/>
          </w:tcPr>
          <w:p>
            <w:pPr>
              <w:jc w:val="center"/>
              <w:rPr>
                <w:b/>
                <w:szCs w:val="21"/>
              </w:rPr>
            </w:pPr>
            <w:r>
              <w:rPr>
                <w:rFonts w:hint="eastAsia"/>
                <w:b/>
                <w:szCs w:val="21"/>
              </w:rPr>
              <w:t>购置机具</w:t>
            </w:r>
          </w:p>
          <w:p>
            <w:pPr>
              <w:jc w:val="center"/>
              <w:rPr>
                <w:b/>
                <w:szCs w:val="21"/>
              </w:rPr>
            </w:pPr>
            <w:r>
              <w:rPr>
                <w:rFonts w:hint="eastAsia"/>
                <w:b/>
                <w:szCs w:val="21"/>
              </w:rPr>
              <w:t>信息</w:t>
            </w:r>
          </w:p>
        </w:tc>
        <w:tc>
          <w:tcPr>
            <w:tcW w:w="1694" w:type="dxa"/>
            <w:gridSpan w:val="2"/>
            <w:tcBorders>
              <w:top w:val="single" w:color="auto" w:sz="4" w:space="0"/>
              <w:bottom w:val="single" w:color="auto" w:sz="4" w:space="0"/>
            </w:tcBorders>
            <w:noWrap/>
            <w:vAlign w:val="center"/>
          </w:tcPr>
          <w:p>
            <w:pPr>
              <w:jc w:val="center"/>
              <w:rPr>
                <w:szCs w:val="21"/>
              </w:rPr>
            </w:pPr>
            <w:r>
              <w:rPr>
                <w:rFonts w:hint="eastAsia"/>
                <w:szCs w:val="21"/>
              </w:rPr>
              <w:t>机具大类</w:t>
            </w:r>
          </w:p>
        </w:tc>
        <w:tc>
          <w:tcPr>
            <w:tcW w:w="3407" w:type="dxa"/>
            <w:gridSpan w:val="6"/>
            <w:tcBorders>
              <w:bottom w:val="single" w:color="auto" w:sz="4" w:space="0"/>
              <w:right w:val="single" w:color="auto" w:sz="4" w:space="0"/>
            </w:tcBorders>
            <w:noWrap/>
            <w:vAlign w:val="center"/>
          </w:tcPr>
          <w:p>
            <w:pPr>
              <w:jc w:val="left"/>
              <w:rPr>
                <w:szCs w:val="21"/>
              </w:rPr>
            </w:pPr>
          </w:p>
        </w:tc>
        <w:tc>
          <w:tcPr>
            <w:tcW w:w="2369" w:type="dxa"/>
            <w:gridSpan w:val="4"/>
            <w:tcBorders>
              <w:left w:val="single" w:color="auto" w:sz="4" w:space="0"/>
              <w:bottom w:val="single" w:color="auto" w:sz="4" w:space="0"/>
              <w:right w:val="single" w:color="auto" w:sz="4" w:space="0"/>
            </w:tcBorders>
            <w:noWrap/>
            <w:vAlign w:val="center"/>
          </w:tcPr>
          <w:p>
            <w:pPr>
              <w:jc w:val="center"/>
              <w:rPr>
                <w:szCs w:val="21"/>
              </w:rPr>
            </w:pPr>
            <w:r>
              <w:rPr>
                <w:rFonts w:hint="eastAsia"/>
                <w:szCs w:val="21"/>
              </w:rPr>
              <w:t>单机中央补贴额（元）</w:t>
            </w:r>
          </w:p>
        </w:tc>
        <w:tc>
          <w:tcPr>
            <w:tcW w:w="795" w:type="dxa"/>
            <w:gridSpan w:val="2"/>
            <w:tcBorders>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 w:hRule="atLeast"/>
        </w:trPr>
        <w:tc>
          <w:tcPr>
            <w:tcW w:w="1080" w:type="dxa"/>
            <w:vMerge w:val="continue"/>
            <w:noWrap/>
            <w:vAlign w:val="center"/>
          </w:tcPr>
          <w:p>
            <w:pPr>
              <w:jc w:val="center"/>
              <w:rPr>
                <w:b/>
                <w:szCs w:val="21"/>
              </w:rPr>
            </w:pPr>
          </w:p>
        </w:tc>
        <w:tc>
          <w:tcPr>
            <w:tcW w:w="1694" w:type="dxa"/>
            <w:gridSpan w:val="2"/>
            <w:tcBorders>
              <w:top w:val="single" w:color="auto" w:sz="4" w:space="0"/>
              <w:bottom w:val="single" w:color="auto" w:sz="4" w:space="0"/>
            </w:tcBorders>
            <w:noWrap/>
            <w:vAlign w:val="center"/>
          </w:tcPr>
          <w:p>
            <w:pPr>
              <w:jc w:val="center"/>
              <w:rPr>
                <w:szCs w:val="21"/>
              </w:rPr>
            </w:pPr>
            <w:r>
              <w:rPr>
                <w:rFonts w:hint="eastAsia"/>
                <w:szCs w:val="21"/>
              </w:rPr>
              <w:t>机具小类</w:t>
            </w:r>
          </w:p>
        </w:tc>
        <w:tc>
          <w:tcPr>
            <w:tcW w:w="3407" w:type="dxa"/>
            <w:gridSpan w:val="6"/>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4"/>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补贴金额总计（元）</w:t>
            </w:r>
          </w:p>
        </w:tc>
        <w:tc>
          <w:tcPr>
            <w:tcW w:w="795" w:type="dxa"/>
            <w:gridSpan w:val="2"/>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 w:hRule="atLeast"/>
        </w:trPr>
        <w:tc>
          <w:tcPr>
            <w:tcW w:w="1080" w:type="dxa"/>
            <w:vMerge w:val="continue"/>
            <w:noWrap/>
            <w:vAlign w:val="center"/>
          </w:tcPr>
          <w:p>
            <w:pPr>
              <w:jc w:val="center"/>
              <w:rPr>
                <w:b/>
                <w:szCs w:val="21"/>
              </w:rPr>
            </w:pPr>
          </w:p>
        </w:tc>
        <w:tc>
          <w:tcPr>
            <w:tcW w:w="1694" w:type="dxa"/>
            <w:gridSpan w:val="2"/>
            <w:tcBorders>
              <w:top w:val="single" w:color="auto" w:sz="4" w:space="0"/>
              <w:bottom w:val="single" w:color="auto" w:sz="4" w:space="0"/>
            </w:tcBorders>
            <w:noWrap/>
            <w:vAlign w:val="center"/>
          </w:tcPr>
          <w:p>
            <w:pPr>
              <w:jc w:val="center"/>
              <w:rPr>
                <w:szCs w:val="21"/>
              </w:rPr>
            </w:pPr>
            <w:r>
              <w:rPr>
                <w:rFonts w:hint="eastAsia"/>
                <w:szCs w:val="21"/>
              </w:rPr>
              <w:t>机具品目</w:t>
            </w:r>
          </w:p>
        </w:tc>
        <w:tc>
          <w:tcPr>
            <w:tcW w:w="3407" w:type="dxa"/>
            <w:gridSpan w:val="6"/>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4"/>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销售单价（元）</w:t>
            </w:r>
          </w:p>
        </w:tc>
        <w:tc>
          <w:tcPr>
            <w:tcW w:w="795" w:type="dxa"/>
            <w:gridSpan w:val="2"/>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5" w:hRule="atLeast"/>
        </w:trPr>
        <w:tc>
          <w:tcPr>
            <w:tcW w:w="1080" w:type="dxa"/>
            <w:vMerge w:val="continue"/>
            <w:noWrap/>
            <w:vAlign w:val="center"/>
          </w:tcPr>
          <w:p>
            <w:pPr>
              <w:jc w:val="center"/>
              <w:rPr>
                <w:b/>
                <w:szCs w:val="21"/>
              </w:rPr>
            </w:pPr>
          </w:p>
        </w:tc>
        <w:tc>
          <w:tcPr>
            <w:tcW w:w="1694" w:type="dxa"/>
            <w:gridSpan w:val="2"/>
            <w:tcBorders>
              <w:top w:val="single" w:color="auto" w:sz="4" w:space="0"/>
              <w:bottom w:val="single" w:color="auto" w:sz="4" w:space="0"/>
            </w:tcBorders>
            <w:noWrap/>
            <w:vAlign w:val="center"/>
          </w:tcPr>
          <w:p>
            <w:pPr>
              <w:jc w:val="center"/>
              <w:rPr>
                <w:szCs w:val="21"/>
              </w:rPr>
            </w:pPr>
            <w:r>
              <w:rPr>
                <w:rFonts w:hint="eastAsia"/>
                <w:szCs w:val="21"/>
              </w:rPr>
              <w:t>分档名称</w:t>
            </w:r>
          </w:p>
        </w:tc>
        <w:tc>
          <w:tcPr>
            <w:tcW w:w="3407" w:type="dxa"/>
            <w:gridSpan w:val="6"/>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4"/>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销售总价（元）</w:t>
            </w:r>
          </w:p>
        </w:tc>
        <w:tc>
          <w:tcPr>
            <w:tcW w:w="795" w:type="dxa"/>
            <w:gridSpan w:val="2"/>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9" w:hRule="atLeast"/>
        </w:trPr>
        <w:tc>
          <w:tcPr>
            <w:tcW w:w="1080" w:type="dxa"/>
            <w:vMerge w:val="continue"/>
            <w:noWrap/>
            <w:vAlign w:val="center"/>
          </w:tcPr>
          <w:p>
            <w:pPr>
              <w:jc w:val="center"/>
              <w:rPr>
                <w:b/>
                <w:szCs w:val="21"/>
              </w:rPr>
            </w:pPr>
          </w:p>
        </w:tc>
        <w:tc>
          <w:tcPr>
            <w:tcW w:w="1694" w:type="dxa"/>
            <w:gridSpan w:val="2"/>
            <w:tcBorders>
              <w:top w:val="single" w:color="auto" w:sz="4" w:space="0"/>
              <w:bottom w:val="single" w:color="auto" w:sz="4" w:space="0"/>
            </w:tcBorders>
            <w:noWrap/>
            <w:vAlign w:val="center"/>
          </w:tcPr>
          <w:p>
            <w:pPr>
              <w:jc w:val="center"/>
              <w:rPr>
                <w:szCs w:val="21"/>
              </w:rPr>
            </w:pPr>
            <w:r>
              <w:rPr>
                <w:rFonts w:hint="eastAsia"/>
                <w:szCs w:val="21"/>
              </w:rPr>
              <w:t>生产企业</w:t>
            </w:r>
          </w:p>
        </w:tc>
        <w:tc>
          <w:tcPr>
            <w:tcW w:w="3407" w:type="dxa"/>
            <w:gridSpan w:val="6"/>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4"/>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数量（</w:t>
            </w:r>
            <w:r>
              <w:rPr>
                <w:szCs w:val="21"/>
              </w:rPr>
              <w:t>成套设施装备实际量</w:t>
            </w:r>
            <w:r>
              <w:rPr>
                <w:rFonts w:hint="eastAsia"/>
                <w:szCs w:val="21"/>
              </w:rPr>
              <w:t>）</w:t>
            </w:r>
          </w:p>
        </w:tc>
        <w:tc>
          <w:tcPr>
            <w:tcW w:w="795" w:type="dxa"/>
            <w:gridSpan w:val="2"/>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 w:hRule="atLeast"/>
        </w:trPr>
        <w:tc>
          <w:tcPr>
            <w:tcW w:w="1080" w:type="dxa"/>
            <w:vMerge w:val="continue"/>
            <w:noWrap/>
            <w:vAlign w:val="center"/>
          </w:tcPr>
          <w:p>
            <w:pPr>
              <w:jc w:val="center"/>
              <w:rPr>
                <w:b/>
                <w:szCs w:val="21"/>
              </w:rPr>
            </w:pPr>
          </w:p>
        </w:tc>
        <w:tc>
          <w:tcPr>
            <w:tcW w:w="1694" w:type="dxa"/>
            <w:gridSpan w:val="2"/>
            <w:tcBorders>
              <w:top w:val="single" w:color="auto" w:sz="4" w:space="0"/>
              <w:bottom w:val="single" w:color="auto" w:sz="4" w:space="0"/>
            </w:tcBorders>
            <w:noWrap/>
            <w:vAlign w:val="center"/>
          </w:tcPr>
          <w:p>
            <w:pPr>
              <w:jc w:val="center"/>
              <w:rPr>
                <w:szCs w:val="21"/>
              </w:rPr>
            </w:pPr>
            <w:r>
              <w:rPr>
                <w:rFonts w:hint="eastAsia"/>
                <w:szCs w:val="21"/>
              </w:rPr>
              <w:t>机具型号</w:t>
            </w:r>
          </w:p>
        </w:tc>
        <w:tc>
          <w:tcPr>
            <w:tcW w:w="3407" w:type="dxa"/>
            <w:gridSpan w:val="6"/>
            <w:tcBorders>
              <w:top w:val="single" w:color="auto" w:sz="4" w:space="0"/>
              <w:bottom w:val="single" w:color="auto" w:sz="4" w:space="0"/>
              <w:right w:val="single" w:color="auto" w:sz="4" w:space="0"/>
            </w:tcBorders>
            <w:noWrap/>
            <w:vAlign w:val="center"/>
          </w:tcPr>
          <w:p>
            <w:pPr>
              <w:jc w:val="left"/>
              <w:rPr>
                <w:szCs w:val="21"/>
              </w:rPr>
            </w:pPr>
          </w:p>
        </w:tc>
        <w:tc>
          <w:tcPr>
            <w:tcW w:w="2369" w:type="dxa"/>
            <w:gridSpan w:val="4"/>
            <w:tcBorders>
              <w:top w:val="single" w:color="auto" w:sz="4" w:space="0"/>
              <w:left w:val="single" w:color="auto" w:sz="4" w:space="0"/>
              <w:bottom w:val="single" w:color="auto" w:sz="4" w:space="0"/>
              <w:right w:val="single" w:color="auto" w:sz="4" w:space="0"/>
            </w:tcBorders>
            <w:noWrap/>
            <w:vAlign w:val="center"/>
          </w:tcPr>
          <w:p>
            <w:pPr>
              <w:jc w:val="center"/>
              <w:rPr>
                <w:szCs w:val="21"/>
              </w:rPr>
            </w:pPr>
            <w:r>
              <w:rPr>
                <w:rFonts w:hint="eastAsia"/>
                <w:szCs w:val="21"/>
              </w:rPr>
              <w:t>功率（千瓦）</w:t>
            </w:r>
          </w:p>
        </w:tc>
        <w:tc>
          <w:tcPr>
            <w:tcW w:w="795" w:type="dxa"/>
            <w:gridSpan w:val="2"/>
            <w:tcBorders>
              <w:top w:val="single" w:color="auto" w:sz="4" w:space="0"/>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 w:hRule="atLeast"/>
        </w:trPr>
        <w:tc>
          <w:tcPr>
            <w:tcW w:w="1080" w:type="dxa"/>
            <w:vMerge w:val="continue"/>
            <w:noWrap/>
            <w:vAlign w:val="center"/>
          </w:tcPr>
          <w:p>
            <w:pPr>
              <w:jc w:val="center"/>
              <w:rPr>
                <w:b/>
                <w:szCs w:val="21"/>
              </w:rPr>
            </w:pPr>
          </w:p>
        </w:tc>
        <w:tc>
          <w:tcPr>
            <w:tcW w:w="1694" w:type="dxa"/>
            <w:gridSpan w:val="2"/>
            <w:tcBorders>
              <w:top w:val="single" w:color="auto" w:sz="4" w:space="0"/>
              <w:bottom w:val="single" w:color="auto" w:sz="4" w:space="0"/>
            </w:tcBorders>
            <w:noWrap/>
            <w:vAlign w:val="center"/>
          </w:tcPr>
          <w:p>
            <w:pPr>
              <w:jc w:val="center"/>
              <w:rPr>
                <w:szCs w:val="21"/>
              </w:rPr>
            </w:pPr>
            <w:r>
              <w:rPr>
                <w:rFonts w:hint="eastAsia"/>
                <w:szCs w:val="21"/>
              </w:rPr>
              <w:t>经销商</w:t>
            </w:r>
          </w:p>
        </w:tc>
        <w:tc>
          <w:tcPr>
            <w:tcW w:w="6571" w:type="dxa"/>
            <w:gridSpan w:val="12"/>
            <w:tcBorders>
              <w:top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1" w:hRule="atLeast"/>
        </w:trPr>
        <w:tc>
          <w:tcPr>
            <w:tcW w:w="1080" w:type="dxa"/>
            <w:vMerge w:val="continue"/>
            <w:noWrap/>
            <w:vAlign w:val="center"/>
          </w:tcPr>
          <w:p>
            <w:pPr>
              <w:jc w:val="center"/>
              <w:rPr>
                <w:b/>
                <w:szCs w:val="21"/>
              </w:rPr>
            </w:pPr>
          </w:p>
        </w:tc>
        <w:tc>
          <w:tcPr>
            <w:tcW w:w="1694" w:type="dxa"/>
            <w:gridSpan w:val="2"/>
            <w:tcBorders>
              <w:top w:val="single" w:color="auto" w:sz="4" w:space="0"/>
              <w:bottom w:val="single" w:color="auto" w:sz="4" w:space="0"/>
            </w:tcBorders>
            <w:noWrap/>
            <w:vAlign w:val="center"/>
          </w:tcPr>
          <w:p>
            <w:pPr>
              <w:jc w:val="center"/>
              <w:rPr>
                <w:szCs w:val="21"/>
              </w:rPr>
            </w:pPr>
            <w:r>
              <w:rPr>
                <w:rFonts w:hint="eastAsia"/>
                <w:szCs w:val="21"/>
              </w:rPr>
              <w:t>备注</w:t>
            </w:r>
          </w:p>
        </w:tc>
        <w:tc>
          <w:tcPr>
            <w:tcW w:w="6571" w:type="dxa"/>
            <w:gridSpan w:val="12"/>
            <w:tcBorders>
              <w:top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5" w:hRule="atLeast"/>
        </w:trPr>
        <w:tc>
          <w:tcPr>
            <w:tcW w:w="1080" w:type="dxa"/>
            <w:vMerge w:val="restart"/>
            <w:tcBorders>
              <w:right w:val="single" w:color="auto" w:sz="4" w:space="0"/>
            </w:tcBorders>
            <w:noWrap/>
            <w:vAlign w:val="center"/>
          </w:tcPr>
          <w:p>
            <w:pPr>
              <w:jc w:val="center"/>
              <w:rPr>
                <w:b/>
                <w:szCs w:val="21"/>
              </w:rPr>
            </w:pPr>
            <w:r>
              <w:rPr>
                <w:rFonts w:hint="eastAsia"/>
                <w:b/>
                <w:szCs w:val="21"/>
              </w:rPr>
              <w:t>出厂编号</w:t>
            </w:r>
          </w:p>
          <w:p>
            <w:pPr>
              <w:jc w:val="center"/>
              <w:rPr>
                <w:b/>
                <w:szCs w:val="21"/>
              </w:rPr>
            </w:pPr>
            <w:r>
              <w:rPr>
                <w:rFonts w:hint="eastAsia"/>
                <w:b/>
                <w:szCs w:val="21"/>
              </w:rPr>
              <w:t>(发动机号)</w:t>
            </w:r>
          </w:p>
        </w:tc>
        <w:tc>
          <w:tcPr>
            <w:tcW w:w="2972" w:type="dxa"/>
            <w:gridSpan w:val="5"/>
            <w:tcBorders>
              <w:left w:val="single" w:color="auto" w:sz="4" w:space="0"/>
              <w:bottom w:val="single" w:color="auto" w:sz="4" w:space="0"/>
              <w:right w:val="single" w:color="auto" w:sz="4" w:space="0"/>
            </w:tcBorders>
            <w:noWrap/>
            <w:vAlign w:val="center"/>
          </w:tcPr>
          <w:p>
            <w:pPr>
              <w:jc w:val="left"/>
              <w:rPr>
                <w:szCs w:val="21"/>
              </w:rPr>
            </w:pPr>
          </w:p>
        </w:tc>
        <w:tc>
          <w:tcPr>
            <w:tcW w:w="2693" w:type="dxa"/>
            <w:gridSpan w:val="4"/>
            <w:tcBorders>
              <w:left w:val="single" w:color="auto" w:sz="4" w:space="0"/>
              <w:bottom w:val="single" w:color="auto" w:sz="4" w:space="0"/>
            </w:tcBorders>
            <w:noWrap/>
            <w:vAlign w:val="center"/>
          </w:tcPr>
          <w:p>
            <w:pPr>
              <w:jc w:val="left"/>
              <w:rPr>
                <w:szCs w:val="21"/>
              </w:rPr>
            </w:pPr>
          </w:p>
        </w:tc>
        <w:tc>
          <w:tcPr>
            <w:tcW w:w="2600" w:type="dxa"/>
            <w:gridSpan w:val="5"/>
            <w:tcBorders>
              <w:left w:val="single" w:color="auto" w:sz="4" w:space="0"/>
              <w:bottom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4" w:hRule="atLeast"/>
        </w:trPr>
        <w:tc>
          <w:tcPr>
            <w:tcW w:w="1080" w:type="dxa"/>
            <w:vMerge w:val="continue"/>
            <w:tcBorders>
              <w:right w:val="single" w:color="auto" w:sz="4" w:space="0"/>
            </w:tcBorders>
            <w:noWrap/>
            <w:vAlign w:val="center"/>
          </w:tcPr>
          <w:p>
            <w:pPr>
              <w:jc w:val="center"/>
              <w:rPr>
                <w:b/>
                <w:szCs w:val="21"/>
              </w:rPr>
            </w:pPr>
          </w:p>
        </w:tc>
        <w:tc>
          <w:tcPr>
            <w:tcW w:w="2972" w:type="dxa"/>
            <w:gridSpan w:val="5"/>
            <w:tcBorders>
              <w:top w:val="single" w:color="auto" w:sz="4" w:space="0"/>
              <w:left w:val="single" w:color="auto" w:sz="4" w:space="0"/>
              <w:right w:val="single" w:color="auto" w:sz="4" w:space="0"/>
            </w:tcBorders>
            <w:noWrap/>
            <w:vAlign w:val="center"/>
          </w:tcPr>
          <w:p>
            <w:pPr>
              <w:jc w:val="left"/>
              <w:rPr>
                <w:szCs w:val="21"/>
              </w:rPr>
            </w:pPr>
          </w:p>
        </w:tc>
        <w:tc>
          <w:tcPr>
            <w:tcW w:w="2693" w:type="dxa"/>
            <w:gridSpan w:val="4"/>
            <w:tcBorders>
              <w:top w:val="single" w:color="auto" w:sz="4" w:space="0"/>
              <w:left w:val="single" w:color="auto" w:sz="4" w:space="0"/>
            </w:tcBorders>
            <w:noWrap/>
            <w:vAlign w:val="center"/>
          </w:tcPr>
          <w:p>
            <w:pPr>
              <w:jc w:val="left"/>
              <w:rPr>
                <w:szCs w:val="21"/>
              </w:rPr>
            </w:pPr>
          </w:p>
        </w:tc>
        <w:tc>
          <w:tcPr>
            <w:tcW w:w="2600" w:type="dxa"/>
            <w:gridSpan w:val="5"/>
            <w:tcBorders>
              <w:top w:val="single" w:color="auto" w:sz="4" w:space="0"/>
              <w:left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8" w:type="dxa"/>
          <w:trHeight w:val="300" w:hRule="atLeast"/>
        </w:trPr>
        <w:tc>
          <w:tcPr>
            <w:tcW w:w="3075" w:type="dxa"/>
            <w:gridSpan w:val="4"/>
            <w:vMerge w:val="restart"/>
            <w:noWrap/>
            <w:vAlign w:val="center"/>
          </w:tcPr>
          <w:p>
            <w:pPr>
              <w:jc w:val="center"/>
              <w:rPr>
                <w:szCs w:val="21"/>
              </w:rPr>
            </w:pPr>
            <w:r>
              <w:rPr>
                <w:rFonts w:hint="eastAsia"/>
                <w:b/>
                <w:szCs w:val="21"/>
              </w:rPr>
              <w:t>与出厂编号对应的牌证管理机具登记证书编号</w:t>
            </w:r>
          </w:p>
        </w:tc>
        <w:tc>
          <w:tcPr>
            <w:tcW w:w="1992" w:type="dxa"/>
            <w:gridSpan w:val="4"/>
            <w:tcBorders>
              <w:top w:val="single" w:color="auto" w:sz="4" w:space="0"/>
              <w:left w:val="single" w:color="auto" w:sz="4" w:space="0"/>
              <w:right w:val="single" w:color="auto" w:sz="4" w:space="0"/>
            </w:tcBorders>
            <w:noWrap/>
            <w:vAlign w:val="center"/>
          </w:tcPr>
          <w:p>
            <w:pPr>
              <w:jc w:val="left"/>
              <w:rPr>
                <w:szCs w:val="21"/>
              </w:rPr>
            </w:pPr>
          </w:p>
        </w:tc>
        <w:tc>
          <w:tcPr>
            <w:tcW w:w="2069" w:type="dxa"/>
            <w:gridSpan w:val="3"/>
            <w:tcBorders>
              <w:top w:val="single" w:color="auto" w:sz="4" w:space="0"/>
              <w:left w:val="single" w:color="auto" w:sz="4" w:space="0"/>
              <w:right w:val="single" w:color="auto" w:sz="4" w:space="0"/>
            </w:tcBorders>
            <w:noWrap/>
            <w:vAlign w:val="center"/>
          </w:tcPr>
          <w:p>
            <w:pPr>
              <w:jc w:val="left"/>
              <w:rPr>
                <w:szCs w:val="21"/>
              </w:rPr>
            </w:pPr>
          </w:p>
        </w:tc>
        <w:tc>
          <w:tcPr>
            <w:tcW w:w="2201" w:type="dxa"/>
            <w:gridSpan w:val="3"/>
            <w:tcBorders>
              <w:top w:val="single" w:color="auto" w:sz="4" w:space="0"/>
              <w:left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8" w:type="dxa"/>
          <w:trHeight w:val="90" w:hRule="atLeast"/>
        </w:trPr>
        <w:tc>
          <w:tcPr>
            <w:tcW w:w="3075" w:type="dxa"/>
            <w:gridSpan w:val="4"/>
            <w:vMerge w:val="continue"/>
            <w:noWrap/>
            <w:vAlign w:val="center"/>
          </w:tcPr>
          <w:p>
            <w:pPr>
              <w:jc w:val="center"/>
              <w:rPr>
                <w:b/>
                <w:szCs w:val="21"/>
              </w:rPr>
            </w:pPr>
          </w:p>
        </w:tc>
        <w:tc>
          <w:tcPr>
            <w:tcW w:w="1992" w:type="dxa"/>
            <w:gridSpan w:val="4"/>
            <w:tcBorders>
              <w:top w:val="single" w:color="auto" w:sz="4" w:space="0"/>
              <w:left w:val="single" w:color="auto" w:sz="4" w:space="0"/>
              <w:right w:val="single" w:color="auto" w:sz="4" w:space="0"/>
            </w:tcBorders>
            <w:noWrap/>
            <w:vAlign w:val="center"/>
          </w:tcPr>
          <w:p>
            <w:pPr>
              <w:jc w:val="left"/>
              <w:rPr>
                <w:szCs w:val="21"/>
              </w:rPr>
            </w:pPr>
          </w:p>
        </w:tc>
        <w:tc>
          <w:tcPr>
            <w:tcW w:w="2069" w:type="dxa"/>
            <w:gridSpan w:val="3"/>
            <w:tcBorders>
              <w:top w:val="single" w:color="auto" w:sz="4" w:space="0"/>
              <w:left w:val="single" w:color="auto" w:sz="4" w:space="0"/>
              <w:right w:val="single" w:color="auto" w:sz="4" w:space="0"/>
            </w:tcBorders>
            <w:noWrap/>
            <w:vAlign w:val="center"/>
          </w:tcPr>
          <w:p>
            <w:pPr>
              <w:jc w:val="left"/>
              <w:rPr>
                <w:szCs w:val="21"/>
              </w:rPr>
            </w:pPr>
          </w:p>
        </w:tc>
        <w:tc>
          <w:tcPr>
            <w:tcW w:w="2201" w:type="dxa"/>
            <w:gridSpan w:val="3"/>
            <w:tcBorders>
              <w:top w:val="single" w:color="auto" w:sz="4" w:space="0"/>
              <w:left w:val="single" w:color="auto" w:sz="4" w:space="0"/>
            </w:tcBorders>
            <w:noWrap/>
            <w:vAlign w:val="center"/>
          </w:tcPr>
          <w:p>
            <w:pPr>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8" w:type="dxa"/>
          <w:trHeight w:val="882" w:hRule="atLeast"/>
        </w:trPr>
        <w:tc>
          <w:tcPr>
            <w:tcW w:w="1080" w:type="dxa"/>
            <w:tcBorders>
              <w:right w:val="single" w:color="auto" w:sz="4" w:space="0"/>
            </w:tcBorders>
            <w:noWrap/>
            <w:vAlign w:val="center"/>
          </w:tcPr>
          <w:p>
            <w:pPr>
              <w:jc w:val="center"/>
              <w:rPr>
                <w:b/>
                <w:sz w:val="24"/>
              </w:rPr>
            </w:pPr>
            <w:r>
              <w:rPr>
                <w:b/>
                <w:szCs w:val="21"/>
              </w:rPr>
              <w:t>购机者</w:t>
            </w:r>
            <w:r>
              <w:rPr>
                <w:rFonts w:hint="eastAsia"/>
                <w:b/>
                <w:szCs w:val="21"/>
              </w:rPr>
              <w:t>（法人）签字</w:t>
            </w:r>
          </w:p>
        </w:tc>
        <w:tc>
          <w:tcPr>
            <w:tcW w:w="3987" w:type="dxa"/>
            <w:gridSpan w:val="7"/>
            <w:tcBorders>
              <w:left w:val="single" w:color="auto" w:sz="4" w:space="0"/>
              <w:right w:val="single" w:color="auto" w:sz="4" w:space="0"/>
            </w:tcBorders>
            <w:noWrap/>
            <w:vAlign w:val="center"/>
          </w:tcPr>
          <w:p>
            <w:pPr>
              <w:jc w:val="left"/>
              <w:rPr>
                <w:szCs w:val="21"/>
              </w:rPr>
            </w:pPr>
            <w:r>
              <w:rPr>
                <w:rFonts w:hint="eastAsia"/>
                <w:szCs w:val="21"/>
              </w:rPr>
              <w:t>上述信息真实准确，本人已核对无误。</w:t>
            </w:r>
          </w:p>
          <w:p>
            <w:pPr>
              <w:ind w:firstLine="840" w:firstLineChars="400"/>
              <w:jc w:val="left"/>
              <w:rPr>
                <w:rFonts w:ascii="宋体" w:hAnsi="宋体" w:cs="宋体"/>
                <w:color w:val="000000"/>
                <w:kern w:val="0"/>
                <w:szCs w:val="21"/>
              </w:rPr>
            </w:pPr>
            <w:r>
              <w:rPr>
                <w:rFonts w:hint="eastAsia"/>
                <w:szCs w:val="21"/>
              </w:rPr>
              <w:t>法人签字（手印）：</w:t>
            </w:r>
          </w:p>
          <w:p>
            <w:pPr>
              <w:widowControl/>
              <w:ind w:firstLine="1470" w:firstLineChars="700"/>
              <w:jc w:val="left"/>
              <w:rPr>
                <w:b/>
                <w:sz w:val="24"/>
              </w:rPr>
            </w:pPr>
            <w:r>
              <w:rPr>
                <w:rFonts w:hint="eastAsia" w:ascii="宋体" w:hAnsi="宋体" w:cs="宋体"/>
                <w:szCs w:val="21"/>
              </w:rPr>
              <w:t>年    月     日</w:t>
            </w:r>
          </w:p>
        </w:tc>
        <w:tc>
          <w:tcPr>
            <w:tcW w:w="2069" w:type="dxa"/>
            <w:gridSpan w:val="3"/>
            <w:tcBorders>
              <w:left w:val="single" w:color="auto" w:sz="4" w:space="0"/>
              <w:right w:val="single" w:color="auto" w:sz="4" w:space="0"/>
            </w:tcBorders>
            <w:noWrap/>
            <w:vAlign w:val="center"/>
          </w:tcPr>
          <w:p>
            <w:pPr>
              <w:jc w:val="center"/>
              <w:rPr>
                <w:b/>
                <w:sz w:val="24"/>
              </w:rPr>
            </w:pPr>
            <w:r>
              <w:rPr>
                <w:rFonts w:hint="eastAsia"/>
                <w:b/>
                <w:szCs w:val="21"/>
              </w:rPr>
              <w:t>受理经办人签字</w:t>
            </w:r>
          </w:p>
        </w:tc>
        <w:tc>
          <w:tcPr>
            <w:tcW w:w="2201" w:type="dxa"/>
            <w:gridSpan w:val="3"/>
            <w:tcBorders>
              <w:left w:val="single" w:color="auto" w:sz="4" w:space="0"/>
            </w:tcBorders>
            <w:noWrap/>
            <w:vAlign w:val="center"/>
          </w:tcPr>
          <w:p>
            <w:pPr>
              <w:rPr>
                <w:szCs w:val="21"/>
              </w:rPr>
            </w:pPr>
          </w:p>
          <w:p>
            <w:pPr>
              <w:widowControl/>
              <w:rPr>
                <w:szCs w:val="21"/>
              </w:rPr>
            </w:pPr>
            <w:r>
              <w:rPr>
                <w:rFonts w:hint="eastAsia"/>
                <w:szCs w:val="21"/>
              </w:rPr>
              <w:t>签字：</w:t>
            </w:r>
          </w:p>
          <w:p>
            <w:pPr>
              <w:widowControl/>
              <w:ind w:firstLine="210" w:firstLineChars="100"/>
              <w:jc w:val="center"/>
              <w:rPr>
                <w:szCs w:val="21"/>
              </w:rPr>
            </w:pPr>
          </w:p>
          <w:p>
            <w:pPr>
              <w:widowControl/>
              <w:jc w:val="center"/>
              <w:rPr>
                <w:b/>
                <w:sz w:val="24"/>
              </w:rPr>
            </w:pPr>
            <w:r>
              <w:rPr>
                <w:rFonts w:hint="eastAsia"/>
                <w:szCs w:val="21"/>
              </w:rPr>
              <w:t>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8" w:type="dxa"/>
          <w:trHeight w:val="1171" w:hRule="atLeast"/>
        </w:trPr>
        <w:tc>
          <w:tcPr>
            <w:tcW w:w="1080" w:type="dxa"/>
            <w:tcBorders>
              <w:right w:val="single" w:color="auto" w:sz="4" w:space="0"/>
            </w:tcBorders>
            <w:noWrap/>
            <w:vAlign w:val="center"/>
          </w:tcPr>
          <w:p>
            <w:pPr>
              <w:jc w:val="center"/>
              <w:rPr>
                <w:b/>
                <w:szCs w:val="21"/>
              </w:rPr>
            </w:pPr>
            <w:r>
              <w:rPr>
                <w:b/>
                <w:szCs w:val="21"/>
              </w:rPr>
              <w:t>县级农业农村</w:t>
            </w:r>
            <w:r>
              <w:rPr>
                <w:rFonts w:hint="eastAsia"/>
                <w:b/>
                <w:szCs w:val="21"/>
              </w:rPr>
              <w:t>部门审核意见</w:t>
            </w:r>
          </w:p>
        </w:tc>
        <w:tc>
          <w:tcPr>
            <w:tcW w:w="3987" w:type="dxa"/>
            <w:gridSpan w:val="7"/>
            <w:tcBorders>
              <w:left w:val="single" w:color="auto" w:sz="4" w:space="0"/>
            </w:tcBorders>
            <w:noWrap/>
            <w:vAlign w:val="center"/>
          </w:tcPr>
          <w:p>
            <w:pPr>
              <w:widowControl/>
              <w:jc w:val="left"/>
              <w:rPr>
                <w:rFonts w:ascii="宋体" w:hAnsi="宋体" w:cs="宋体"/>
                <w:b/>
                <w:kern w:val="0"/>
                <w:szCs w:val="21"/>
              </w:rPr>
            </w:pPr>
            <w:r>
              <w:t>已对购机者提供的相关资料进行形式审核</w:t>
            </w:r>
            <w:r>
              <w:rPr>
                <w:rFonts w:hint="eastAsia"/>
              </w:rPr>
              <w:t>，</w:t>
            </w:r>
            <w:r>
              <w:t>核对无误。</w:t>
            </w:r>
          </w:p>
          <w:p>
            <w:pPr>
              <w:widowControl/>
              <w:ind w:firstLine="823" w:firstLineChars="392"/>
              <w:jc w:val="left"/>
              <w:rPr>
                <w:rFonts w:ascii="宋体" w:hAnsi="宋体" w:cs="宋体"/>
                <w:bCs/>
                <w:kern w:val="0"/>
                <w:szCs w:val="21"/>
              </w:rPr>
            </w:pPr>
            <w:r>
              <w:rPr>
                <w:rFonts w:hint="eastAsia" w:ascii="宋体" w:hAnsi="宋体" w:cs="宋体"/>
                <w:bCs/>
                <w:kern w:val="0"/>
                <w:szCs w:val="21"/>
              </w:rPr>
              <w:t>签字：</w:t>
            </w:r>
          </w:p>
          <w:p>
            <w:pPr>
              <w:ind w:firstLine="1785" w:firstLineChars="850"/>
              <w:jc w:val="left"/>
              <w:rPr>
                <w:szCs w:val="21"/>
              </w:rPr>
            </w:pPr>
            <w:r>
              <w:rPr>
                <w:rFonts w:hint="eastAsia"/>
                <w:szCs w:val="21"/>
              </w:rPr>
              <w:t>（单位公章）</w:t>
            </w:r>
          </w:p>
          <w:p>
            <w:pPr>
              <w:jc w:val="center"/>
              <w:rPr>
                <w:szCs w:val="21"/>
              </w:rPr>
            </w:pPr>
            <w:r>
              <w:rPr>
                <w:rFonts w:hint="eastAsia"/>
                <w:szCs w:val="21"/>
              </w:rPr>
              <w:t xml:space="preserve">                     年   月   日</w:t>
            </w:r>
          </w:p>
        </w:tc>
        <w:tc>
          <w:tcPr>
            <w:tcW w:w="2069" w:type="dxa"/>
            <w:gridSpan w:val="3"/>
            <w:tcBorders>
              <w:right w:val="single" w:color="auto" w:sz="4" w:space="0"/>
            </w:tcBorders>
            <w:noWrap/>
            <w:vAlign w:val="center"/>
          </w:tcPr>
          <w:p>
            <w:pPr>
              <w:jc w:val="center"/>
              <w:rPr>
                <w:b/>
                <w:color w:val="000000"/>
                <w:szCs w:val="21"/>
              </w:rPr>
            </w:pPr>
            <w:r>
              <w:rPr>
                <w:b/>
                <w:szCs w:val="21"/>
              </w:rPr>
              <w:t>县级</w:t>
            </w:r>
            <w:r>
              <w:rPr>
                <w:rFonts w:hint="eastAsia"/>
                <w:b/>
                <w:szCs w:val="21"/>
              </w:rPr>
              <w:t>财政部门审核意见</w:t>
            </w:r>
          </w:p>
        </w:tc>
        <w:tc>
          <w:tcPr>
            <w:tcW w:w="2201" w:type="dxa"/>
            <w:gridSpan w:val="3"/>
            <w:tcBorders>
              <w:left w:val="single" w:color="auto" w:sz="4" w:space="0"/>
            </w:tcBorders>
            <w:noWrap/>
            <w:vAlign w:val="center"/>
          </w:tcPr>
          <w:p>
            <w:pPr>
              <w:jc w:val="left"/>
              <w:rPr>
                <w:szCs w:val="21"/>
              </w:rPr>
            </w:pPr>
          </w:p>
          <w:p>
            <w:pPr>
              <w:jc w:val="left"/>
              <w:rPr>
                <w:szCs w:val="21"/>
              </w:rPr>
            </w:pPr>
            <w:r>
              <w:rPr>
                <w:rFonts w:hint="eastAsia"/>
                <w:szCs w:val="21"/>
              </w:rPr>
              <w:t>签字：</w:t>
            </w:r>
          </w:p>
          <w:p>
            <w:pPr>
              <w:jc w:val="left"/>
              <w:rPr>
                <w:szCs w:val="21"/>
              </w:rPr>
            </w:pPr>
          </w:p>
          <w:p>
            <w:pPr>
              <w:jc w:val="left"/>
              <w:rPr>
                <w:szCs w:val="21"/>
              </w:rPr>
            </w:pPr>
            <w:r>
              <w:rPr>
                <w:rFonts w:hint="eastAsia"/>
                <w:szCs w:val="21"/>
              </w:rPr>
              <w:t xml:space="preserve"> （单位公章）</w:t>
            </w:r>
          </w:p>
          <w:p>
            <w:pPr>
              <w:ind w:firstLine="420" w:firstLineChars="200"/>
              <w:jc w:val="left"/>
              <w:rPr>
                <w:szCs w:val="21"/>
              </w:rPr>
            </w:pPr>
            <w:r>
              <w:rPr>
                <w:rFonts w:hint="eastAsia"/>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trPr>
        <w:tc>
          <w:tcPr>
            <w:tcW w:w="1080" w:type="dxa"/>
            <w:noWrap/>
            <w:vAlign w:val="center"/>
          </w:tcPr>
          <w:p>
            <w:pPr>
              <w:jc w:val="center"/>
              <w:rPr>
                <w:b/>
                <w:szCs w:val="21"/>
              </w:rPr>
            </w:pPr>
            <w:r>
              <w:rPr>
                <w:rFonts w:hint="eastAsia"/>
                <w:b/>
                <w:szCs w:val="21"/>
              </w:rPr>
              <w:t>表格说明</w:t>
            </w:r>
          </w:p>
        </w:tc>
        <w:tc>
          <w:tcPr>
            <w:tcW w:w="8265" w:type="dxa"/>
            <w:gridSpan w:val="14"/>
            <w:noWrap/>
          </w:tcPr>
          <w:p>
            <w:pPr>
              <w:jc w:val="left"/>
              <w:rPr>
                <w:szCs w:val="21"/>
              </w:rPr>
            </w:pPr>
            <w:r>
              <w:rPr>
                <w:rFonts w:hint="eastAsia"/>
                <w:szCs w:val="21"/>
              </w:rPr>
              <w:t>1.本表签字盖章后生效。</w:t>
            </w:r>
          </w:p>
          <w:p>
            <w:pPr>
              <w:jc w:val="left"/>
              <w:rPr>
                <w:szCs w:val="21"/>
              </w:rPr>
            </w:pPr>
            <w:r>
              <w:rPr>
                <w:rFonts w:hint="eastAsia"/>
                <w:szCs w:val="21"/>
              </w:rPr>
              <w:t>2.本表是购机者获取补贴资金的主要凭证，请妥善保管。</w:t>
            </w:r>
          </w:p>
          <w:p>
            <w:pPr>
              <w:jc w:val="left"/>
              <w:rPr>
                <w:rFonts w:ascii="楷体" w:hAnsi="楷体" w:eastAsia="楷体"/>
                <w:szCs w:val="21"/>
              </w:rPr>
            </w:pPr>
            <w:r>
              <w:rPr>
                <w:rFonts w:hint="eastAsia"/>
                <w:szCs w:val="21"/>
              </w:rPr>
              <w:t>3.本表一式叁份，购机者执壹份，县级农业农村部门、财政部门各执壹分。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1080" w:type="dxa"/>
            <w:noWrap/>
            <w:vAlign w:val="center"/>
          </w:tcPr>
          <w:p>
            <w:pPr>
              <w:jc w:val="center"/>
              <w:rPr>
                <w:b/>
                <w:szCs w:val="21"/>
              </w:rPr>
            </w:pPr>
            <w:r>
              <w:rPr>
                <w:rFonts w:hint="eastAsia"/>
                <w:b/>
                <w:szCs w:val="21"/>
              </w:rPr>
              <w:t>重要提醒</w:t>
            </w:r>
          </w:p>
        </w:tc>
        <w:tc>
          <w:tcPr>
            <w:tcW w:w="8265" w:type="dxa"/>
            <w:gridSpan w:val="14"/>
            <w:noWrap/>
          </w:tcPr>
          <w:p>
            <w:pPr>
              <w:jc w:val="left"/>
              <w:rPr>
                <w:szCs w:val="21"/>
              </w:rPr>
            </w:pPr>
            <w:r>
              <w:rPr>
                <w:rFonts w:hint="eastAsia"/>
                <w:szCs w:val="21"/>
              </w:rPr>
              <w:t>1.银行</w:t>
            </w:r>
            <w:r>
              <w:rPr>
                <w:szCs w:val="21"/>
              </w:rPr>
              <w:t>卡（折）</w:t>
            </w:r>
            <w:r>
              <w:rPr>
                <w:rFonts w:hint="eastAsia"/>
                <w:szCs w:val="21"/>
              </w:rPr>
              <w:t>账号</w:t>
            </w:r>
            <w:r>
              <w:rPr>
                <w:szCs w:val="21"/>
              </w:rPr>
              <w:t>、</w:t>
            </w:r>
            <w:r>
              <w:rPr>
                <w:rFonts w:hint="eastAsia"/>
                <w:szCs w:val="21"/>
              </w:rPr>
              <w:t>联系电话作为内部工作资料妥善保存，不得存入</w:t>
            </w:r>
            <w:r>
              <w:rPr>
                <w:szCs w:val="21"/>
              </w:rPr>
              <w:t>农机购置补贴申请办理服务</w:t>
            </w:r>
            <w:r>
              <w:rPr>
                <w:rFonts w:hint="eastAsia"/>
                <w:szCs w:val="21"/>
              </w:rPr>
              <w:t>系统。2.农机购置补贴款由财政部门直接发放，无需购机者操作银行账户，如有发短信、打电话等方式要求购机者提供个人账户信息、付款、转账等或进行相关操作的，不可轻信，必要时可向公安部门报案。</w:t>
            </w:r>
          </w:p>
          <w:p>
            <w:pPr>
              <w:ind w:firstLine="5460" w:firstLineChars="2600"/>
              <w:jc w:val="left"/>
              <w:rPr>
                <w:szCs w:val="21"/>
              </w:rPr>
            </w:pPr>
          </w:p>
          <w:p>
            <w:pPr>
              <w:ind w:firstLine="5460" w:firstLineChars="2600"/>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1080" w:type="dxa"/>
            <w:noWrap/>
            <w:vAlign w:val="center"/>
          </w:tcPr>
          <w:p>
            <w:pPr>
              <w:jc w:val="center"/>
              <w:rPr>
                <w:b/>
                <w:szCs w:val="21"/>
              </w:rPr>
            </w:pPr>
          </w:p>
        </w:tc>
        <w:tc>
          <w:tcPr>
            <w:tcW w:w="8265" w:type="dxa"/>
            <w:gridSpan w:val="14"/>
            <w:noWrap/>
          </w:tcPr>
          <w:p>
            <w:pPr>
              <w:ind w:firstLine="5460" w:firstLineChars="2600"/>
              <w:jc w:val="left"/>
              <w:rPr>
                <w:szCs w:val="21"/>
              </w:rPr>
            </w:pPr>
          </w:p>
          <w:p>
            <w:pPr>
              <w:ind w:firstLine="4620" w:firstLineChars="2200"/>
              <w:jc w:val="left"/>
              <w:rPr>
                <w:szCs w:val="21"/>
              </w:rPr>
            </w:pPr>
            <w:r>
              <w:rPr>
                <w:rFonts w:hint="eastAsia"/>
                <w:szCs w:val="21"/>
              </w:rPr>
              <w:t>打表日期：    年    月    日</w:t>
            </w:r>
          </w:p>
        </w:tc>
      </w:tr>
    </w:tbl>
    <w:p>
      <w:pPr>
        <w:jc w:val="center"/>
        <w:rPr>
          <w:rFonts w:ascii="华文中宋" w:hAnsi="华文中宋" w:eastAsia="华文中宋"/>
          <w:sz w:val="36"/>
          <w:szCs w:val="36"/>
        </w:rPr>
      </w:pPr>
      <w:r>
        <w:rPr>
          <w:rFonts w:hint="eastAsia" w:ascii="华文中宋" w:hAnsi="华文中宋" w:eastAsia="华文中宋"/>
          <w:bCs/>
          <w:sz w:val="36"/>
          <w:szCs w:val="36"/>
        </w:rPr>
        <w:t>农机购置补贴资金申请表</w:t>
      </w:r>
    </w:p>
    <w:p>
      <w:pPr>
        <w:ind w:right="-27" w:rightChars="-13"/>
        <w:jc w:val="left"/>
        <w:rPr>
          <w:szCs w:val="21"/>
        </w:rPr>
      </w:pPr>
      <w:r>
        <w:rPr>
          <w:rFonts w:hint="eastAsia"/>
          <w:szCs w:val="21"/>
        </w:rPr>
        <w:t xml:space="preserve">申请表编号：XXXXXXXXXXXXXXXX             </w:t>
      </w:r>
    </w:p>
    <w:tbl>
      <w:tblPr>
        <w:tblStyle w:val="20"/>
        <w:tblW w:w="942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99"/>
        <w:gridCol w:w="1912"/>
        <w:gridCol w:w="2072"/>
        <w:gridCol w:w="804"/>
        <w:gridCol w:w="773"/>
        <w:gridCol w:w="2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17" w:hRule="atLeast"/>
        </w:trPr>
        <w:tc>
          <w:tcPr>
            <w:tcW w:w="1299" w:type="dxa"/>
            <w:tcBorders>
              <w:right w:val="single" w:color="auto" w:sz="4" w:space="0"/>
            </w:tcBorders>
            <w:noWrap/>
            <w:vAlign w:val="center"/>
          </w:tcPr>
          <w:p>
            <w:pPr>
              <w:jc w:val="center"/>
              <w:rPr>
                <w:b/>
                <w:sz w:val="24"/>
              </w:rPr>
            </w:pPr>
            <w:r>
              <w:rPr>
                <w:rFonts w:hint="eastAsia"/>
                <w:b/>
                <w:szCs w:val="21"/>
              </w:rPr>
              <w:t>身份证图片</w:t>
            </w:r>
          </w:p>
        </w:tc>
        <w:tc>
          <w:tcPr>
            <w:tcW w:w="3984" w:type="dxa"/>
            <w:gridSpan w:val="2"/>
            <w:tcBorders>
              <w:left w:val="single" w:color="auto" w:sz="4" w:space="0"/>
              <w:right w:val="single" w:color="auto" w:sz="4" w:space="0"/>
            </w:tcBorders>
            <w:noWrap/>
            <w:vAlign w:val="center"/>
          </w:tcPr>
          <w:p>
            <w:pPr>
              <w:widowControl/>
              <w:ind w:firstLine="1687" w:firstLineChars="700"/>
              <w:jc w:val="left"/>
              <w:rPr>
                <w:b/>
                <w:sz w:val="24"/>
              </w:rPr>
            </w:pPr>
          </w:p>
        </w:tc>
        <w:tc>
          <w:tcPr>
            <w:tcW w:w="1577" w:type="dxa"/>
            <w:gridSpan w:val="2"/>
            <w:tcBorders>
              <w:left w:val="single" w:color="auto" w:sz="4" w:space="0"/>
              <w:right w:val="single" w:color="auto" w:sz="4" w:space="0"/>
            </w:tcBorders>
            <w:noWrap/>
            <w:vAlign w:val="center"/>
          </w:tcPr>
          <w:p>
            <w:pPr>
              <w:jc w:val="center"/>
              <w:rPr>
                <w:b/>
                <w:sz w:val="24"/>
              </w:rPr>
            </w:pPr>
            <w:r>
              <w:rPr>
                <w:rFonts w:hint="eastAsia"/>
                <w:b/>
                <w:szCs w:val="21"/>
              </w:rPr>
              <w:t>购机者头像</w:t>
            </w:r>
          </w:p>
        </w:tc>
        <w:tc>
          <w:tcPr>
            <w:tcW w:w="2567" w:type="dxa"/>
            <w:tcBorders>
              <w:left w:val="single" w:color="auto" w:sz="4" w:space="0"/>
            </w:tcBorders>
            <w:noWrap/>
            <w:vAlign w:val="center"/>
          </w:tcPr>
          <w:p>
            <w:pPr>
              <w:widowControl/>
              <w:ind w:firstLine="1687" w:firstLineChars="700"/>
              <w:jc w:val="left"/>
              <w:rPr>
                <w:b/>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1" w:hRule="atLeast"/>
        </w:trPr>
        <w:tc>
          <w:tcPr>
            <w:tcW w:w="9427" w:type="dxa"/>
            <w:gridSpan w:val="6"/>
            <w:noWrap/>
            <w:vAlign w:val="center"/>
          </w:tcPr>
          <w:p>
            <w:pPr>
              <w:widowControl/>
              <w:jc w:val="center"/>
              <w:rPr>
                <w:b/>
                <w:sz w:val="24"/>
              </w:rPr>
            </w:pPr>
            <w:r>
              <w:rPr>
                <w:rFonts w:hint="eastAsia"/>
                <w:b/>
                <w:sz w:val="24"/>
              </w:rPr>
              <w:t>铭牌图片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06" w:hRule="atLeast"/>
        </w:trPr>
        <w:tc>
          <w:tcPr>
            <w:tcW w:w="3211" w:type="dxa"/>
            <w:gridSpan w:val="2"/>
            <w:tcBorders>
              <w:right w:val="single" w:color="auto" w:sz="4" w:space="0"/>
            </w:tcBorders>
            <w:noWrap/>
            <w:vAlign w:val="center"/>
          </w:tcPr>
          <w:p>
            <w:pPr>
              <w:pStyle w:val="14"/>
              <w:rPr>
                <w:kern w:val="2"/>
              </w:rPr>
            </w:pPr>
          </w:p>
        </w:tc>
        <w:tc>
          <w:tcPr>
            <w:tcW w:w="2876" w:type="dxa"/>
            <w:gridSpan w:val="2"/>
            <w:tcBorders>
              <w:left w:val="single" w:color="auto" w:sz="4" w:space="0"/>
              <w:right w:val="single" w:color="auto" w:sz="4" w:space="0"/>
            </w:tcBorders>
            <w:noWrap/>
            <w:vAlign w:val="center"/>
          </w:tcPr>
          <w:p>
            <w:pPr>
              <w:widowControl/>
              <w:ind w:firstLine="1687" w:firstLineChars="700"/>
              <w:jc w:val="left"/>
              <w:rPr>
                <w:b/>
                <w:sz w:val="24"/>
              </w:rPr>
            </w:pPr>
          </w:p>
        </w:tc>
        <w:tc>
          <w:tcPr>
            <w:tcW w:w="3340" w:type="dxa"/>
            <w:gridSpan w:val="2"/>
            <w:tcBorders>
              <w:left w:val="single" w:color="auto" w:sz="4" w:space="0"/>
            </w:tcBorders>
            <w:noWrap/>
            <w:vAlign w:val="center"/>
          </w:tcPr>
          <w:p>
            <w:pPr>
              <w:widowControl/>
              <w:ind w:firstLine="1687" w:firstLineChars="700"/>
              <w:jc w:val="left"/>
              <w:rPr>
                <w:b/>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9" w:hRule="atLeast"/>
        </w:trPr>
        <w:tc>
          <w:tcPr>
            <w:tcW w:w="9427" w:type="dxa"/>
            <w:gridSpan w:val="6"/>
            <w:noWrap/>
            <w:vAlign w:val="center"/>
          </w:tcPr>
          <w:p>
            <w:pPr>
              <w:widowControl/>
              <w:jc w:val="center"/>
              <w:rPr>
                <w:b/>
                <w:sz w:val="24"/>
              </w:rPr>
            </w:pPr>
            <w:r>
              <w:rPr>
                <w:rFonts w:hint="eastAsia"/>
                <w:b/>
                <w:sz w:val="24"/>
              </w:rPr>
              <w:t>发票图片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8" w:hRule="atLeast"/>
        </w:trPr>
        <w:tc>
          <w:tcPr>
            <w:tcW w:w="9427" w:type="dxa"/>
            <w:gridSpan w:val="6"/>
            <w:noWrap/>
            <w:vAlign w:val="center"/>
          </w:tcPr>
          <w:p>
            <w:pPr>
              <w:widowControl/>
              <w:ind w:firstLine="1687" w:firstLineChars="700"/>
              <w:jc w:val="left"/>
              <w:rPr>
                <w:b/>
                <w:sz w:val="24"/>
              </w:rPr>
            </w:pPr>
          </w:p>
        </w:tc>
      </w:tr>
    </w:tbl>
    <w:p>
      <w:pPr>
        <w:spacing w:afterLines="50"/>
        <w:jc w:val="center"/>
        <w:rPr>
          <w:rFonts w:ascii="华文中宋" w:hAnsi="华文中宋" w:eastAsia="华文中宋"/>
          <w:sz w:val="32"/>
          <w:szCs w:val="32"/>
        </w:rPr>
      </w:pPr>
    </w:p>
    <w:p>
      <w:pPr>
        <w:spacing w:afterLines="50"/>
        <w:jc w:val="center"/>
        <w:rPr>
          <w:rFonts w:ascii="华文中宋" w:hAnsi="华文中宋" w:eastAsia="华文中宋"/>
          <w:sz w:val="32"/>
          <w:szCs w:val="32"/>
        </w:rPr>
      </w:pPr>
      <w:r>
        <w:rPr>
          <w:rFonts w:ascii="华文中宋" w:hAnsi="华文中宋" w:eastAsia="华文中宋"/>
          <w:sz w:val="32"/>
          <w:szCs w:val="32"/>
        </w:rPr>
        <w:br w:type="page"/>
      </w:r>
      <w:r>
        <w:rPr>
          <w:rFonts w:hint="eastAsia" w:ascii="方正小标宋简体" w:hAnsi="方正小标宋简体" w:eastAsia="方正小标宋简体" w:cs="方正小标宋简体"/>
          <w:sz w:val="32"/>
          <w:szCs w:val="32"/>
        </w:rPr>
        <w:t>农机购置补贴资金申请告知承诺书</w:t>
      </w:r>
    </w:p>
    <w:p>
      <w:pPr>
        <w:spacing w:line="460" w:lineRule="exact"/>
        <w:ind w:firstLine="640" w:firstLineChars="200"/>
        <w:rPr>
          <w:rFonts w:ascii="仿宋" w:hAnsi="仿宋" w:eastAsia="仿宋"/>
          <w:sz w:val="32"/>
          <w:szCs w:val="32"/>
        </w:rPr>
      </w:pPr>
    </w:p>
    <w:p>
      <w:pPr>
        <w:spacing w:line="460" w:lineRule="exact"/>
        <w:ind w:firstLine="640" w:firstLineChars="200"/>
        <w:rPr>
          <w:rFonts w:ascii="仿宋" w:hAnsi="仿宋" w:eastAsia="仿宋"/>
          <w:sz w:val="32"/>
          <w:szCs w:val="32"/>
        </w:rPr>
      </w:pPr>
      <w:r>
        <w:rPr>
          <w:rFonts w:hint="eastAsia" w:ascii="仿宋" w:hAnsi="仿宋" w:eastAsia="仿宋"/>
          <w:sz w:val="32"/>
          <w:szCs w:val="32"/>
        </w:rPr>
        <w:t>一、农机购置补贴政策是党中央、国务院重要的强农惠农政策，补贴资金直接发放给购机者，农机产销企业是政策实施的参与主体之一，但不是补贴资金的</w:t>
      </w:r>
      <w:r>
        <w:rPr>
          <w:rFonts w:ascii="仿宋" w:hAnsi="仿宋" w:eastAsia="仿宋"/>
          <w:sz w:val="32"/>
          <w:szCs w:val="32"/>
        </w:rPr>
        <w:t>发放对象</w:t>
      </w:r>
      <w:r>
        <w:rPr>
          <w:rFonts w:hint="eastAsia" w:ascii="仿宋" w:hAnsi="仿宋" w:eastAsia="仿宋"/>
          <w:sz w:val="32"/>
          <w:szCs w:val="32"/>
        </w:rPr>
        <w:t>。</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二、虚开增值税发票是违反《刑法》等法规的违法违规行为，扰乱国家正常的税收管理秩序。</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三、购机者在明知农机产销企业虚开发票（即发票金额与购机者付给经销企业的全部购机款额不一致）的情况下，使用不真实的购机发票申请补贴，是一种违法违规行为。</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四、农业农村部、财政部《2021—2023年农机购置补贴实施指导意见》明确，购机者自主选择购买机具，按市场化原则自行与农机产销企业协商确定购机价格与支付方式，并对交易行为真实性、有效性和可能发生的纠纷承担法律责任。</w:t>
      </w:r>
    </w:p>
    <w:p>
      <w:pPr>
        <w:spacing w:line="460" w:lineRule="exact"/>
        <w:ind w:firstLine="643" w:firstLineChars="200"/>
        <w:rPr>
          <w:rFonts w:ascii="仿宋" w:hAnsi="仿宋" w:eastAsia="仿宋"/>
          <w:b/>
          <w:sz w:val="32"/>
          <w:szCs w:val="32"/>
        </w:rPr>
      </w:pPr>
      <w:r>
        <w:rPr>
          <w:rFonts w:hint="eastAsia" w:ascii="仿宋" w:hAnsi="仿宋" w:eastAsia="仿宋"/>
          <w:b/>
          <w:sz w:val="32"/>
          <w:szCs w:val="32"/>
        </w:rPr>
        <w:t>本购机者已知晓以上事项，并承诺如下：</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一、本购机者知悉农机购置补贴政策，</w:t>
      </w:r>
      <w:r>
        <w:rPr>
          <w:rFonts w:ascii="仿宋" w:hAnsi="仿宋" w:eastAsia="仿宋"/>
          <w:sz w:val="32"/>
          <w:szCs w:val="32"/>
        </w:rPr>
        <w:t>符合</w:t>
      </w:r>
      <w:r>
        <w:rPr>
          <w:rFonts w:hint="eastAsia" w:ascii="仿宋" w:hAnsi="仿宋" w:eastAsia="仿宋"/>
          <w:sz w:val="32"/>
          <w:szCs w:val="32"/>
        </w:rPr>
        <w:t>农机购置补贴对象</w:t>
      </w:r>
      <w:r>
        <w:rPr>
          <w:rFonts w:ascii="仿宋" w:hAnsi="仿宋" w:eastAsia="仿宋"/>
          <w:sz w:val="32"/>
          <w:szCs w:val="32"/>
        </w:rPr>
        <w:t>要求</w:t>
      </w:r>
      <w:r>
        <w:rPr>
          <w:rFonts w:hint="eastAsia" w:ascii="仿宋" w:hAnsi="仿宋" w:eastAsia="仿宋"/>
          <w:sz w:val="32"/>
          <w:szCs w:val="32"/>
        </w:rPr>
        <w:t>。</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二、本购机者根据农业生产需要，已真实购置了所申请的农业机械。</w:t>
      </w:r>
    </w:p>
    <w:p>
      <w:pPr>
        <w:spacing w:line="460" w:lineRule="exact"/>
        <w:ind w:firstLine="640" w:firstLineChars="200"/>
        <w:rPr>
          <w:rFonts w:ascii="仿宋" w:hAnsi="仿宋" w:eastAsia="仿宋"/>
          <w:color w:val="FF0000"/>
          <w:sz w:val="32"/>
          <w:szCs w:val="32"/>
        </w:rPr>
      </w:pPr>
      <w:r>
        <w:rPr>
          <w:rFonts w:hint="eastAsia" w:ascii="仿宋" w:hAnsi="仿宋" w:eastAsia="仿宋"/>
          <w:sz w:val="32"/>
          <w:szCs w:val="32"/>
        </w:rPr>
        <w:t>三、本购机者申请补贴资金所提供的信息真实准确有效，通过手机APP上传申办补贴信息等为自主自愿行为，且信息真实准确有效。</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四、本购机者购置的牌证管理机具，已在申办补贴前到相关部门先行办理牌证手续，并已取得拖拉机和联合收获机登记证书登记编号。</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五、本购机者购置的</w:t>
      </w:r>
      <w:r>
        <w:rPr>
          <w:rFonts w:ascii="仿宋" w:hAnsi="仿宋" w:eastAsia="仿宋"/>
          <w:sz w:val="32"/>
          <w:szCs w:val="32"/>
        </w:rPr>
        <w:t>创新</w:t>
      </w:r>
      <w:r>
        <w:rPr>
          <w:rFonts w:hint="eastAsia" w:ascii="仿宋" w:hAnsi="仿宋" w:eastAsia="仿宋"/>
          <w:sz w:val="32"/>
          <w:szCs w:val="32"/>
        </w:rPr>
        <w:t>产品，已与农机产销企业签订“知情同意书”，已知悉了解所购新产品的技术优势、使用潜在风险等信息。</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六、本购机者</w:t>
      </w:r>
      <w:r>
        <w:rPr>
          <w:rFonts w:ascii="仿宋" w:hAnsi="仿宋" w:eastAsia="仿宋"/>
          <w:sz w:val="32"/>
          <w:szCs w:val="32"/>
        </w:rPr>
        <w:t>将按约定支付</w:t>
      </w:r>
      <w:r>
        <w:rPr>
          <w:rFonts w:hint="eastAsia" w:ascii="仿宋" w:hAnsi="仿宋" w:eastAsia="仿宋"/>
          <w:sz w:val="32"/>
          <w:szCs w:val="32"/>
        </w:rPr>
        <w:t>农机产销企业购机款。</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七、本购机者未参与骗取、套取农机购置补贴的违法违规行为，后续将主动向当地农业农村部门报告发现的相关异常情况，接受各级农业农村部门及有关职能部门监督管理和抽查核验机具等管理服务要求，自愿承担参与农机购置补贴政策实施的其它有关责任和义务。</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八、本份申请涉及的机具，在购机者申请之前未申报其他中央财政资金有关机具购置类补贴资金。</w:t>
      </w:r>
    </w:p>
    <w:p>
      <w:pPr>
        <w:spacing w:line="460" w:lineRule="exact"/>
        <w:ind w:firstLine="640" w:firstLineChars="200"/>
        <w:rPr>
          <w:rFonts w:ascii="仿宋" w:hAnsi="仿宋" w:eastAsia="仿宋"/>
          <w:sz w:val="32"/>
          <w:szCs w:val="32"/>
        </w:rPr>
      </w:pPr>
      <w:r>
        <w:rPr>
          <w:rFonts w:hint="eastAsia" w:ascii="仿宋" w:hAnsi="仿宋" w:eastAsia="仿宋"/>
          <w:sz w:val="32"/>
          <w:szCs w:val="32"/>
        </w:rPr>
        <w:t>九、本购机者承诺，此份补贴资金申请涉及的机具购买价格为人民币</w:t>
      </w:r>
      <w:r>
        <w:rPr>
          <w:rFonts w:hint="eastAsia" w:ascii="仿宋" w:hAnsi="仿宋" w:eastAsia="仿宋"/>
          <w:sz w:val="32"/>
          <w:szCs w:val="32"/>
          <w:u w:val="single"/>
        </w:rPr>
        <w:t>（大写）：            元（小写：</w:t>
      </w:r>
      <w:r>
        <w:rPr>
          <w:rFonts w:hint="eastAsia" w:ascii="宋体" w:hAnsi="宋体" w:cs="宋体"/>
          <w:sz w:val="32"/>
          <w:szCs w:val="32"/>
          <w:u w:val="single"/>
        </w:rPr>
        <w:t>¥</w:t>
      </w:r>
      <w:r>
        <w:rPr>
          <w:rFonts w:hint="eastAsia" w:ascii="仿宋" w:hAnsi="仿宋" w:eastAsia="仿宋"/>
          <w:sz w:val="32"/>
          <w:szCs w:val="32"/>
          <w:u w:val="single"/>
        </w:rPr>
        <w:t>元）</w:t>
      </w:r>
      <w:r>
        <w:rPr>
          <w:rFonts w:hint="eastAsia" w:ascii="仿宋" w:hAnsi="仿宋" w:eastAsia="仿宋"/>
          <w:sz w:val="32"/>
          <w:szCs w:val="32"/>
        </w:rPr>
        <w:t>，与经销商通过</w:t>
      </w:r>
      <w:r>
        <w:rPr>
          <w:rFonts w:hint="eastAsia" w:ascii="仿宋" w:hAnsi="仿宋" w:eastAsia="仿宋"/>
          <w:sz w:val="32"/>
          <w:szCs w:val="32"/>
          <w:u w:val="single"/>
        </w:rPr>
        <w:t xml:space="preserve">□刷卡□微信、支付宝转账□现金□其他                     </w:t>
      </w:r>
      <w:r>
        <w:rPr>
          <w:rFonts w:hint="eastAsia" w:ascii="仿宋" w:hAnsi="仿宋" w:eastAsia="仿宋"/>
          <w:sz w:val="32"/>
          <w:szCs w:val="32"/>
        </w:rPr>
        <w:t>支付购机</w:t>
      </w:r>
      <w:r>
        <w:rPr>
          <w:rFonts w:ascii="仿宋" w:hAnsi="仿宋" w:eastAsia="仿宋"/>
          <w:sz w:val="32"/>
          <w:szCs w:val="32"/>
        </w:rPr>
        <w:t>资金。</w:t>
      </w:r>
      <w:r>
        <w:rPr>
          <w:rFonts w:hint="eastAsia" w:ascii="仿宋" w:hAnsi="仿宋" w:eastAsia="仿宋"/>
          <w:sz w:val="32"/>
          <w:szCs w:val="32"/>
        </w:rPr>
        <w:t>（打“√”，勾选“其他”的应填写具体支付方式；如采用多种方式支付购机款的，请在“其他”中分别填写支付方式或支付金额；此项由购机者手填）</w:t>
      </w:r>
    </w:p>
    <w:p>
      <w:pPr>
        <w:spacing w:line="500" w:lineRule="exact"/>
        <w:ind w:firstLine="640" w:firstLineChars="200"/>
        <w:rPr>
          <w:rFonts w:ascii="仿宋" w:hAnsi="仿宋" w:eastAsia="仿宋"/>
          <w:sz w:val="32"/>
          <w:szCs w:val="32"/>
        </w:rPr>
      </w:pPr>
      <w:r>
        <w:rPr>
          <w:rFonts w:hint="eastAsia" w:ascii="仿宋" w:hAnsi="仿宋" w:eastAsia="仿宋"/>
          <w:sz w:val="32"/>
          <w:szCs w:val="32"/>
        </w:rPr>
        <w:t>如违反上述承诺事项及农机购置补贴政策有关要求，自愿接受3年内不得享受农机购置补贴等处理并承担损失。</w:t>
      </w:r>
    </w:p>
    <w:p>
      <w:pPr>
        <w:spacing w:line="500" w:lineRule="exact"/>
        <w:ind w:firstLine="800" w:firstLineChars="250"/>
        <w:rPr>
          <w:rFonts w:ascii="仿宋" w:hAnsi="仿宋" w:eastAsia="仿宋"/>
          <w:sz w:val="32"/>
          <w:szCs w:val="32"/>
        </w:rPr>
      </w:pPr>
    </w:p>
    <w:p>
      <w:pPr>
        <w:spacing w:line="500" w:lineRule="exact"/>
        <w:ind w:firstLine="800" w:firstLineChars="250"/>
        <w:rPr>
          <w:rFonts w:ascii="仿宋" w:hAnsi="仿宋" w:eastAsia="仿宋"/>
          <w:sz w:val="32"/>
          <w:szCs w:val="32"/>
        </w:rPr>
      </w:pPr>
    </w:p>
    <w:p>
      <w:pPr>
        <w:spacing w:line="500" w:lineRule="exact"/>
        <w:ind w:firstLine="800" w:firstLineChars="250"/>
        <w:jc w:val="center"/>
        <w:rPr>
          <w:rFonts w:ascii="仿宋" w:hAnsi="仿宋" w:eastAsia="仿宋"/>
          <w:sz w:val="32"/>
          <w:szCs w:val="32"/>
        </w:rPr>
      </w:pPr>
      <w:r>
        <w:rPr>
          <w:rFonts w:hint="eastAsia" w:ascii="仿宋" w:hAnsi="仿宋" w:eastAsia="仿宋"/>
          <w:sz w:val="32"/>
          <w:szCs w:val="32"/>
        </w:rPr>
        <w:t>购机者签字：</w:t>
      </w:r>
    </w:p>
    <w:p>
      <w:pPr>
        <w:spacing w:line="500" w:lineRule="exact"/>
        <w:ind w:firstLine="5280" w:firstLineChars="1650"/>
        <w:rPr>
          <w:rFonts w:ascii="仿宋" w:hAnsi="仿宋" w:eastAsia="仿宋"/>
          <w:sz w:val="32"/>
          <w:szCs w:val="32"/>
        </w:rPr>
      </w:pPr>
    </w:p>
    <w:p>
      <w:pPr>
        <w:spacing w:line="500" w:lineRule="exact"/>
        <w:ind w:firstLine="5280" w:firstLineChars="1650"/>
        <w:rPr>
          <w:rFonts w:ascii="仿宋" w:hAnsi="仿宋" w:eastAsia="仿宋"/>
          <w:sz w:val="32"/>
          <w:szCs w:val="32"/>
        </w:rPr>
      </w:pPr>
      <w:r>
        <w:rPr>
          <w:rFonts w:hint="eastAsia" w:ascii="仿宋" w:hAnsi="仿宋" w:eastAsia="仿宋"/>
          <w:sz w:val="32"/>
          <w:szCs w:val="32"/>
        </w:rPr>
        <w:t>年     月    日</w:t>
      </w:r>
    </w:p>
    <w:p>
      <w:pPr>
        <w:spacing w:line="500" w:lineRule="exact"/>
        <w:ind w:firstLine="5280" w:firstLineChars="1650"/>
        <w:rPr>
          <w:rFonts w:ascii="仿宋" w:hAnsi="仿宋" w:eastAsia="仿宋"/>
          <w:sz w:val="32"/>
          <w:szCs w:val="32"/>
        </w:rPr>
      </w:pPr>
    </w:p>
    <w:p>
      <w:pPr>
        <w:spacing w:line="500" w:lineRule="exact"/>
        <w:ind w:firstLine="5280" w:firstLineChars="1650"/>
        <w:rPr>
          <w:rFonts w:ascii="仿宋" w:hAnsi="仿宋" w:eastAsia="仿宋"/>
          <w:sz w:val="32"/>
          <w:szCs w:val="32"/>
        </w:rPr>
      </w:pPr>
    </w:p>
    <w:p>
      <w:pPr>
        <w:spacing w:line="500" w:lineRule="exact"/>
        <w:ind w:firstLine="5280" w:firstLineChars="1650"/>
        <w:rPr>
          <w:rFonts w:ascii="仿宋" w:hAnsi="仿宋" w:eastAsia="仿宋"/>
          <w:sz w:val="32"/>
          <w:szCs w:val="32"/>
        </w:rPr>
      </w:pPr>
    </w:p>
    <w:p>
      <w:pPr>
        <w:spacing w:line="500" w:lineRule="exact"/>
        <w:ind w:firstLine="640" w:firstLineChars="200"/>
        <w:rPr>
          <w:rFonts w:ascii="楷体_GB2312" w:hAnsi="仿宋" w:eastAsia="楷体_GB2312"/>
          <w:sz w:val="32"/>
          <w:szCs w:val="32"/>
        </w:rPr>
      </w:pPr>
      <w:r>
        <w:rPr>
          <w:rFonts w:hint="eastAsia" w:ascii="楷体_GB2312" w:hAnsi="仿宋" w:eastAsia="楷体_GB2312"/>
          <w:sz w:val="32"/>
          <w:szCs w:val="32"/>
        </w:rPr>
        <w:t>（本承诺书由购机者（法人）签字，一式贰份，购机者（法人）执壹份，县级农业农村部门执壹份。）</w:t>
      </w:r>
    </w:p>
    <w:p>
      <w:pPr>
        <w:spacing w:line="590" w:lineRule="exact"/>
        <w:rPr>
          <w:rFonts w:ascii="黑体" w:hAnsi="黑体" w:eastAsia="黑体"/>
          <w:sz w:val="32"/>
        </w:rPr>
      </w:pPr>
    </w:p>
    <w:p>
      <w:pPr>
        <w:jc w:val="left"/>
        <w:rPr>
          <w:rFonts w:ascii="黑体" w:hAnsi="黑体" w:eastAsia="黑体"/>
          <w:sz w:val="30"/>
          <w:szCs w:val="30"/>
        </w:rPr>
      </w:pPr>
    </w:p>
    <w:p>
      <w:pPr>
        <w:jc w:val="left"/>
        <w:rPr>
          <w:rFonts w:ascii="黑体" w:hAnsi="黑体" w:eastAsia="黑体"/>
          <w:sz w:val="30"/>
          <w:szCs w:val="30"/>
        </w:rPr>
      </w:pPr>
    </w:p>
    <w:p>
      <w:pPr>
        <w:jc w:val="left"/>
        <w:rPr>
          <w:rFonts w:ascii="黑体" w:hAnsi="黑体" w:eastAsia="黑体"/>
          <w:sz w:val="30"/>
          <w:szCs w:val="30"/>
        </w:rPr>
      </w:pPr>
      <w:r>
        <w:rPr>
          <w:rFonts w:hint="eastAsia" w:ascii="黑体" w:hAnsi="黑体" w:eastAsia="黑体"/>
          <w:sz w:val="30"/>
          <w:szCs w:val="30"/>
        </w:rPr>
        <w:t>附件4</w:t>
      </w:r>
    </w:p>
    <w:p>
      <w:pPr>
        <w:spacing w:beforeLines="50"/>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金湖县农机购置补贴机具经营活动确认表</w:t>
      </w:r>
    </w:p>
    <w:p/>
    <w:tbl>
      <w:tblPr>
        <w:tblStyle w:val="21"/>
        <w:tblW w:w="893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2268" w:type="dxa"/>
            <w:vAlign w:val="center"/>
          </w:tcPr>
          <w:p>
            <w:pPr>
              <w:jc w:val="center"/>
              <w:rPr>
                <w:rFonts w:ascii="仿宋" w:hAnsi="仿宋" w:eastAsia="仿宋"/>
                <w:sz w:val="28"/>
                <w:szCs w:val="28"/>
              </w:rPr>
            </w:pPr>
            <w:r>
              <w:rPr>
                <w:rFonts w:ascii="仿宋" w:hAnsi="仿宋" w:eastAsia="仿宋"/>
                <w:sz w:val="28"/>
                <w:szCs w:val="28"/>
              </w:rPr>
              <w:t>购机者</w:t>
            </w:r>
          </w:p>
          <w:p>
            <w:pPr>
              <w:jc w:val="center"/>
              <w:rPr>
                <w:rFonts w:ascii="仿宋" w:hAnsi="仿宋" w:eastAsia="仿宋"/>
                <w:sz w:val="28"/>
                <w:szCs w:val="28"/>
              </w:rPr>
            </w:pPr>
            <w:r>
              <w:rPr>
                <w:rFonts w:hint="eastAsia" w:ascii="仿宋" w:hAnsi="仿宋" w:eastAsia="仿宋"/>
                <w:sz w:val="28"/>
                <w:szCs w:val="28"/>
              </w:rPr>
              <w:t>（姓名/组织）</w:t>
            </w:r>
          </w:p>
        </w:tc>
        <w:tc>
          <w:tcPr>
            <w:tcW w:w="6663" w:type="dxa"/>
          </w:tcPr>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2268" w:type="dxa"/>
            <w:vAlign w:val="center"/>
          </w:tcPr>
          <w:p>
            <w:pPr>
              <w:jc w:val="center"/>
              <w:rPr>
                <w:rFonts w:ascii="仿宋" w:hAnsi="仿宋" w:eastAsia="仿宋"/>
                <w:sz w:val="28"/>
                <w:szCs w:val="28"/>
              </w:rPr>
            </w:pPr>
            <w:r>
              <w:rPr>
                <w:rFonts w:ascii="仿宋" w:hAnsi="仿宋" w:eastAsia="仿宋"/>
                <w:sz w:val="28"/>
                <w:szCs w:val="28"/>
              </w:rPr>
              <w:t>机具名称</w:t>
            </w:r>
          </w:p>
        </w:tc>
        <w:tc>
          <w:tcPr>
            <w:tcW w:w="6663" w:type="dxa"/>
          </w:tcPr>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pPr>
              <w:jc w:val="center"/>
              <w:rPr>
                <w:rFonts w:ascii="仿宋" w:hAnsi="仿宋" w:eastAsia="仿宋"/>
                <w:sz w:val="28"/>
                <w:szCs w:val="28"/>
              </w:rPr>
            </w:pPr>
            <w:r>
              <w:rPr>
                <w:rFonts w:hint="eastAsia" w:ascii="仿宋" w:hAnsi="仿宋" w:eastAsia="仿宋"/>
                <w:sz w:val="28"/>
                <w:szCs w:val="28"/>
              </w:rPr>
              <w:t>经营活动情况</w:t>
            </w:r>
          </w:p>
        </w:tc>
        <w:tc>
          <w:tcPr>
            <w:tcW w:w="6663" w:type="dxa"/>
          </w:tcPr>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5" w:hRule="exact"/>
        </w:trPr>
        <w:tc>
          <w:tcPr>
            <w:tcW w:w="2268" w:type="dxa"/>
            <w:vAlign w:val="center"/>
          </w:tcPr>
          <w:p>
            <w:pPr>
              <w:jc w:val="center"/>
              <w:rPr>
                <w:rFonts w:ascii="仿宋" w:hAnsi="仿宋" w:eastAsia="仿宋"/>
                <w:sz w:val="28"/>
                <w:szCs w:val="28"/>
              </w:rPr>
            </w:pPr>
            <w:r>
              <w:rPr>
                <w:rFonts w:ascii="仿宋" w:hAnsi="仿宋" w:eastAsia="仿宋"/>
                <w:sz w:val="28"/>
                <w:szCs w:val="28"/>
              </w:rPr>
              <w:t>购机者签字</w:t>
            </w:r>
          </w:p>
        </w:tc>
        <w:tc>
          <w:tcPr>
            <w:tcW w:w="6663" w:type="dxa"/>
          </w:tcPr>
          <w:p>
            <w:pPr>
              <w:rPr>
                <w:rFonts w:ascii="仿宋" w:hAnsi="仿宋" w:eastAsia="仿宋"/>
                <w:sz w:val="28"/>
                <w:szCs w:val="28"/>
              </w:rPr>
            </w:pPr>
          </w:p>
          <w:p>
            <w:pPr>
              <w:ind w:firstLine="1120" w:firstLineChars="400"/>
              <w:rPr>
                <w:rFonts w:ascii="仿宋" w:hAnsi="仿宋" w:eastAsia="仿宋"/>
                <w:sz w:val="28"/>
                <w:szCs w:val="28"/>
              </w:rPr>
            </w:pPr>
          </w:p>
          <w:p>
            <w:pPr>
              <w:ind w:firstLine="1120" w:firstLineChars="400"/>
              <w:rPr>
                <w:rFonts w:ascii="仿宋" w:hAnsi="仿宋" w:eastAsia="仿宋"/>
                <w:sz w:val="28"/>
                <w:szCs w:val="28"/>
              </w:rPr>
            </w:pPr>
          </w:p>
          <w:p>
            <w:pPr>
              <w:ind w:firstLine="1120" w:firstLineChars="400"/>
              <w:rPr>
                <w:rFonts w:ascii="仿宋" w:hAnsi="仿宋" w:eastAsia="仿宋"/>
                <w:sz w:val="28"/>
                <w:szCs w:val="28"/>
              </w:rPr>
            </w:pPr>
            <w:r>
              <w:rPr>
                <w:rFonts w:hint="eastAsia" w:ascii="仿宋" w:hAnsi="仿宋" w:eastAsia="仿宋"/>
                <w:sz w:val="28"/>
                <w:szCs w:val="28"/>
              </w:rPr>
              <w:t>签 字：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exact"/>
        </w:trPr>
        <w:tc>
          <w:tcPr>
            <w:tcW w:w="2268" w:type="dxa"/>
            <w:vAlign w:val="center"/>
          </w:tcPr>
          <w:p>
            <w:pPr>
              <w:jc w:val="center"/>
              <w:rPr>
                <w:rFonts w:ascii="仿宋" w:hAnsi="仿宋" w:eastAsia="仿宋"/>
                <w:sz w:val="28"/>
                <w:szCs w:val="28"/>
              </w:rPr>
            </w:pPr>
            <w:r>
              <w:rPr>
                <w:rFonts w:hint="eastAsia" w:ascii="仿宋" w:hAnsi="仿宋" w:eastAsia="仿宋"/>
                <w:sz w:val="28"/>
                <w:szCs w:val="28"/>
              </w:rPr>
              <w:t>镇（街道）农村工作局</w:t>
            </w:r>
            <w:r>
              <w:rPr>
                <w:rFonts w:ascii="仿宋" w:hAnsi="仿宋" w:eastAsia="仿宋"/>
                <w:sz w:val="28"/>
                <w:szCs w:val="28"/>
              </w:rPr>
              <w:t>核实意见</w:t>
            </w:r>
          </w:p>
        </w:tc>
        <w:tc>
          <w:tcPr>
            <w:tcW w:w="6663" w:type="dxa"/>
          </w:tcPr>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rPr>
                <w:rFonts w:ascii="仿宋" w:hAnsi="仿宋" w:eastAsia="仿宋"/>
                <w:sz w:val="28"/>
                <w:szCs w:val="28"/>
              </w:rPr>
            </w:pPr>
          </w:p>
          <w:p>
            <w:pPr>
              <w:ind w:firstLine="840" w:firstLineChars="300"/>
              <w:rPr>
                <w:rFonts w:ascii="仿宋" w:hAnsi="仿宋" w:eastAsia="仿宋"/>
                <w:sz w:val="28"/>
                <w:szCs w:val="28"/>
              </w:rPr>
            </w:pPr>
            <w:r>
              <w:rPr>
                <w:rFonts w:ascii="仿宋" w:hAnsi="仿宋" w:eastAsia="仿宋"/>
                <w:sz w:val="28"/>
                <w:szCs w:val="28"/>
              </w:rPr>
              <w:t>签字（盖章）：年月日</w:t>
            </w:r>
          </w:p>
        </w:tc>
      </w:tr>
    </w:tbl>
    <w:p>
      <w:pPr>
        <w:ind w:firstLine="210" w:firstLineChars="100"/>
        <w:rPr>
          <w:rFonts w:ascii="仿宋" w:hAnsi="仿宋" w:eastAsia="仿宋"/>
          <w:szCs w:val="21"/>
        </w:rPr>
      </w:pPr>
    </w:p>
    <w:p>
      <w:pPr>
        <w:ind w:firstLine="210" w:firstLineChars="100"/>
        <w:rPr>
          <w:rFonts w:ascii="仿宋" w:hAnsi="仿宋" w:eastAsia="仿宋"/>
          <w:szCs w:val="21"/>
        </w:rPr>
      </w:pPr>
      <w:r>
        <w:rPr>
          <w:rFonts w:ascii="仿宋" w:hAnsi="仿宋" w:eastAsia="仿宋"/>
          <w:szCs w:val="21"/>
        </w:rPr>
        <w:t>注：</w:t>
      </w:r>
      <w:r>
        <w:rPr>
          <w:rFonts w:hint="eastAsia" w:ascii="仿宋" w:hAnsi="仿宋" w:eastAsia="仿宋"/>
          <w:szCs w:val="21"/>
        </w:rPr>
        <w:t>1</w:t>
      </w:r>
      <w:r>
        <w:rPr>
          <w:rFonts w:ascii="仿宋" w:hAnsi="仿宋" w:eastAsia="仿宋"/>
          <w:szCs w:val="21"/>
        </w:rPr>
        <w:t>认表一式两份，购机者、</w:t>
      </w:r>
      <w:r>
        <w:rPr>
          <w:rFonts w:hint="eastAsia" w:ascii="仿宋" w:hAnsi="仿宋" w:eastAsia="仿宋"/>
          <w:szCs w:val="21"/>
        </w:rPr>
        <w:t>镇（街道）农村工作局</w:t>
      </w:r>
      <w:r>
        <w:rPr>
          <w:rFonts w:ascii="仿宋" w:hAnsi="仿宋" w:eastAsia="仿宋"/>
          <w:szCs w:val="21"/>
        </w:rPr>
        <w:t>各执一份；</w:t>
      </w:r>
      <w:r>
        <w:rPr>
          <w:rFonts w:hint="eastAsia" w:ascii="仿宋" w:hAnsi="仿宋" w:eastAsia="仿宋"/>
          <w:szCs w:val="21"/>
        </w:rPr>
        <w:t>2、组织种类填写：①</w:t>
      </w:r>
      <w:r>
        <w:rPr>
          <w:rFonts w:ascii="仿宋" w:hAnsi="仿宋" w:eastAsia="仿宋"/>
          <w:szCs w:val="21"/>
        </w:rPr>
        <w:t>农村集体经济组织</w:t>
      </w:r>
      <w:r>
        <w:rPr>
          <w:rFonts w:hint="eastAsia" w:ascii="仿宋" w:hAnsi="仿宋" w:eastAsia="仿宋"/>
          <w:szCs w:val="21"/>
        </w:rPr>
        <w:t>，②</w:t>
      </w:r>
      <w:r>
        <w:rPr>
          <w:rFonts w:ascii="仿宋" w:hAnsi="仿宋" w:eastAsia="仿宋"/>
          <w:szCs w:val="21"/>
        </w:rPr>
        <w:t>农民专业合作经济组织</w:t>
      </w:r>
      <w:r>
        <w:rPr>
          <w:rFonts w:hint="eastAsia" w:ascii="仿宋" w:hAnsi="仿宋" w:eastAsia="仿宋"/>
          <w:szCs w:val="21"/>
        </w:rPr>
        <w:t>，③</w:t>
      </w:r>
      <w:r>
        <w:rPr>
          <w:rFonts w:ascii="仿宋" w:hAnsi="仿宋" w:eastAsia="仿宋"/>
          <w:szCs w:val="21"/>
        </w:rPr>
        <w:t>农业企业</w:t>
      </w:r>
      <w:r>
        <w:rPr>
          <w:rFonts w:hint="eastAsia" w:ascii="仿宋" w:hAnsi="仿宋" w:eastAsia="仿宋"/>
          <w:szCs w:val="21"/>
        </w:rPr>
        <w:t>，④</w:t>
      </w:r>
      <w:r>
        <w:rPr>
          <w:rFonts w:ascii="仿宋" w:hAnsi="仿宋" w:eastAsia="仿宋"/>
          <w:szCs w:val="21"/>
        </w:rPr>
        <w:t>其他从事农业生产经营的组织</w:t>
      </w:r>
      <w:r>
        <w:rPr>
          <w:rFonts w:hint="eastAsia" w:ascii="仿宋" w:hAnsi="仿宋" w:eastAsia="仿宋"/>
          <w:szCs w:val="21"/>
        </w:rPr>
        <w:t>。</w:t>
      </w:r>
    </w:p>
    <w:p>
      <w:pPr>
        <w:spacing w:line="590" w:lineRule="exact"/>
        <w:rPr>
          <w:rFonts w:ascii="黑体" w:hAnsi="黑体" w:eastAsia="黑体"/>
          <w:sz w:val="32"/>
        </w:rPr>
        <w:sectPr>
          <w:pgSz w:w="11906" w:h="16838"/>
          <w:pgMar w:top="1814" w:right="1361" w:bottom="1588" w:left="1588" w:header="1134" w:footer="907" w:gutter="0"/>
          <w:cols w:space="720" w:num="1"/>
          <w:docGrid w:linePitch="312" w:charSpace="0"/>
        </w:sectPr>
      </w:pPr>
    </w:p>
    <w:p>
      <w:pPr>
        <w:spacing w:line="440" w:lineRule="exact"/>
        <w:jc w:val="left"/>
        <w:rPr>
          <w:rFonts w:ascii="黑体" w:hAnsi="黑体" w:eastAsia="黑体"/>
          <w:sz w:val="32"/>
          <w:szCs w:val="32"/>
        </w:rPr>
      </w:pPr>
      <w:r>
        <w:rPr>
          <w:rFonts w:hint="eastAsia" w:ascii="黑体" w:hAnsi="黑体" w:eastAsia="黑体"/>
          <w:sz w:val="32"/>
          <w:szCs w:val="32"/>
        </w:rPr>
        <w:t>附件5</w:t>
      </w:r>
    </w:p>
    <w:p>
      <w:pPr>
        <w:spacing w:line="560" w:lineRule="exact"/>
        <w:jc w:val="center"/>
        <w:rPr>
          <w:rFonts w:eastAsia="方正小标宋_GBK"/>
          <w:sz w:val="44"/>
          <w:szCs w:val="44"/>
        </w:rPr>
      </w:pPr>
      <w:r>
        <w:rPr>
          <w:rFonts w:hint="eastAsia" w:ascii="方正小标宋简体" w:hAnsi="方正小标宋简体" w:eastAsia="方正小标宋简体" w:cs="方正小标宋简体"/>
          <w:sz w:val="44"/>
          <w:szCs w:val="44"/>
        </w:rPr>
        <w:t>金湖县农机购置补贴机具安装确认表</w:t>
      </w:r>
    </w:p>
    <w:p>
      <w:pPr>
        <w:adjustRightInd w:val="0"/>
        <w:snapToGrid w:val="0"/>
        <w:jc w:val="center"/>
        <w:rPr>
          <w:rFonts w:eastAsia="方正楷体_GBK"/>
        </w:rPr>
      </w:pPr>
      <w:r>
        <w:rPr>
          <w:rFonts w:eastAsia="方正楷体_GBK"/>
        </w:rPr>
        <w:t>（参考格式）</w:t>
      </w:r>
    </w:p>
    <w:tbl>
      <w:tblPr>
        <w:tblStyle w:val="20"/>
        <w:tblW w:w="8978" w:type="dxa"/>
        <w:jc w:val="center"/>
        <w:tblLayout w:type="fixed"/>
        <w:tblCellMar>
          <w:top w:w="0" w:type="dxa"/>
          <w:left w:w="108" w:type="dxa"/>
          <w:bottom w:w="0" w:type="dxa"/>
          <w:right w:w="108" w:type="dxa"/>
        </w:tblCellMar>
      </w:tblPr>
      <w:tblGrid>
        <w:gridCol w:w="544"/>
        <w:gridCol w:w="1440"/>
        <w:gridCol w:w="3253"/>
        <w:gridCol w:w="1223"/>
        <w:gridCol w:w="2518"/>
      </w:tblGrid>
      <w:tr>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安装地点</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pPr>
              <w:rPr>
                <w:rFonts w:eastAsia="方正仿宋_GBK"/>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pPr>
              <w:rPr>
                <w:rFonts w:eastAsia="方正仿宋_GBK"/>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产品名称</w:t>
            </w:r>
          </w:p>
        </w:tc>
        <w:tc>
          <w:tcPr>
            <w:tcW w:w="3253" w:type="dxa"/>
            <w:vMerge w:val="restart"/>
            <w:tcBorders>
              <w:top w:val="nil"/>
              <w:left w:val="nil"/>
              <w:bottom w:val="nil"/>
              <w:right w:val="single" w:color="auto" w:sz="4" w:space="0"/>
            </w:tcBorders>
            <w:noWrap/>
            <w:vAlign w:val="center"/>
          </w:tcPr>
          <w:p>
            <w:pPr>
              <w:adjustRightInd w:val="0"/>
              <w:snapToGrid w:val="0"/>
              <w:jc w:val="center"/>
              <w:rPr>
                <w:rFonts w:eastAsia="方正仿宋_GBK"/>
                <w:kern w:val="0"/>
                <w:szCs w:val="21"/>
              </w:rPr>
            </w:pPr>
          </w:p>
        </w:tc>
        <w:tc>
          <w:tcPr>
            <w:tcW w:w="1223" w:type="dxa"/>
            <w:tcBorders>
              <w:top w:val="nil"/>
              <w:left w:val="nil"/>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出厂编号</w:t>
            </w:r>
          </w:p>
        </w:tc>
        <w:tc>
          <w:tcPr>
            <w:tcW w:w="2518" w:type="dxa"/>
            <w:tcBorders>
              <w:top w:val="nil"/>
              <w:left w:val="nil"/>
              <w:bottom w:val="single" w:color="auto" w:sz="4" w:space="0"/>
              <w:right w:val="single" w:color="auto" w:sz="4" w:space="0"/>
            </w:tcBorders>
            <w:noWrap/>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pPr>
              <w:rPr>
                <w:rFonts w:eastAsia="方正仿宋_GBK"/>
              </w:rPr>
            </w:pPr>
          </w:p>
        </w:tc>
        <w:tc>
          <w:tcPr>
            <w:tcW w:w="3253" w:type="dxa"/>
            <w:vMerge w:val="continue"/>
            <w:tcBorders>
              <w:top w:val="nil"/>
              <w:left w:val="nil"/>
              <w:bottom w:val="nil"/>
              <w:right w:val="single" w:color="auto" w:sz="4" w:space="0"/>
            </w:tcBorders>
            <w:noWrap/>
            <w:vAlign w:val="center"/>
          </w:tcPr>
          <w:p>
            <w:pPr>
              <w:rPr>
                <w:rFonts w:eastAsia="方正仿宋_GBK"/>
              </w:rPr>
            </w:pPr>
          </w:p>
        </w:tc>
        <w:tc>
          <w:tcPr>
            <w:tcW w:w="1223" w:type="dxa"/>
            <w:tcBorders>
              <w:top w:val="single" w:color="auto" w:sz="4" w:space="0"/>
              <w:left w:val="nil"/>
              <w:bottom w:val="nil"/>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发票号码</w:t>
            </w:r>
          </w:p>
        </w:tc>
        <w:tc>
          <w:tcPr>
            <w:tcW w:w="2518" w:type="dxa"/>
            <w:tcBorders>
              <w:top w:val="single" w:color="auto" w:sz="4" w:space="0"/>
              <w:left w:val="nil"/>
              <w:bottom w:val="nil"/>
              <w:right w:val="single" w:color="auto" w:sz="4" w:space="0"/>
            </w:tcBorders>
            <w:noWrap/>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375" w:hRule="atLeast"/>
          <w:jc w:val="center"/>
        </w:trPr>
        <w:tc>
          <w:tcPr>
            <w:tcW w:w="1984" w:type="dxa"/>
            <w:gridSpan w:val="2"/>
            <w:vMerge w:val="restart"/>
            <w:tcBorders>
              <w:top w:val="single" w:color="auto" w:sz="4" w:space="0"/>
              <w:left w:val="single" w:color="auto" w:sz="4" w:space="0"/>
              <w:bottom w:val="nil"/>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供货单位名称</w:t>
            </w:r>
          </w:p>
          <w:p>
            <w:pPr>
              <w:adjustRightInd w:val="0"/>
              <w:snapToGrid w:val="0"/>
              <w:jc w:val="center"/>
              <w:rPr>
                <w:rFonts w:eastAsia="方正仿宋_GBK"/>
                <w:kern w:val="0"/>
                <w:szCs w:val="21"/>
              </w:rPr>
            </w:pPr>
            <w:r>
              <w:rPr>
                <w:rFonts w:eastAsia="方正仿宋_GBK"/>
                <w:kern w:val="0"/>
                <w:szCs w:val="21"/>
              </w:rPr>
              <w:t>（生产企业）</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联系人</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306" w:hRule="atLeast"/>
          <w:jc w:val="center"/>
        </w:trPr>
        <w:tc>
          <w:tcPr>
            <w:tcW w:w="1984" w:type="dxa"/>
            <w:gridSpan w:val="2"/>
            <w:vMerge w:val="continue"/>
            <w:tcBorders>
              <w:top w:val="single" w:color="auto" w:sz="4" w:space="0"/>
              <w:left w:val="single" w:color="auto" w:sz="4" w:space="0"/>
              <w:bottom w:val="nil"/>
              <w:right w:val="single" w:color="auto" w:sz="4" w:space="0"/>
            </w:tcBorders>
            <w:noWrap/>
            <w:vAlign w:val="center"/>
          </w:tcPr>
          <w:p>
            <w:pPr>
              <w:rPr>
                <w:rFonts w:eastAsia="方正仿宋_GBK"/>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pPr>
              <w:rPr>
                <w:rFonts w:eastAsia="方正仿宋_GBK"/>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15"/>
              </w:rPr>
              <w:t>品目</w:t>
            </w:r>
          </w:p>
        </w:tc>
        <w:tc>
          <w:tcPr>
            <w:tcW w:w="6994" w:type="dxa"/>
            <w:gridSpan w:val="3"/>
            <w:tcBorders>
              <w:top w:val="single" w:color="auto" w:sz="4" w:space="0"/>
              <w:left w:val="nil"/>
              <w:bottom w:val="single" w:color="auto" w:sz="4" w:space="0"/>
              <w:right w:val="single" w:color="auto" w:sz="4" w:space="0"/>
            </w:tcBorders>
            <w:noWrap/>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内容</w:t>
            </w:r>
          </w:p>
        </w:tc>
        <w:tc>
          <w:tcPr>
            <w:tcW w:w="4476" w:type="dxa"/>
            <w:gridSpan w:val="2"/>
            <w:tcBorders>
              <w:top w:val="single" w:color="auto" w:sz="4" w:space="0"/>
              <w:left w:val="nil"/>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实际安装情况</w:t>
            </w:r>
          </w:p>
        </w:tc>
      </w:tr>
      <w:tr>
        <w:tblPrEx>
          <w:tblCellMar>
            <w:top w:w="0" w:type="dxa"/>
            <w:left w:w="108" w:type="dxa"/>
            <w:bottom w:w="0" w:type="dxa"/>
            <w:right w:w="108" w:type="dxa"/>
          </w:tblCellMar>
        </w:tblPrEx>
        <w:trPr>
          <w:trHeight w:val="630"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1</w:t>
            </w:r>
          </w:p>
        </w:tc>
        <w:tc>
          <w:tcPr>
            <w:tcW w:w="1440" w:type="dxa"/>
            <w:tcBorders>
              <w:top w:val="nil"/>
              <w:left w:val="nil"/>
              <w:bottom w:val="single" w:color="auto" w:sz="4" w:space="0"/>
              <w:right w:val="single" w:color="auto" w:sz="4" w:space="0"/>
            </w:tcBorders>
            <w:noWrap/>
            <w:vAlign w:val="center"/>
          </w:tcPr>
          <w:p>
            <w:pPr>
              <w:adjustRightInd w:val="0"/>
              <w:snapToGrid w:val="0"/>
              <w:rPr>
                <w:rFonts w:eastAsia="方正仿宋_GBK"/>
                <w:kern w:val="0"/>
                <w:szCs w:val="21"/>
              </w:rPr>
            </w:pPr>
            <w:r>
              <w:rPr>
                <w:rFonts w:eastAsia="方正仿宋_GBK"/>
                <w:kern w:val="0"/>
                <w:szCs w:val="21"/>
              </w:rPr>
              <w:t>规格型号</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eastAsia="方正仿宋_GBK"/>
                <w:kern w:val="0"/>
                <w:szCs w:val="21"/>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eastAsia="方正仿宋_GBK"/>
                <w:kern w:val="0"/>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2</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eastAsia="方正仿宋_GBK"/>
                <w:kern w:val="0"/>
                <w:szCs w:val="21"/>
              </w:rPr>
            </w:pPr>
            <w:r>
              <w:rPr>
                <w:rFonts w:eastAsia="方正仿宋_GBK"/>
                <w:kern w:val="0"/>
                <w:szCs w:val="21"/>
              </w:rPr>
              <w:t>功率</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eastAsia="方正仿宋_GBK"/>
                <w:kern w:val="0"/>
                <w:szCs w:val="21"/>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eastAsia="方正仿宋_GBK"/>
                <w:kern w:val="0"/>
                <w:szCs w:val="21"/>
              </w:rPr>
            </w:pPr>
          </w:p>
        </w:tc>
      </w:tr>
      <w:tr>
        <w:tblPrEx>
          <w:tblCellMar>
            <w:top w:w="0" w:type="dxa"/>
            <w:left w:w="108" w:type="dxa"/>
            <w:bottom w:w="0" w:type="dxa"/>
            <w:right w:w="108" w:type="dxa"/>
          </w:tblCellMar>
        </w:tblPrEx>
        <w:trPr>
          <w:trHeight w:val="570"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3</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eastAsia="方正仿宋_GBK"/>
                <w:kern w:val="0"/>
                <w:szCs w:val="21"/>
              </w:rPr>
            </w:pPr>
            <w:r>
              <w:rPr>
                <w:rFonts w:eastAsia="方正仿宋_GBK"/>
                <w:kern w:val="0"/>
                <w:szCs w:val="21"/>
              </w:rPr>
              <w:t>容积</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eastAsia="方正仿宋_GBK"/>
                <w:kern w:val="0"/>
                <w:szCs w:val="21"/>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eastAsia="方正仿宋_GBK"/>
                <w:kern w:val="0"/>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4</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eastAsia="方正仿宋_GBK"/>
                <w:kern w:val="0"/>
                <w:szCs w:val="21"/>
              </w:rPr>
            </w:pPr>
            <w:r>
              <w:rPr>
                <w:rFonts w:eastAsia="方正仿宋_GBK"/>
                <w:kern w:val="0"/>
                <w:szCs w:val="21"/>
              </w:rPr>
              <w:t>……</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eastAsia="方正仿宋_GBK"/>
                <w:kern w:val="0"/>
                <w:szCs w:val="21"/>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eastAsia="方正仿宋_GBK"/>
                <w:kern w:val="0"/>
                <w:szCs w:val="21"/>
              </w:rPr>
            </w:pPr>
          </w:p>
        </w:tc>
      </w:tr>
      <w:tr>
        <w:tblPrEx>
          <w:tblCellMar>
            <w:top w:w="0" w:type="dxa"/>
            <w:left w:w="108" w:type="dxa"/>
            <w:bottom w:w="0" w:type="dxa"/>
            <w:right w:w="108" w:type="dxa"/>
          </w:tblCellMar>
        </w:tblPrEx>
        <w:trPr>
          <w:trHeight w:val="20" w:hRule="atLeast"/>
          <w:jc w:val="center"/>
        </w:trPr>
        <w:tc>
          <w:tcPr>
            <w:tcW w:w="1984" w:type="dxa"/>
            <w:gridSpan w:val="2"/>
            <w:tcBorders>
              <w:top w:val="nil"/>
              <w:left w:val="single" w:color="auto" w:sz="4" w:space="0"/>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说明</w:t>
            </w:r>
          </w:p>
        </w:tc>
        <w:tc>
          <w:tcPr>
            <w:tcW w:w="6994" w:type="dxa"/>
            <w:gridSpan w:val="3"/>
            <w:tcBorders>
              <w:top w:val="nil"/>
              <w:left w:val="nil"/>
              <w:bottom w:val="single" w:color="auto" w:sz="4" w:space="0"/>
              <w:right w:val="single" w:color="auto" w:sz="4" w:space="0"/>
            </w:tcBorders>
            <w:noWrap/>
            <w:vAlign w:val="center"/>
          </w:tcPr>
          <w:p>
            <w:pPr>
              <w:adjustRightInd w:val="0"/>
              <w:snapToGrid w:val="0"/>
              <w:jc w:val="center"/>
              <w:rPr>
                <w:rFonts w:eastAsia="方正仿宋_GBK"/>
                <w:kern w:val="0"/>
                <w:szCs w:val="21"/>
              </w:rPr>
            </w:pPr>
            <w:r>
              <w:rPr>
                <w:rFonts w:eastAsia="方正仿宋_GBK"/>
                <w:kern w:val="0"/>
                <w:szCs w:val="21"/>
              </w:rPr>
              <w:t>按补贴机具补贴额一览表及产品规定的配置、参数等验收</w:t>
            </w:r>
          </w:p>
        </w:tc>
      </w:tr>
      <w:tr>
        <w:tblPrEx>
          <w:tblCellMar>
            <w:top w:w="0" w:type="dxa"/>
            <w:left w:w="108" w:type="dxa"/>
            <w:bottom w:w="0" w:type="dxa"/>
            <w:right w:w="108" w:type="dxa"/>
          </w:tblCellMar>
        </w:tblPrEx>
        <w:trPr>
          <w:trHeight w:val="1958"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280" w:lineRule="exact"/>
              <w:jc w:val="center"/>
              <w:rPr>
                <w:rFonts w:eastAsia="方正仿宋_GBK"/>
                <w:kern w:val="0"/>
                <w:szCs w:val="21"/>
              </w:rPr>
            </w:pPr>
            <w:r>
              <w:rPr>
                <w:rFonts w:eastAsia="方正仿宋_GBK"/>
                <w:kern w:val="0"/>
                <w:szCs w:val="21"/>
              </w:rPr>
              <w:t>供货单位签字盖章（日期）：</w:t>
            </w:r>
          </w:p>
        </w:tc>
        <w:tc>
          <w:tcPr>
            <w:tcW w:w="3253" w:type="dxa"/>
            <w:tcBorders>
              <w:top w:val="nil"/>
              <w:left w:val="single" w:color="auto" w:sz="4" w:space="0"/>
              <w:bottom w:val="nil"/>
              <w:right w:val="single" w:color="auto" w:sz="4" w:space="0"/>
            </w:tcBorders>
            <w:noWrap/>
            <w:vAlign w:val="center"/>
          </w:tcPr>
          <w:p>
            <w:pPr>
              <w:adjustRightInd w:val="0"/>
              <w:snapToGrid w:val="0"/>
              <w:spacing w:line="280" w:lineRule="exact"/>
              <w:jc w:val="left"/>
              <w:rPr>
                <w:rFonts w:eastAsia="方正仿宋_GBK"/>
                <w:kern w:val="0"/>
                <w:szCs w:val="21"/>
              </w:rPr>
            </w:pPr>
          </w:p>
        </w:tc>
        <w:tc>
          <w:tcPr>
            <w:tcW w:w="1223" w:type="dxa"/>
            <w:tcBorders>
              <w:top w:val="nil"/>
              <w:left w:val="single" w:color="auto" w:sz="4" w:space="0"/>
              <w:bottom w:val="nil"/>
              <w:right w:val="single" w:color="auto" w:sz="4" w:space="0"/>
            </w:tcBorders>
            <w:noWrap/>
            <w:vAlign w:val="center"/>
          </w:tcPr>
          <w:p>
            <w:pPr>
              <w:adjustRightInd w:val="0"/>
              <w:snapToGrid w:val="0"/>
              <w:spacing w:line="280" w:lineRule="exact"/>
              <w:jc w:val="center"/>
              <w:rPr>
                <w:rFonts w:eastAsia="方正仿宋_GBK"/>
                <w:kern w:val="0"/>
                <w:szCs w:val="21"/>
              </w:rPr>
            </w:pPr>
            <w:r>
              <w:rPr>
                <w:rFonts w:eastAsia="方正仿宋_GBK"/>
                <w:kern w:val="0"/>
                <w:szCs w:val="21"/>
              </w:rPr>
              <w:t>购机者</w:t>
            </w:r>
          </w:p>
          <w:p>
            <w:pPr>
              <w:adjustRightInd w:val="0"/>
              <w:snapToGrid w:val="0"/>
              <w:spacing w:line="280" w:lineRule="exact"/>
              <w:jc w:val="center"/>
              <w:rPr>
                <w:rFonts w:eastAsia="方正仿宋_GBK"/>
                <w:kern w:val="0"/>
                <w:szCs w:val="21"/>
              </w:rPr>
            </w:pPr>
            <w:r>
              <w:rPr>
                <w:rFonts w:eastAsia="方正仿宋_GBK"/>
                <w:kern w:val="0"/>
                <w:szCs w:val="21"/>
              </w:rPr>
              <w:t>签字</w:t>
            </w:r>
          </w:p>
        </w:tc>
        <w:tc>
          <w:tcPr>
            <w:tcW w:w="2518" w:type="dxa"/>
            <w:tcBorders>
              <w:top w:val="nil"/>
              <w:left w:val="single" w:color="auto" w:sz="4" w:space="0"/>
              <w:bottom w:val="nil"/>
              <w:right w:val="single" w:color="auto" w:sz="4" w:space="0"/>
            </w:tcBorders>
            <w:noWrap/>
            <w:vAlign w:val="center"/>
          </w:tcPr>
          <w:p>
            <w:pPr>
              <w:adjustRightInd w:val="0"/>
              <w:snapToGrid w:val="0"/>
              <w:spacing w:line="280" w:lineRule="exact"/>
              <w:jc w:val="left"/>
              <w:rPr>
                <w:rFonts w:eastAsia="方正仿宋_GBK"/>
                <w:kern w:val="0"/>
                <w:szCs w:val="21"/>
              </w:rPr>
            </w:pPr>
          </w:p>
        </w:tc>
      </w:tr>
      <w:tr>
        <w:tblPrEx>
          <w:tblCellMar>
            <w:top w:w="0" w:type="dxa"/>
            <w:left w:w="108" w:type="dxa"/>
            <w:bottom w:w="0" w:type="dxa"/>
            <w:right w:w="108" w:type="dxa"/>
          </w:tblCellMar>
        </w:tblPrEx>
        <w:trPr>
          <w:trHeight w:val="1977"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280" w:lineRule="exact"/>
              <w:jc w:val="center"/>
              <w:rPr>
                <w:rFonts w:eastAsia="方正仿宋_GBK"/>
                <w:kern w:val="0"/>
                <w:szCs w:val="21"/>
              </w:rPr>
            </w:pPr>
            <w:r>
              <w:rPr>
                <w:rFonts w:eastAsia="方正仿宋_GBK"/>
                <w:kern w:val="0"/>
                <w:szCs w:val="21"/>
              </w:rPr>
              <w:t>乡镇农业农村主管部门形式核实意见</w:t>
            </w:r>
          </w:p>
          <w:p>
            <w:pPr>
              <w:adjustRightInd w:val="0"/>
              <w:snapToGrid w:val="0"/>
              <w:spacing w:line="280" w:lineRule="exact"/>
              <w:jc w:val="center"/>
              <w:rPr>
                <w:rFonts w:eastAsia="方正仿宋_GBK"/>
                <w:kern w:val="0"/>
                <w:szCs w:val="21"/>
              </w:rPr>
            </w:pPr>
          </w:p>
        </w:tc>
        <w:tc>
          <w:tcPr>
            <w:tcW w:w="6994" w:type="dxa"/>
            <w:gridSpan w:val="3"/>
            <w:tcBorders>
              <w:top w:val="single" w:color="auto" w:sz="4" w:space="0"/>
              <w:left w:val="nil"/>
              <w:bottom w:val="single" w:color="auto" w:sz="4" w:space="0"/>
              <w:right w:val="single" w:color="auto" w:sz="4" w:space="0"/>
            </w:tcBorders>
            <w:noWrap/>
            <w:vAlign w:val="center"/>
          </w:tcPr>
          <w:p>
            <w:pPr>
              <w:adjustRightInd w:val="0"/>
              <w:snapToGrid w:val="0"/>
              <w:spacing w:line="280" w:lineRule="exact"/>
              <w:rPr>
                <w:rFonts w:eastAsia="方正仿宋_GBK"/>
                <w:kern w:val="0"/>
                <w:szCs w:val="21"/>
              </w:rPr>
            </w:pPr>
            <w:r>
              <w:rPr>
                <w:rFonts w:eastAsia="方正仿宋_GBK"/>
                <w:kern w:val="0"/>
                <w:szCs w:val="21"/>
              </w:rPr>
              <w:t>合格（   ）   不合格（   ）    签字盖章</w:t>
            </w:r>
          </w:p>
          <w:p>
            <w:pPr>
              <w:adjustRightInd w:val="0"/>
              <w:snapToGrid w:val="0"/>
              <w:spacing w:line="280" w:lineRule="exact"/>
              <w:ind w:firstLine="5050" w:firstLineChars="2500"/>
              <w:rPr>
                <w:rFonts w:eastAsia="方正仿宋_GBK"/>
                <w:kern w:val="0"/>
                <w:szCs w:val="21"/>
              </w:rPr>
            </w:pPr>
          </w:p>
          <w:p>
            <w:pPr>
              <w:adjustRightInd w:val="0"/>
              <w:snapToGrid w:val="0"/>
              <w:spacing w:line="280" w:lineRule="exact"/>
              <w:ind w:firstLine="5050" w:firstLineChars="2500"/>
              <w:rPr>
                <w:rFonts w:eastAsia="方正仿宋_GBK"/>
                <w:kern w:val="0"/>
                <w:szCs w:val="21"/>
              </w:rPr>
            </w:pPr>
          </w:p>
          <w:p>
            <w:pPr>
              <w:adjustRightInd w:val="0"/>
              <w:snapToGrid w:val="0"/>
              <w:spacing w:line="280" w:lineRule="exact"/>
              <w:ind w:firstLine="5050" w:firstLineChars="2500"/>
              <w:rPr>
                <w:rFonts w:eastAsia="方正仿宋_GBK"/>
                <w:kern w:val="0"/>
                <w:szCs w:val="21"/>
              </w:rPr>
            </w:pPr>
            <w:r>
              <w:rPr>
                <w:rFonts w:eastAsia="方正仿宋_GBK"/>
                <w:kern w:val="0"/>
                <w:szCs w:val="21"/>
              </w:rPr>
              <w:t>（日期）：</w:t>
            </w:r>
          </w:p>
        </w:tc>
      </w:tr>
    </w:tbl>
    <w:p>
      <w:pPr>
        <w:adjustRightInd w:val="0"/>
        <w:snapToGrid w:val="0"/>
        <w:spacing w:line="480" w:lineRule="exact"/>
        <w:jc w:val="left"/>
      </w:pPr>
      <w:r>
        <w:rPr>
          <w:b/>
          <w:kern w:val="0"/>
          <w:sz w:val="24"/>
        </w:rPr>
        <w:t>注：</w:t>
      </w:r>
      <w:r>
        <w:rPr>
          <w:kern w:val="0"/>
          <w:sz w:val="24"/>
        </w:rPr>
        <w:t>县农业农村局对补贴机具安装确认事项提供必要的技术支持。对专业要求较高的补贴产品可委托社会专业机构核实并经县农业农村局确认。</w:t>
      </w:r>
    </w:p>
    <w:p>
      <w:pPr>
        <w:sectPr>
          <w:headerReference r:id="rId4" w:type="default"/>
          <w:footerReference r:id="rId6" w:type="default"/>
          <w:headerReference r:id="rId5" w:type="even"/>
          <w:footerReference r:id="rId7" w:type="even"/>
          <w:pgSz w:w="11906" w:h="16838"/>
          <w:pgMar w:top="2098" w:right="1588" w:bottom="2098" w:left="1588" w:header="1134" w:footer="907" w:gutter="0"/>
          <w:cols w:space="720" w:num="1"/>
          <w:docGrid w:type="linesAndChars" w:linePitch="574" w:charSpace="-1683"/>
        </w:sectPr>
      </w:pPr>
    </w:p>
    <w:p>
      <w:pPr>
        <w:spacing w:line="590" w:lineRule="exact"/>
        <w:rPr>
          <w:rFonts w:ascii="黑体" w:hAnsi="黑体" w:eastAsia="黑体"/>
          <w:sz w:val="32"/>
        </w:rPr>
      </w:pPr>
      <w:r>
        <w:rPr>
          <w:rFonts w:hint="eastAsia" w:ascii="黑体" w:hAnsi="黑体" w:eastAsia="黑体"/>
          <w:sz w:val="32"/>
        </w:rPr>
        <w:t>附件6</w:t>
      </w:r>
    </w:p>
    <w:p>
      <w:pPr>
        <w:spacing w:line="59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2021年江苏省农机购置补贴公示表</w:t>
      </w:r>
    </w:p>
    <w:p>
      <w:pPr>
        <w:spacing w:line="590" w:lineRule="exact"/>
        <w:jc w:val="center"/>
        <w:rPr>
          <w:rFonts w:ascii="方正小标宋简体" w:hAnsi="黑体" w:eastAsia="方正小标宋简体"/>
          <w:sz w:val="44"/>
          <w:szCs w:val="44"/>
        </w:rPr>
      </w:pPr>
    </w:p>
    <w:tbl>
      <w:tblPr>
        <w:tblStyle w:val="20"/>
        <w:tblW w:w="14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850"/>
        <w:gridCol w:w="709"/>
        <w:gridCol w:w="709"/>
        <w:gridCol w:w="708"/>
        <w:gridCol w:w="709"/>
        <w:gridCol w:w="567"/>
        <w:gridCol w:w="851"/>
        <w:gridCol w:w="567"/>
        <w:gridCol w:w="850"/>
        <w:gridCol w:w="709"/>
        <w:gridCol w:w="709"/>
        <w:gridCol w:w="850"/>
        <w:gridCol w:w="851"/>
        <w:gridCol w:w="850"/>
        <w:gridCol w:w="709"/>
        <w:gridCol w:w="992"/>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spacing w:line="240" w:lineRule="exact"/>
              <w:jc w:val="center"/>
              <w:rPr>
                <w:rFonts w:ascii="仿宋_GB2312" w:hAnsi="仿宋_GB2312" w:eastAsia="仿宋_GB2312" w:cs="仿宋_GB2312"/>
                <w:szCs w:val="21"/>
              </w:rPr>
            </w:pPr>
            <w:r>
              <w:rPr>
                <w:rFonts w:hint="eastAsia" w:ascii="仿宋_GB2312" w:hAnsi="仿宋_GB2312" w:eastAsia="仿宋_GB2312" w:cs="仿宋_GB2312"/>
                <w:szCs w:val="21"/>
              </w:rPr>
              <w:t>购机者(个人、农业生产经营组织）</w:t>
            </w:r>
          </w:p>
        </w:tc>
        <w:tc>
          <w:tcPr>
            <w:tcW w:w="850" w:type="dxa"/>
            <w:vAlign w:val="center"/>
          </w:tcPr>
          <w:p>
            <w:pPr>
              <w:spacing w:line="240" w:lineRule="exact"/>
              <w:jc w:val="center"/>
              <w:rPr>
                <w:rFonts w:ascii="仿宋_GB2312" w:hAnsi="仿宋_GB2312" w:eastAsia="仿宋_GB2312" w:cs="仿宋_GB2312"/>
                <w:szCs w:val="21"/>
              </w:rPr>
            </w:pPr>
            <w:r>
              <w:rPr>
                <w:rFonts w:hint="eastAsia" w:ascii="仿宋_GB2312" w:hAnsi="仿宋_GB2312" w:eastAsia="仿宋_GB2312" w:cs="仿宋_GB2312"/>
                <w:szCs w:val="21"/>
              </w:rPr>
              <w:t>地址</w:t>
            </w:r>
          </w:p>
        </w:tc>
        <w:tc>
          <w:tcPr>
            <w:tcW w:w="709" w:type="dxa"/>
            <w:vAlign w:val="center"/>
          </w:tcPr>
          <w:p>
            <w:pPr>
              <w:spacing w:line="240" w:lineRule="exact"/>
              <w:jc w:val="center"/>
              <w:rPr>
                <w:rFonts w:ascii="仿宋_GB2312" w:hAnsi="仿宋_GB2312" w:eastAsia="仿宋_GB2312" w:cs="仿宋_GB2312"/>
                <w:szCs w:val="21"/>
              </w:rPr>
            </w:pPr>
            <w:r>
              <w:rPr>
                <w:rFonts w:hint="eastAsia" w:ascii="仿宋_GB2312" w:hAnsi="仿宋_GB2312" w:eastAsia="仿宋_GB2312" w:cs="仿宋_GB2312"/>
                <w:szCs w:val="21"/>
              </w:rPr>
              <w:t>主要作物品种</w:t>
            </w:r>
          </w:p>
        </w:tc>
        <w:tc>
          <w:tcPr>
            <w:tcW w:w="709" w:type="dxa"/>
            <w:vAlign w:val="center"/>
          </w:tcPr>
          <w:p>
            <w:pPr>
              <w:spacing w:line="240" w:lineRule="exact"/>
              <w:jc w:val="center"/>
              <w:rPr>
                <w:rFonts w:ascii="仿宋_GB2312" w:hAnsi="仿宋_GB2312" w:eastAsia="仿宋_GB2312" w:cs="仿宋_GB2312"/>
                <w:szCs w:val="21"/>
              </w:rPr>
            </w:pPr>
            <w:r>
              <w:rPr>
                <w:rFonts w:hint="eastAsia" w:ascii="仿宋_GB2312" w:hAnsi="仿宋_GB2312" w:eastAsia="仿宋_GB2312" w:cs="仿宋_GB2312"/>
                <w:szCs w:val="21"/>
              </w:rPr>
              <w:t>机具   品目</w:t>
            </w:r>
          </w:p>
        </w:tc>
        <w:tc>
          <w:tcPr>
            <w:tcW w:w="708"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分档名称</w:t>
            </w:r>
          </w:p>
        </w:tc>
        <w:tc>
          <w:tcPr>
            <w:tcW w:w="709"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机具    型号</w:t>
            </w:r>
          </w:p>
        </w:tc>
        <w:tc>
          <w:tcPr>
            <w:tcW w:w="567"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数量</w:t>
            </w:r>
          </w:p>
        </w:tc>
        <w:tc>
          <w:tcPr>
            <w:tcW w:w="851"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生产     企业</w:t>
            </w:r>
          </w:p>
        </w:tc>
        <w:tc>
          <w:tcPr>
            <w:tcW w:w="567"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经销商</w:t>
            </w:r>
          </w:p>
        </w:tc>
        <w:tc>
          <w:tcPr>
            <w:tcW w:w="850"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发票号</w:t>
            </w:r>
          </w:p>
        </w:tc>
        <w:tc>
          <w:tcPr>
            <w:tcW w:w="709"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发动</w:t>
            </w:r>
            <w:r>
              <w:rPr>
                <w:rFonts w:hint="eastAsia" w:ascii="仿宋_GB2312" w:hAnsi="仿宋_GB2312" w:eastAsia="仿宋_GB2312" w:cs="仿宋_GB2312"/>
                <w:bCs/>
                <w:szCs w:val="21"/>
              </w:rPr>
              <w:br w:type="textWrapping"/>
            </w:r>
            <w:r>
              <w:rPr>
                <w:rFonts w:hint="eastAsia" w:ascii="仿宋_GB2312" w:hAnsi="仿宋_GB2312" w:eastAsia="仿宋_GB2312" w:cs="仿宋_GB2312"/>
                <w:bCs/>
                <w:szCs w:val="21"/>
              </w:rPr>
              <w:t>机号</w:t>
            </w:r>
          </w:p>
        </w:tc>
        <w:tc>
          <w:tcPr>
            <w:tcW w:w="709"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出厂    编号</w:t>
            </w:r>
          </w:p>
        </w:tc>
        <w:tc>
          <w:tcPr>
            <w:tcW w:w="850"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单台销售价格</w:t>
            </w:r>
          </w:p>
        </w:tc>
        <w:tc>
          <w:tcPr>
            <w:tcW w:w="851"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单台中央和省级补贴</w:t>
            </w:r>
          </w:p>
        </w:tc>
        <w:tc>
          <w:tcPr>
            <w:tcW w:w="850"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中央和省级财政补贴总额</w:t>
            </w:r>
          </w:p>
        </w:tc>
        <w:tc>
          <w:tcPr>
            <w:tcW w:w="709"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农机报废补贴总额</w:t>
            </w:r>
          </w:p>
        </w:tc>
        <w:tc>
          <w:tcPr>
            <w:tcW w:w="992"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中央和省级财政补贴与农机报废补贴合计</w:t>
            </w:r>
          </w:p>
        </w:tc>
        <w:tc>
          <w:tcPr>
            <w:tcW w:w="709" w:type="dxa"/>
            <w:vAlign w:val="center"/>
          </w:tcPr>
          <w:p>
            <w:pPr>
              <w:spacing w:line="240" w:lineRule="exact"/>
              <w:jc w:val="center"/>
              <w:rPr>
                <w:rFonts w:ascii="仿宋_GB2312" w:hAnsi="仿宋_GB2312" w:eastAsia="仿宋_GB2312" w:cs="仿宋_GB2312"/>
                <w:bCs/>
                <w:szCs w:val="21"/>
              </w:rPr>
            </w:pPr>
            <w:r>
              <w:rPr>
                <w:rFonts w:hint="eastAsia" w:ascii="仿宋_GB2312" w:hAnsi="仿宋_GB2312" w:eastAsia="仿宋_GB2312" w:cs="仿宋_GB2312"/>
                <w:bCs/>
                <w:szCs w:val="21"/>
              </w:rPr>
              <w:t>核查情况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1101" w:type="dxa"/>
          </w:tcPr>
          <w:p>
            <w:pPr>
              <w:widowControl/>
              <w:jc w:val="center"/>
              <w:rPr>
                <w:rFonts w:ascii="仿宋_GB2312" w:hAnsi="仿宋_GB2312" w:eastAsia="仿宋_GB2312" w:cs="仿宋_GB2312"/>
                <w:kern w:val="0"/>
                <w:szCs w:val="21"/>
              </w:rPr>
            </w:pPr>
          </w:p>
        </w:tc>
        <w:tc>
          <w:tcPr>
            <w:tcW w:w="850" w:type="dxa"/>
          </w:tcPr>
          <w:p>
            <w:pPr>
              <w:widowControl/>
              <w:jc w:val="center"/>
              <w:rPr>
                <w:rFonts w:ascii="仿宋_GB2312" w:hAnsi="仿宋_GB2312" w:eastAsia="仿宋_GB2312" w:cs="仿宋_GB2312"/>
                <w:kern w:val="0"/>
                <w:szCs w:val="21"/>
              </w:rPr>
            </w:pPr>
          </w:p>
        </w:tc>
        <w:tc>
          <w:tcPr>
            <w:tcW w:w="709" w:type="dxa"/>
          </w:tcPr>
          <w:p>
            <w:pPr>
              <w:widowControl/>
              <w:jc w:val="center"/>
              <w:rPr>
                <w:rFonts w:ascii="仿宋_GB2312" w:hAnsi="仿宋_GB2312" w:eastAsia="仿宋_GB2312" w:cs="仿宋_GB2312"/>
                <w:kern w:val="0"/>
                <w:szCs w:val="21"/>
              </w:rPr>
            </w:pPr>
          </w:p>
        </w:tc>
        <w:tc>
          <w:tcPr>
            <w:tcW w:w="709" w:type="dxa"/>
          </w:tcPr>
          <w:p>
            <w:pPr>
              <w:widowControl/>
              <w:jc w:val="center"/>
              <w:rPr>
                <w:rFonts w:ascii="仿宋_GB2312" w:hAnsi="仿宋_GB2312" w:eastAsia="仿宋_GB2312" w:cs="仿宋_GB2312"/>
                <w:kern w:val="0"/>
                <w:szCs w:val="21"/>
              </w:rPr>
            </w:pPr>
          </w:p>
        </w:tc>
        <w:tc>
          <w:tcPr>
            <w:tcW w:w="708" w:type="dxa"/>
          </w:tcPr>
          <w:p>
            <w:pPr>
              <w:widowControl/>
              <w:jc w:val="center"/>
              <w:rPr>
                <w:rFonts w:ascii="仿宋_GB2312" w:hAnsi="仿宋_GB2312" w:eastAsia="仿宋_GB2312" w:cs="仿宋_GB2312"/>
                <w:kern w:val="0"/>
                <w:szCs w:val="21"/>
              </w:rPr>
            </w:pPr>
          </w:p>
        </w:tc>
        <w:tc>
          <w:tcPr>
            <w:tcW w:w="709" w:type="dxa"/>
          </w:tcPr>
          <w:p>
            <w:pPr>
              <w:widowControl/>
              <w:jc w:val="center"/>
              <w:rPr>
                <w:rFonts w:ascii="仿宋_GB2312" w:hAnsi="仿宋_GB2312" w:eastAsia="仿宋_GB2312" w:cs="仿宋_GB2312"/>
                <w:kern w:val="0"/>
                <w:szCs w:val="21"/>
              </w:rPr>
            </w:pPr>
          </w:p>
        </w:tc>
        <w:tc>
          <w:tcPr>
            <w:tcW w:w="567" w:type="dxa"/>
          </w:tcPr>
          <w:p>
            <w:pPr>
              <w:widowControl/>
              <w:jc w:val="center"/>
              <w:rPr>
                <w:rFonts w:ascii="仿宋_GB2312" w:hAnsi="仿宋_GB2312" w:eastAsia="仿宋_GB2312" w:cs="仿宋_GB2312"/>
                <w:kern w:val="0"/>
                <w:szCs w:val="21"/>
              </w:rPr>
            </w:pPr>
          </w:p>
        </w:tc>
        <w:tc>
          <w:tcPr>
            <w:tcW w:w="851" w:type="dxa"/>
          </w:tcPr>
          <w:p>
            <w:pPr>
              <w:widowControl/>
              <w:jc w:val="center"/>
              <w:rPr>
                <w:rFonts w:ascii="仿宋_GB2312" w:hAnsi="仿宋_GB2312" w:eastAsia="仿宋_GB2312" w:cs="仿宋_GB2312"/>
                <w:kern w:val="0"/>
                <w:szCs w:val="21"/>
              </w:rPr>
            </w:pPr>
          </w:p>
        </w:tc>
        <w:tc>
          <w:tcPr>
            <w:tcW w:w="567" w:type="dxa"/>
          </w:tcPr>
          <w:p>
            <w:pPr>
              <w:widowControl/>
              <w:jc w:val="center"/>
              <w:rPr>
                <w:rFonts w:ascii="仿宋_GB2312" w:hAnsi="仿宋_GB2312" w:eastAsia="仿宋_GB2312" w:cs="仿宋_GB2312"/>
                <w:kern w:val="0"/>
                <w:szCs w:val="21"/>
              </w:rPr>
            </w:pPr>
          </w:p>
        </w:tc>
        <w:tc>
          <w:tcPr>
            <w:tcW w:w="850" w:type="dxa"/>
          </w:tcPr>
          <w:p>
            <w:pPr>
              <w:widowControl/>
              <w:jc w:val="center"/>
              <w:rPr>
                <w:rFonts w:ascii="仿宋_GB2312" w:hAnsi="仿宋_GB2312" w:eastAsia="仿宋_GB2312" w:cs="仿宋_GB2312"/>
                <w:kern w:val="0"/>
                <w:szCs w:val="21"/>
              </w:rPr>
            </w:pPr>
          </w:p>
        </w:tc>
        <w:tc>
          <w:tcPr>
            <w:tcW w:w="709" w:type="dxa"/>
          </w:tcPr>
          <w:p>
            <w:pPr>
              <w:widowControl/>
              <w:jc w:val="center"/>
              <w:rPr>
                <w:rFonts w:ascii="仿宋_GB2312" w:hAnsi="仿宋_GB2312" w:eastAsia="仿宋_GB2312" w:cs="仿宋_GB2312"/>
                <w:kern w:val="0"/>
                <w:szCs w:val="21"/>
              </w:rPr>
            </w:pPr>
          </w:p>
        </w:tc>
        <w:tc>
          <w:tcPr>
            <w:tcW w:w="709" w:type="dxa"/>
          </w:tcPr>
          <w:p>
            <w:pPr>
              <w:widowControl/>
              <w:jc w:val="center"/>
              <w:rPr>
                <w:rFonts w:ascii="仿宋_GB2312" w:hAnsi="仿宋_GB2312" w:eastAsia="仿宋_GB2312" w:cs="仿宋_GB2312"/>
                <w:kern w:val="0"/>
                <w:szCs w:val="21"/>
              </w:rPr>
            </w:pPr>
          </w:p>
        </w:tc>
        <w:tc>
          <w:tcPr>
            <w:tcW w:w="850" w:type="dxa"/>
          </w:tcPr>
          <w:p>
            <w:pPr>
              <w:widowControl/>
              <w:jc w:val="center"/>
              <w:rPr>
                <w:rFonts w:ascii="仿宋_GB2312" w:hAnsi="仿宋_GB2312" w:eastAsia="仿宋_GB2312" w:cs="仿宋_GB2312"/>
                <w:kern w:val="0"/>
                <w:szCs w:val="21"/>
              </w:rPr>
            </w:pPr>
          </w:p>
        </w:tc>
        <w:tc>
          <w:tcPr>
            <w:tcW w:w="851" w:type="dxa"/>
          </w:tcPr>
          <w:p>
            <w:pPr>
              <w:widowControl/>
              <w:jc w:val="center"/>
              <w:rPr>
                <w:rFonts w:ascii="仿宋_GB2312" w:hAnsi="仿宋_GB2312" w:eastAsia="仿宋_GB2312" w:cs="仿宋_GB2312"/>
                <w:kern w:val="0"/>
                <w:szCs w:val="21"/>
              </w:rPr>
            </w:pPr>
          </w:p>
        </w:tc>
        <w:tc>
          <w:tcPr>
            <w:tcW w:w="850" w:type="dxa"/>
          </w:tcPr>
          <w:p>
            <w:pPr>
              <w:widowControl/>
              <w:jc w:val="center"/>
              <w:rPr>
                <w:rFonts w:ascii="仿宋_GB2312" w:hAnsi="仿宋_GB2312" w:eastAsia="仿宋_GB2312" w:cs="仿宋_GB2312"/>
                <w:kern w:val="0"/>
                <w:szCs w:val="21"/>
              </w:rPr>
            </w:pPr>
          </w:p>
        </w:tc>
        <w:tc>
          <w:tcPr>
            <w:tcW w:w="709" w:type="dxa"/>
          </w:tcPr>
          <w:p>
            <w:pPr>
              <w:widowControl/>
              <w:jc w:val="center"/>
              <w:rPr>
                <w:rFonts w:ascii="仿宋_GB2312" w:hAnsi="仿宋_GB2312" w:eastAsia="仿宋_GB2312" w:cs="仿宋_GB2312"/>
                <w:kern w:val="0"/>
                <w:szCs w:val="21"/>
              </w:rPr>
            </w:pPr>
          </w:p>
        </w:tc>
        <w:tc>
          <w:tcPr>
            <w:tcW w:w="992" w:type="dxa"/>
          </w:tcPr>
          <w:p>
            <w:pPr>
              <w:widowControl/>
              <w:jc w:val="center"/>
              <w:rPr>
                <w:rFonts w:ascii="仿宋_GB2312" w:hAnsi="仿宋_GB2312" w:eastAsia="仿宋_GB2312" w:cs="仿宋_GB2312"/>
                <w:kern w:val="0"/>
                <w:szCs w:val="21"/>
              </w:rPr>
            </w:pPr>
          </w:p>
        </w:tc>
        <w:tc>
          <w:tcPr>
            <w:tcW w:w="709" w:type="dxa"/>
          </w:tcPr>
          <w:p>
            <w:pPr>
              <w:widowControl/>
              <w:jc w:val="center"/>
              <w:rPr>
                <w:rFonts w:ascii="仿宋_GB2312" w:hAnsi="仿宋_GB2312" w:eastAsia="仿宋_GB2312"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8"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567" w:type="dxa"/>
          </w:tcPr>
          <w:p>
            <w:pPr>
              <w:spacing w:line="590" w:lineRule="exact"/>
              <w:jc w:val="left"/>
              <w:rPr>
                <w:rFonts w:ascii="仿宋_GB2312" w:hAnsi="仿宋_GB2312" w:eastAsia="仿宋_GB2312" w:cs="仿宋_GB2312"/>
                <w:szCs w:val="21"/>
              </w:rPr>
            </w:pPr>
          </w:p>
        </w:tc>
        <w:tc>
          <w:tcPr>
            <w:tcW w:w="851" w:type="dxa"/>
          </w:tcPr>
          <w:p>
            <w:pPr>
              <w:spacing w:line="590" w:lineRule="exact"/>
              <w:jc w:val="left"/>
              <w:rPr>
                <w:rFonts w:ascii="仿宋_GB2312" w:hAnsi="仿宋_GB2312" w:eastAsia="仿宋_GB2312" w:cs="仿宋_GB2312"/>
                <w:szCs w:val="21"/>
              </w:rPr>
            </w:pPr>
          </w:p>
        </w:tc>
        <w:tc>
          <w:tcPr>
            <w:tcW w:w="567"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851"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992"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8"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567" w:type="dxa"/>
          </w:tcPr>
          <w:p>
            <w:pPr>
              <w:spacing w:line="590" w:lineRule="exact"/>
              <w:jc w:val="left"/>
              <w:rPr>
                <w:rFonts w:ascii="仿宋_GB2312" w:hAnsi="仿宋_GB2312" w:eastAsia="仿宋_GB2312" w:cs="仿宋_GB2312"/>
                <w:szCs w:val="21"/>
              </w:rPr>
            </w:pPr>
          </w:p>
        </w:tc>
        <w:tc>
          <w:tcPr>
            <w:tcW w:w="851" w:type="dxa"/>
          </w:tcPr>
          <w:p>
            <w:pPr>
              <w:spacing w:line="590" w:lineRule="exact"/>
              <w:jc w:val="left"/>
              <w:rPr>
                <w:rFonts w:ascii="仿宋_GB2312" w:hAnsi="仿宋_GB2312" w:eastAsia="仿宋_GB2312" w:cs="仿宋_GB2312"/>
                <w:szCs w:val="21"/>
              </w:rPr>
            </w:pPr>
          </w:p>
        </w:tc>
        <w:tc>
          <w:tcPr>
            <w:tcW w:w="567"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851"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992"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8"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567" w:type="dxa"/>
          </w:tcPr>
          <w:p>
            <w:pPr>
              <w:spacing w:line="590" w:lineRule="exact"/>
              <w:jc w:val="left"/>
              <w:rPr>
                <w:rFonts w:ascii="仿宋_GB2312" w:hAnsi="仿宋_GB2312" w:eastAsia="仿宋_GB2312" w:cs="仿宋_GB2312"/>
                <w:szCs w:val="21"/>
              </w:rPr>
            </w:pPr>
          </w:p>
        </w:tc>
        <w:tc>
          <w:tcPr>
            <w:tcW w:w="851" w:type="dxa"/>
          </w:tcPr>
          <w:p>
            <w:pPr>
              <w:spacing w:line="590" w:lineRule="exact"/>
              <w:jc w:val="left"/>
              <w:rPr>
                <w:rFonts w:ascii="仿宋_GB2312" w:hAnsi="仿宋_GB2312" w:eastAsia="仿宋_GB2312" w:cs="仿宋_GB2312"/>
                <w:szCs w:val="21"/>
              </w:rPr>
            </w:pPr>
          </w:p>
        </w:tc>
        <w:tc>
          <w:tcPr>
            <w:tcW w:w="567"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851"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992"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8"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567" w:type="dxa"/>
          </w:tcPr>
          <w:p>
            <w:pPr>
              <w:spacing w:line="590" w:lineRule="exact"/>
              <w:jc w:val="left"/>
              <w:rPr>
                <w:rFonts w:ascii="仿宋_GB2312" w:hAnsi="仿宋_GB2312" w:eastAsia="仿宋_GB2312" w:cs="仿宋_GB2312"/>
                <w:szCs w:val="21"/>
              </w:rPr>
            </w:pPr>
          </w:p>
        </w:tc>
        <w:tc>
          <w:tcPr>
            <w:tcW w:w="851" w:type="dxa"/>
          </w:tcPr>
          <w:p>
            <w:pPr>
              <w:spacing w:line="590" w:lineRule="exact"/>
              <w:jc w:val="left"/>
              <w:rPr>
                <w:rFonts w:ascii="仿宋_GB2312" w:hAnsi="仿宋_GB2312" w:eastAsia="仿宋_GB2312" w:cs="仿宋_GB2312"/>
                <w:szCs w:val="21"/>
              </w:rPr>
            </w:pPr>
          </w:p>
        </w:tc>
        <w:tc>
          <w:tcPr>
            <w:tcW w:w="567"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851" w:type="dxa"/>
          </w:tcPr>
          <w:p>
            <w:pPr>
              <w:spacing w:line="590" w:lineRule="exact"/>
              <w:jc w:val="left"/>
              <w:rPr>
                <w:rFonts w:ascii="仿宋_GB2312" w:hAnsi="仿宋_GB2312" w:eastAsia="仿宋_GB2312" w:cs="仿宋_GB2312"/>
                <w:szCs w:val="21"/>
              </w:rPr>
            </w:pPr>
          </w:p>
        </w:tc>
        <w:tc>
          <w:tcPr>
            <w:tcW w:w="850"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c>
          <w:tcPr>
            <w:tcW w:w="992" w:type="dxa"/>
          </w:tcPr>
          <w:p>
            <w:pPr>
              <w:spacing w:line="590" w:lineRule="exact"/>
              <w:jc w:val="left"/>
              <w:rPr>
                <w:rFonts w:ascii="仿宋_GB2312" w:hAnsi="仿宋_GB2312" w:eastAsia="仿宋_GB2312" w:cs="仿宋_GB2312"/>
                <w:szCs w:val="21"/>
              </w:rPr>
            </w:pPr>
          </w:p>
        </w:tc>
        <w:tc>
          <w:tcPr>
            <w:tcW w:w="709" w:type="dxa"/>
          </w:tcPr>
          <w:p>
            <w:pPr>
              <w:spacing w:line="590" w:lineRule="exact"/>
              <w:jc w:val="left"/>
              <w:rPr>
                <w:rFonts w:ascii="仿宋_GB2312" w:hAnsi="仿宋_GB2312" w:eastAsia="仿宋_GB2312" w:cs="仿宋_GB2312"/>
                <w:szCs w:val="21"/>
              </w:rPr>
            </w:pPr>
          </w:p>
        </w:tc>
      </w:tr>
    </w:tbl>
    <w:p>
      <w:pPr>
        <w:spacing w:beforeLines="50" w:line="240" w:lineRule="exact"/>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现对以上享受2021年度农机购置补贴的购机者进行公示，欢迎社会各界监督。如有不同意见，请在   月   日前向乡(镇)农机站(电话：        )或县农业农村局(电话：86992316，86982677)反映。</w:t>
      </w:r>
    </w:p>
    <w:p>
      <w:pPr>
        <w:spacing w:beforeLines="50" w:line="240" w:lineRule="exact"/>
        <w:jc w:val="left"/>
        <w:rPr>
          <w:rFonts w:ascii="仿宋_GB2312" w:hAnsi="仿宋_GB2312" w:eastAsia="仿宋_GB2312" w:cs="仿宋_GB2312"/>
          <w:szCs w:val="21"/>
        </w:rPr>
      </w:pPr>
      <w:r>
        <w:rPr>
          <w:rFonts w:hint="eastAsia" w:ascii="仿宋_GB2312" w:hAnsi="仿宋_GB2312" w:eastAsia="仿宋_GB2312" w:cs="仿宋_GB2312"/>
          <w:szCs w:val="21"/>
        </w:rPr>
        <w:t xml:space="preserve">                                                                        (乡镇农机站盖章)</w:t>
      </w:r>
    </w:p>
    <w:p>
      <w:pPr>
        <w:spacing w:beforeLines="50" w:line="240" w:lineRule="exact"/>
        <w:jc w:val="left"/>
        <w:rPr>
          <w:rFonts w:ascii="黑体" w:hAnsi="黑体" w:eastAsia="黑体"/>
          <w:sz w:val="32"/>
        </w:rPr>
      </w:pPr>
      <w:r>
        <w:rPr>
          <w:rFonts w:hint="eastAsia" w:ascii="仿宋_GB2312" w:hAnsi="仿宋_GB2312" w:eastAsia="仿宋_GB2312" w:cs="仿宋_GB2312"/>
          <w:sz w:val="24"/>
        </w:rPr>
        <w:t xml:space="preserve">                                                                           年   月    日</w:t>
      </w:r>
    </w:p>
    <w:p>
      <w:pPr>
        <w:spacing w:line="590" w:lineRule="exact"/>
        <w:rPr>
          <w:rFonts w:ascii="黑体" w:hAnsi="黑体" w:eastAsia="黑体"/>
          <w:sz w:val="32"/>
        </w:rPr>
      </w:pPr>
    </w:p>
    <w:p>
      <w:pPr>
        <w:spacing w:line="590" w:lineRule="exact"/>
        <w:rPr>
          <w:rFonts w:ascii="黑体" w:hAnsi="黑体" w:eastAsia="黑体"/>
          <w:sz w:val="32"/>
        </w:rPr>
      </w:pPr>
    </w:p>
    <w:p>
      <w:pPr>
        <w:spacing w:line="590" w:lineRule="exact"/>
        <w:rPr>
          <w:rFonts w:ascii="黑体" w:hAnsi="黑体" w:eastAsia="黑体"/>
          <w:sz w:val="32"/>
        </w:rPr>
      </w:pPr>
      <w:r>
        <w:rPr>
          <w:rFonts w:hint="eastAsia" w:ascii="黑体" w:hAnsi="黑体" w:eastAsia="黑体"/>
          <w:sz w:val="32"/>
        </w:rPr>
        <w:t>附件7</w:t>
      </w:r>
    </w:p>
    <w:p>
      <w:pPr>
        <w:spacing w:line="590" w:lineRule="exact"/>
        <w:rPr>
          <w:rFonts w:ascii="黑体" w:hAnsi="黑体" w:eastAsia="黑体"/>
          <w:sz w:val="32"/>
        </w:rPr>
      </w:pPr>
    </w:p>
    <w:p>
      <w:pPr>
        <w:spacing w:line="590" w:lineRule="exact"/>
        <w:jc w:val="center"/>
        <w:rPr>
          <w:rFonts w:ascii="方正小标宋简体" w:hAnsi="黑体" w:eastAsia="方正小标宋简体"/>
          <w:sz w:val="44"/>
          <w:szCs w:val="44"/>
        </w:rPr>
      </w:pPr>
      <w:r>
        <w:rPr>
          <w:rFonts w:hint="eastAsia" w:ascii="方正小标宋简体" w:hAnsi="黑体" w:eastAsia="方正小标宋简体"/>
          <w:sz w:val="44"/>
          <w:szCs w:val="44"/>
        </w:rPr>
        <w:t>江苏省农机购置补贴清册</w:t>
      </w:r>
    </w:p>
    <w:p>
      <w:pPr>
        <w:spacing w:line="590" w:lineRule="exact"/>
        <w:jc w:val="center"/>
        <w:rPr>
          <w:rFonts w:ascii="方正小标宋简体" w:hAnsi="黑体" w:eastAsia="方正小标宋简体"/>
          <w:sz w:val="44"/>
          <w:szCs w:val="44"/>
        </w:rPr>
      </w:pPr>
    </w:p>
    <w:tbl>
      <w:tblPr>
        <w:tblStyle w:val="20"/>
        <w:tblW w:w="13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6"/>
        <w:gridCol w:w="565"/>
        <w:gridCol w:w="565"/>
        <w:gridCol w:w="565"/>
        <w:gridCol w:w="566"/>
        <w:gridCol w:w="566"/>
        <w:gridCol w:w="566"/>
        <w:gridCol w:w="557"/>
        <w:gridCol w:w="557"/>
        <w:gridCol w:w="557"/>
        <w:gridCol w:w="558"/>
        <w:gridCol w:w="558"/>
        <w:gridCol w:w="558"/>
        <w:gridCol w:w="558"/>
        <w:gridCol w:w="558"/>
        <w:gridCol w:w="558"/>
        <w:gridCol w:w="558"/>
        <w:gridCol w:w="558"/>
        <w:gridCol w:w="558"/>
        <w:gridCol w:w="558"/>
        <w:gridCol w:w="558"/>
        <w:gridCol w:w="558"/>
        <w:gridCol w:w="558"/>
        <w:gridCol w:w="5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76" w:type="dxa"/>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购机者(个人、农业生产经营组织）</w:t>
            </w:r>
          </w:p>
        </w:tc>
        <w:tc>
          <w:tcPr>
            <w:tcW w:w="565" w:type="dxa"/>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地址</w:t>
            </w:r>
          </w:p>
        </w:tc>
        <w:tc>
          <w:tcPr>
            <w:tcW w:w="565" w:type="dxa"/>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耕地</w:t>
            </w:r>
          </w:p>
          <w:p>
            <w:pPr>
              <w:spacing w:line="240" w:lineRule="exact"/>
              <w:jc w:val="center"/>
              <w:rPr>
                <w:rFonts w:ascii="仿宋" w:hAnsi="仿宋" w:eastAsia="仿宋"/>
                <w:b/>
                <w:sz w:val="15"/>
                <w:szCs w:val="15"/>
              </w:rPr>
            </w:pPr>
            <w:r>
              <w:rPr>
                <w:rFonts w:hint="eastAsia" w:ascii="仿宋" w:hAnsi="仿宋" w:eastAsia="仿宋"/>
                <w:b/>
                <w:sz w:val="15"/>
                <w:szCs w:val="15"/>
              </w:rPr>
              <w:t>面积（设施高效农业规模）</w:t>
            </w:r>
          </w:p>
        </w:tc>
        <w:tc>
          <w:tcPr>
            <w:tcW w:w="565" w:type="dxa"/>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农业生产经营情况</w:t>
            </w:r>
          </w:p>
        </w:tc>
        <w:tc>
          <w:tcPr>
            <w:tcW w:w="566" w:type="dxa"/>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身份证号码、组织机构代码</w:t>
            </w:r>
          </w:p>
        </w:tc>
        <w:tc>
          <w:tcPr>
            <w:tcW w:w="566" w:type="dxa"/>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联系</w:t>
            </w:r>
          </w:p>
          <w:p>
            <w:pPr>
              <w:spacing w:line="240" w:lineRule="exact"/>
              <w:jc w:val="center"/>
              <w:rPr>
                <w:rFonts w:ascii="仿宋" w:hAnsi="仿宋" w:eastAsia="仿宋"/>
                <w:b/>
                <w:sz w:val="15"/>
                <w:szCs w:val="15"/>
              </w:rPr>
            </w:pPr>
            <w:r>
              <w:rPr>
                <w:rFonts w:hint="eastAsia" w:ascii="仿宋" w:hAnsi="仿宋" w:eastAsia="仿宋"/>
                <w:b/>
                <w:sz w:val="15"/>
                <w:szCs w:val="15"/>
              </w:rPr>
              <w:t>电话</w:t>
            </w:r>
          </w:p>
        </w:tc>
        <w:tc>
          <w:tcPr>
            <w:tcW w:w="566" w:type="dxa"/>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机具   品目</w:t>
            </w:r>
          </w:p>
        </w:tc>
        <w:tc>
          <w:tcPr>
            <w:tcW w:w="557"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分档名称</w:t>
            </w:r>
          </w:p>
        </w:tc>
        <w:tc>
          <w:tcPr>
            <w:tcW w:w="557"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机具    型号</w:t>
            </w:r>
          </w:p>
        </w:tc>
        <w:tc>
          <w:tcPr>
            <w:tcW w:w="557"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购机数量</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生产     企业</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经销商</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发票号</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发动</w:t>
            </w:r>
            <w:r>
              <w:rPr>
                <w:rFonts w:hint="eastAsia" w:ascii="仿宋" w:hAnsi="仿宋" w:eastAsia="仿宋"/>
                <w:b/>
                <w:bCs/>
                <w:sz w:val="15"/>
                <w:szCs w:val="15"/>
              </w:rPr>
              <w:br w:type="textWrapping"/>
            </w:r>
            <w:r>
              <w:rPr>
                <w:rFonts w:hint="eastAsia" w:ascii="仿宋" w:hAnsi="仿宋" w:eastAsia="仿宋"/>
                <w:b/>
                <w:bCs/>
                <w:sz w:val="15"/>
                <w:szCs w:val="15"/>
              </w:rPr>
              <w:t>机号</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出厂    编号</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单台销售价格</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单台补贴额</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合计补贴额</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农机报废补贴额</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购机补贴与农机报废补贴合计</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购机者开户名称</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购机者开户银行</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购机者账号</w:t>
            </w:r>
          </w:p>
        </w:tc>
        <w:tc>
          <w:tcPr>
            <w:tcW w:w="558" w:type="dxa"/>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核查情况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776" w:type="dxa"/>
          </w:tcPr>
          <w:p>
            <w:pPr>
              <w:widowControl/>
              <w:jc w:val="center"/>
              <w:rPr>
                <w:rFonts w:ascii="宋体" w:hAnsi="宋体" w:cs="宋体"/>
                <w:kern w:val="0"/>
                <w:sz w:val="24"/>
              </w:rPr>
            </w:pPr>
            <w:r>
              <w:rPr>
                <w:rFonts w:hint="eastAsia" w:ascii="宋体" w:hAnsi="宋体" w:cs="宋体"/>
                <w:kern w:val="0"/>
                <w:sz w:val="24"/>
              </w:rPr>
              <w:t>1</w:t>
            </w:r>
          </w:p>
        </w:tc>
        <w:tc>
          <w:tcPr>
            <w:tcW w:w="565" w:type="dxa"/>
          </w:tcPr>
          <w:p>
            <w:pPr>
              <w:widowControl/>
              <w:jc w:val="center"/>
              <w:rPr>
                <w:rFonts w:ascii="宋体" w:hAnsi="宋体" w:cs="宋体"/>
                <w:kern w:val="0"/>
                <w:sz w:val="24"/>
              </w:rPr>
            </w:pPr>
            <w:r>
              <w:rPr>
                <w:rFonts w:hint="eastAsia" w:ascii="宋体" w:hAnsi="宋体" w:cs="宋体"/>
                <w:kern w:val="0"/>
                <w:sz w:val="24"/>
              </w:rPr>
              <w:t>2</w:t>
            </w:r>
          </w:p>
        </w:tc>
        <w:tc>
          <w:tcPr>
            <w:tcW w:w="565" w:type="dxa"/>
          </w:tcPr>
          <w:p>
            <w:pPr>
              <w:widowControl/>
              <w:jc w:val="center"/>
              <w:rPr>
                <w:rFonts w:ascii="宋体" w:hAnsi="宋体" w:cs="宋体"/>
                <w:kern w:val="0"/>
                <w:sz w:val="24"/>
              </w:rPr>
            </w:pPr>
            <w:r>
              <w:rPr>
                <w:rFonts w:hint="eastAsia" w:ascii="宋体" w:hAnsi="宋体" w:cs="宋体"/>
                <w:kern w:val="0"/>
                <w:sz w:val="24"/>
              </w:rPr>
              <w:t>3</w:t>
            </w:r>
          </w:p>
        </w:tc>
        <w:tc>
          <w:tcPr>
            <w:tcW w:w="565" w:type="dxa"/>
          </w:tcPr>
          <w:p>
            <w:pPr>
              <w:widowControl/>
              <w:jc w:val="center"/>
              <w:rPr>
                <w:rFonts w:ascii="宋体" w:hAnsi="宋体" w:cs="宋体"/>
                <w:kern w:val="0"/>
                <w:sz w:val="24"/>
              </w:rPr>
            </w:pPr>
            <w:r>
              <w:rPr>
                <w:rFonts w:hint="eastAsia" w:ascii="宋体" w:hAnsi="宋体" w:cs="宋体"/>
                <w:kern w:val="0"/>
                <w:sz w:val="24"/>
              </w:rPr>
              <w:t>4</w:t>
            </w:r>
          </w:p>
        </w:tc>
        <w:tc>
          <w:tcPr>
            <w:tcW w:w="566" w:type="dxa"/>
          </w:tcPr>
          <w:p>
            <w:pPr>
              <w:widowControl/>
              <w:jc w:val="center"/>
              <w:rPr>
                <w:rFonts w:ascii="宋体" w:hAnsi="宋体" w:cs="宋体"/>
                <w:kern w:val="0"/>
                <w:sz w:val="24"/>
              </w:rPr>
            </w:pPr>
            <w:r>
              <w:rPr>
                <w:rFonts w:hint="eastAsia" w:ascii="宋体" w:hAnsi="宋体" w:cs="宋体"/>
                <w:kern w:val="0"/>
                <w:sz w:val="24"/>
              </w:rPr>
              <w:t>5</w:t>
            </w:r>
          </w:p>
        </w:tc>
        <w:tc>
          <w:tcPr>
            <w:tcW w:w="566" w:type="dxa"/>
          </w:tcPr>
          <w:p>
            <w:pPr>
              <w:widowControl/>
              <w:jc w:val="center"/>
              <w:rPr>
                <w:rFonts w:ascii="宋体" w:hAnsi="宋体" w:cs="宋体"/>
                <w:kern w:val="0"/>
                <w:sz w:val="24"/>
              </w:rPr>
            </w:pPr>
            <w:r>
              <w:rPr>
                <w:rFonts w:hint="eastAsia" w:ascii="宋体" w:hAnsi="宋体" w:cs="宋体"/>
                <w:kern w:val="0"/>
                <w:sz w:val="24"/>
              </w:rPr>
              <w:t>6</w:t>
            </w:r>
          </w:p>
        </w:tc>
        <w:tc>
          <w:tcPr>
            <w:tcW w:w="566" w:type="dxa"/>
          </w:tcPr>
          <w:p>
            <w:pPr>
              <w:widowControl/>
              <w:jc w:val="center"/>
              <w:rPr>
                <w:rFonts w:ascii="宋体" w:hAnsi="宋体" w:cs="宋体"/>
                <w:kern w:val="0"/>
                <w:sz w:val="24"/>
              </w:rPr>
            </w:pPr>
            <w:r>
              <w:rPr>
                <w:rFonts w:hint="eastAsia" w:ascii="宋体" w:hAnsi="宋体" w:cs="宋体"/>
                <w:kern w:val="0"/>
                <w:sz w:val="24"/>
              </w:rPr>
              <w:t>7</w:t>
            </w:r>
          </w:p>
        </w:tc>
        <w:tc>
          <w:tcPr>
            <w:tcW w:w="557" w:type="dxa"/>
          </w:tcPr>
          <w:p>
            <w:pPr>
              <w:widowControl/>
              <w:jc w:val="center"/>
              <w:rPr>
                <w:rFonts w:ascii="宋体" w:hAnsi="宋体" w:cs="宋体"/>
                <w:kern w:val="0"/>
                <w:sz w:val="24"/>
              </w:rPr>
            </w:pPr>
            <w:r>
              <w:rPr>
                <w:rFonts w:hint="eastAsia" w:ascii="宋体" w:hAnsi="宋体" w:cs="宋体"/>
                <w:kern w:val="0"/>
                <w:sz w:val="24"/>
              </w:rPr>
              <w:t>8</w:t>
            </w:r>
          </w:p>
        </w:tc>
        <w:tc>
          <w:tcPr>
            <w:tcW w:w="557" w:type="dxa"/>
          </w:tcPr>
          <w:p>
            <w:pPr>
              <w:widowControl/>
              <w:jc w:val="center"/>
              <w:rPr>
                <w:rFonts w:ascii="宋体" w:hAnsi="宋体" w:cs="宋体"/>
                <w:kern w:val="0"/>
                <w:sz w:val="24"/>
              </w:rPr>
            </w:pPr>
            <w:r>
              <w:rPr>
                <w:rFonts w:hint="eastAsia" w:ascii="宋体" w:hAnsi="宋体" w:cs="宋体"/>
                <w:kern w:val="0"/>
                <w:sz w:val="24"/>
              </w:rPr>
              <w:t>9</w:t>
            </w:r>
          </w:p>
        </w:tc>
        <w:tc>
          <w:tcPr>
            <w:tcW w:w="557" w:type="dxa"/>
          </w:tcPr>
          <w:p>
            <w:pPr>
              <w:widowControl/>
              <w:jc w:val="center"/>
              <w:rPr>
                <w:rFonts w:ascii="宋体" w:hAnsi="宋体" w:cs="宋体"/>
                <w:kern w:val="0"/>
                <w:sz w:val="24"/>
              </w:rPr>
            </w:pPr>
            <w:r>
              <w:rPr>
                <w:rFonts w:hint="eastAsia" w:ascii="宋体" w:hAnsi="宋体" w:cs="宋体"/>
                <w:kern w:val="0"/>
                <w:sz w:val="24"/>
              </w:rPr>
              <w:t>10</w:t>
            </w:r>
          </w:p>
        </w:tc>
        <w:tc>
          <w:tcPr>
            <w:tcW w:w="558" w:type="dxa"/>
          </w:tcPr>
          <w:p>
            <w:pPr>
              <w:widowControl/>
              <w:jc w:val="center"/>
              <w:rPr>
                <w:rFonts w:ascii="宋体" w:hAnsi="宋体" w:cs="宋体"/>
                <w:kern w:val="0"/>
                <w:sz w:val="24"/>
              </w:rPr>
            </w:pPr>
            <w:r>
              <w:rPr>
                <w:rFonts w:hint="eastAsia" w:ascii="宋体" w:hAnsi="宋体" w:cs="宋体"/>
                <w:kern w:val="0"/>
                <w:sz w:val="24"/>
              </w:rPr>
              <w:t>11</w:t>
            </w:r>
          </w:p>
        </w:tc>
        <w:tc>
          <w:tcPr>
            <w:tcW w:w="558" w:type="dxa"/>
          </w:tcPr>
          <w:p>
            <w:pPr>
              <w:widowControl/>
              <w:jc w:val="center"/>
              <w:rPr>
                <w:rFonts w:ascii="宋体" w:hAnsi="宋体" w:cs="宋体"/>
                <w:kern w:val="0"/>
                <w:sz w:val="24"/>
              </w:rPr>
            </w:pPr>
            <w:r>
              <w:rPr>
                <w:rFonts w:hint="eastAsia" w:ascii="宋体" w:hAnsi="宋体" w:cs="宋体"/>
                <w:kern w:val="0"/>
                <w:sz w:val="24"/>
              </w:rPr>
              <w:t>12</w:t>
            </w:r>
          </w:p>
        </w:tc>
        <w:tc>
          <w:tcPr>
            <w:tcW w:w="558" w:type="dxa"/>
          </w:tcPr>
          <w:p>
            <w:pPr>
              <w:widowControl/>
              <w:jc w:val="center"/>
              <w:rPr>
                <w:rFonts w:ascii="宋体" w:hAnsi="宋体" w:cs="宋体"/>
                <w:kern w:val="0"/>
                <w:sz w:val="24"/>
              </w:rPr>
            </w:pPr>
            <w:r>
              <w:rPr>
                <w:rFonts w:hint="eastAsia" w:ascii="宋体" w:hAnsi="宋体" w:cs="宋体"/>
                <w:kern w:val="0"/>
                <w:sz w:val="24"/>
              </w:rPr>
              <w:t>13</w:t>
            </w:r>
          </w:p>
        </w:tc>
        <w:tc>
          <w:tcPr>
            <w:tcW w:w="558" w:type="dxa"/>
          </w:tcPr>
          <w:p>
            <w:pPr>
              <w:widowControl/>
              <w:jc w:val="center"/>
              <w:rPr>
                <w:rFonts w:ascii="宋体" w:hAnsi="宋体" w:cs="宋体"/>
                <w:kern w:val="0"/>
                <w:sz w:val="24"/>
              </w:rPr>
            </w:pPr>
            <w:r>
              <w:rPr>
                <w:rFonts w:hint="eastAsia" w:ascii="宋体" w:hAnsi="宋体" w:cs="宋体"/>
                <w:kern w:val="0"/>
                <w:sz w:val="24"/>
              </w:rPr>
              <w:t>14</w:t>
            </w:r>
          </w:p>
        </w:tc>
        <w:tc>
          <w:tcPr>
            <w:tcW w:w="558" w:type="dxa"/>
          </w:tcPr>
          <w:p>
            <w:pPr>
              <w:widowControl/>
              <w:jc w:val="center"/>
              <w:rPr>
                <w:rFonts w:ascii="宋体" w:hAnsi="宋体" w:cs="宋体"/>
                <w:kern w:val="0"/>
                <w:sz w:val="24"/>
              </w:rPr>
            </w:pPr>
            <w:r>
              <w:rPr>
                <w:rFonts w:hint="eastAsia" w:ascii="宋体" w:hAnsi="宋体" w:cs="宋体"/>
                <w:kern w:val="0"/>
                <w:sz w:val="24"/>
              </w:rPr>
              <w:t>15</w:t>
            </w:r>
          </w:p>
        </w:tc>
        <w:tc>
          <w:tcPr>
            <w:tcW w:w="558" w:type="dxa"/>
          </w:tcPr>
          <w:p>
            <w:pPr>
              <w:widowControl/>
              <w:jc w:val="center"/>
              <w:rPr>
                <w:rFonts w:ascii="宋体" w:hAnsi="宋体" w:cs="宋体"/>
                <w:kern w:val="0"/>
                <w:sz w:val="24"/>
              </w:rPr>
            </w:pPr>
            <w:r>
              <w:rPr>
                <w:rFonts w:hint="eastAsia" w:ascii="宋体" w:hAnsi="宋体" w:cs="宋体"/>
                <w:kern w:val="0"/>
                <w:sz w:val="24"/>
              </w:rPr>
              <w:t>16</w:t>
            </w:r>
          </w:p>
        </w:tc>
        <w:tc>
          <w:tcPr>
            <w:tcW w:w="558" w:type="dxa"/>
          </w:tcPr>
          <w:p>
            <w:pPr>
              <w:widowControl/>
              <w:jc w:val="center"/>
              <w:rPr>
                <w:rFonts w:ascii="宋体" w:hAnsi="宋体" w:cs="宋体"/>
                <w:kern w:val="0"/>
                <w:sz w:val="24"/>
              </w:rPr>
            </w:pPr>
            <w:r>
              <w:rPr>
                <w:rFonts w:hint="eastAsia" w:ascii="宋体" w:hAnsi="宋体" w:cs="宋体"/>
                <w:kern w:val="0"/>
                <w:sz w:val="24"/>
              </w:rPr>
              <w:t>17</w:t>
            </w:r>
          </w:p>
        </w:tc>
        <w:tc>
          <w:tcPr>
            <w:tcW w:w="558" w:type="dxa"/>
          </w:tcPr>
          <w:p>
            <w:pPr>
              <w:widowControl/>
              <w:jc w:val="center"/>
              <w:rPr>
                <w:rFonts w:ascii="宋体" w:hAnsi="宋体" w:cs="宋体"/>
                <w:kern w:val="0"/>
                <w:sz w:val="24"/>
              </w:rPr>
            </w:pPr>
            <w:r>
              <w:rPr>
                <w:rFonts w:hint="eastAsia" w:ascii="宋体" w:hAnsi="宋体" w:cs="宋体"/>
                <w:kern w:val="0"/>
                <w:sz w:val="24"/>
              </w:rPr>
              <w:t>18</w:t>
            </w:r>
          </w:p>
        </w:tc>
        <w:tc>
          <w:tcPr>
            <w:tcW w:w="558" w:type="dxa"/>
          </w:tcPr>
          <w:p>
            <w:pPr>
              <w:widowControl/>
              <w:jc w:val="center"/>
              <w:rPr>
                <w:rFonts w:ascii="宋体" w:hAnsi="宋体" w:cs="宋体"/>
                <w:kern w:val="0"/>
                <w:sz w:val="24"/>
              </w:rPr>
            </w:pPr>
            <w:r>
              <w:rPr>
                <w:rFonts w:hint="eastAsia" w:ascii="宋体" w:hAnsi="宋体" w:cs="宋体"/>
                <w:kern w:val="0"/>
                <w:sz w:val="24"/>
              </w:rPr>
              <w:t>19</w:t>
            </w:r>
          </w:p>
        </w:tc>
        <w:tc>
          <w:tcPr>
            <w:tcW w:w="558" w:type="dxa"/>
          </w:tcPr>
          <w:p>
            <w:pPr>
              <w:widowControl/>
              <w:jc w:val="center"/>
              <w:rPr>
                <w:rFonts w:ascii="宋体" w:hAnsi="宋体" w:cs="宋体"/>
                <w:kern w:val="0"/>
                <w:sz w:val="24"/>
              </w:rPr>
            </w:pPr>
            <w:r>
              <w:rPr>
                <w:rFonts w:hint="eastAsia" w:ascii="宋体" w:hAnsi="宋体" w:cs="宋体"/>
                <w:kern w:val="0"/>
                <w:sz w:val="24"/>
              </w:rPr>
              <w:t>20</w:t>
            </w:r>
          </w:p>
        </w:tc>
        <w:tc>
          <w:tcPr>
            <w:tcW w:w="558" w:type="dxa"/>
          </w:tcPr>
          <w:p>
            <w:pPr>
              <w:widowControl/>
              <w:jc w:val="center"/>
              <w:rPr>
                <w:rFonts w:ascii="宋体" w:hAnsi="宋体" w:cs="宋体"/>
                <w:kern w:val="0"/>
                <w:sz w:val="24"/>
              </w:rPr>
            </w:pPr>
            <w:r>
              <w:rPr>
                <w:rFonts w:hint="eastAsia" w:ascii="宋体" w:hAnsi="宋体" w:cs="宋体"/>
                <w:kern w:val="0"/>
                <w:sz w:val="24"/>
              </w:rPr>
              <w:t>21</w:t>
            </w:r>
          </w:p>
        </w:tc>
        <w:tc>
          <w:tcPr>
            <w:tcW w:w="558" w:type="dxa"/>
          </w:tcPr>
          <w:p>
            <w:pPr>
              <w:widowControl/>
              <w:jc w:val="center"/>
              <w:rPr>
                <w:rFonts w:ascii="宋体" w:hAnsi="宋体" w:cs="宋体"/>
                <w:kern w:val="0"/>
                <w:sz w:val="24"/>
              </w:rPr>
            </w:pPr>
            <w:r>
              <w:rPr>
                <w:rFonts w:hint="eastAsia" w:ascii="宋体" w:hAnsi="宋体" w:cs="宋体"/>
                <w:kern w:val="0"/>
                <w:sz w:val="24"/>
              </w:rPr>
              <w:t>22</w:t>
            </w:r>
          </w:p>
        </w:tc>
        <w:tc>
          <w:tcPr>
            <w:tcW w:w="558" w:type="dxa"/>
          </w:tcPr>
          <w:p>
            <w:pPr>
              <w:widowControl/>
              <w:jc w:val="center"/>
              <w:rPr>
                <w:rFonts w:ascii="宋体" w:hAnsi="宋体" w:cs="宋体"/>
                <w:kern w:val="0"/>
                <w:sz w:val="24"/>
              </w:rPr>
            </w:pPr>
            <w:r>
              <w:rPr>
                <w:rFonts w:hint="eastAsia" w:ascii="宋体" w:hAnsi="宋体" w:cs="宋体"/>
                <w:kern w:val="0"/>
                <w:sz w:val="24"/>
              </w:rPr>
              <w:t>23</w:t>
            </w:r>
          </w:p>
        </w:tc>
        <w:tc>
          <w:tcPr>
            <w:tcW w:w="558" w:type="dxa"/>
          </w:tcPr>
          <w:p>
            <w:pPr>
              <w:widowControl/>
              <w:jc w:val="center"/>
              <w:rPr>
                <w:rFonts w:ascii="宋体" w:hAnsi="宋体" w:cs="宋体"/>
                <w:kern w:val="0"/>
                <w:sz w:val="24"/>
              </w:rPr>
            </w:pPr>
            <w:r>
              <w:rPr>
                <w:rFonts w:hint="eastAsia" w:ascii="宋体" w:hAnsi="宋体" w:cs="宋体"/>
                <w:kern w:val="0"/>
                <w:sz w:val="24"/>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5"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66"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7"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c>
          <w:tcPr>
            <w:tcW w:w="558" w:type="dxa"/>
          </w:tcPr>
          <w:p>
            <w:pPr>
              <w:spacing w:line="590" w:lineRule="exact"/>
              <w:jc w:val="left"/>
              <w:rPr>
                <w:rFonts w:ascii="方正小标宋简体" w:hAnsi="黑体" w:eastAsia="方正小标宋简体"/>
                <w:sz w:val="44"/>
                <w:szCs w:val="44"/>
              </w:rPr>
            </w:pPr>
          </w:p>
        </w:tc>
      </w:tr>
    </w:tbl>
    <w:p>
      <w:pPr>
        <w:spacing w:beforeLines="50" w:line="240" w:lineRule="exact"/>
        <w:jc w:val="left"/>
        <w:rPr>
          <w:rFonts w:ascii="仿宋_GB2312" w:hAnsi="仿宋" w:eastAsia="仿宋_GB2312"/>
          <w:szCs w:val="21"/>
        </w:rPr>
      </w:pPr>
      <w:r>
        <w:rPr>
          <w:rFonts w:hint="eastAsia" w:ascii="仿宋_GB2312" w:hAnsi="仿宋" w:eastAsia="仿宋_GB2312"/>
          <w:szCs w:val="21"/>
        </w:rPr>
        <w:t>备注：1.对外公布（公示）购机者清册时，第5、6栏和第21、22、23栏不对外公开。2.核验要求：乡镇农机主管部门按要求对农机补贴对象和补贴机具进行形式审核，受理补贴申请；县级农机主管部门按不低于购机数量10%的比例（以大中型补贴机具为重点），对照购机清册和拓印的机具铭牌抽查核实补贴机具。</w:t>
      </w:r>
    </w:p>
    <w:p>
      <w:pPr>
        <w:spacing w:line="590" w:lineRule="exact"/>
        <w:rPr>
          <w:rFonts w:ascii="黑体" w:hAnsi="黑体" w:eastAsia="黑体"/>
          <w:sz w:val="32"/>
        </w:rPr>
      </w:pPr>
    </w:p>
    <w:p>
      <w:pPr>
        <w:sectPr>
          <w:footerReference r:id="rId8" w:type="default"/>
          <w:pgSz w:w="16838" w:h="11906" w:orient="landscape"/>
          <w:pgMar w:top="1588" w:right="1814" w:bottom="1361" w:left="1588" w:header="1134" w:footer="907" w:gutter="0"/>
          <w:cols w:space="720" w:num="1"/>
          <w:docGrid w:type="lines" w:linePitch="312" w:charSpace="0"/>
        </w:sectPr>
      </w:pPr>
    </w:p>
    <w:p>
      <w:pPr>
        <w:spacing w:line="590" w:lineRule="exact"/>
        <w:rPr>
          <w:rFonts w:ascii="黑体" w:hAnsi="黑体" w:eastAsia="黑体"/>
          <w:sz w:val="32"/>
        </w:rPr>
      </w:pPr>
      <w:r>
        <w:rPr>
          <w:rFonts w:hint="eastAsia" w:ascii="黑体" w:hAnsi="黑体" w:eastAsia="黑体"/>
          <w:sz w:val="32"/>
        </w:rPr>
        <w:t>附件8</w:t>
      </w:r>
    </w:p>
    <w:p>
      <w:pPr>
        <w:spacing w:line="590" w:lineRule="exact"/>
        <w:rPr>
          <w:rFonts w:ascii="黑体" w:hAnsi="黑体" w:eastAsia="黑体"/>
          <w:sz w:val="32"/>
        </w:rPr>
      </w:pPr>
    </w:p>
    <w:p>
      <w:pPr>
        <w:spacing w:line="590" w:lineRule="exact"/>
        <w:jc w:val="center"/>
        <w:rPr>
          <w:rFonts w:ascii="方正小标宋简体" w:hAnsi="黑体" w:eastAsia="方正小标宋简体"/>
          <w:sz w:val="44"/>
          <w:szCs w:val="44"/>
        </w:rPr>
      </w:pPr>
      <w:r>
        <w:rPr>
          <w:rFonts w:hint="eastAsia" w:ascii="方正小标宋简体" w:hAnsi="黑体" w:eastAsia="方正小标宋简体"/>
          <w:sz w:val="44"/>
          <w:szCs w:val="44"/>
        </w:rPr>
        <w:t>江苏省农机购置补贴资金结算汇总表</w:t>
      </w:r>
    </w:p>
    <w:p>
      <w:pPr>
        <w:spacing w:line="590" w:lineRule="exact"/>
        <w:rPr>
          <w:rFonts w:ascii="仿宋_GB2312" w:eastAsia="仿宋_GB2312"/>
          <w:sz w:val="32"/>
        </w:rPr>
      </w:pPr>
    </w:p>
    <w:tbl>
      <w:tblPr>
        <w:tblStyle w:val="20"/>
        <w:tblW w:w="9229" w:type="dxa"/>
        <w:tblInd w:w="93" w:type="dxa"/>
        <w:tblLayout w:type="fixed"/>
        <w:tblCellMar>
          <w:top w:w="0" w:type="dxa"/>
          <w:left w:w="108" w:type="dxa"/>
          <w:bottom w:w="0" w:type="dxa"/>
          <w:right w:w="108" w:type="dxa"/>
        </w:tblCellMar>
      </w:tblPr>
      <w:tblGrid>
        <w:gridCol w:w="1540"/>
        <w:gridCol w:w="1820"/>
        <w:gridCol w:w="1740"/>
        <w:gridCol w:w="869"/>
        <w:gridCol w:w="992"/>
        <w:gridCol w:w="2268"/>
      </w:tblGrid>
      <w:tr>
        <w:tblPrEx>
          <w:tblCellMar>
            <w:top w:w="0" w:type="dxa"/>
            <w:left w:w="108" w:type="dxa"/>
            <w:bottom w:w="0" w:type="dxa"/>
            <w:right w:w="108" w:type="dxa"/>
          </w:tblCellMar>
        </w:tblPrEx>
        <w:trPr>
          <w:trHeight w:val="375" w:hRule="atLeast"/>
        </w:trPr>
        <w:tc>
          <w:tcPr>
            <w:tcW w:w="1540" w:type="dxa"/>
            <w:tcBorders>
              <w:top w:val="nil"/>
              <w:left w:val="nil"/>
              <w:bottom w:val="nil"/>
              <w:right w:val="nil"/>
            </w:tcBorders>
            <w:vAlign w:val="center"/>
          </w:tcPr>
          <w:p>
            <w:pPr>
              <w:widowControl/>
              <w:jc w:val="left"/>
              <w:rPr>
                <w:rFonts w:ascii="仿宋_GB2312" w:hAnsi="宋体" w:eastAsia="仿宋_GB2312" w:cs="宋体"/>
                <w:kern w:val="0"/>
                <w:sz w:val="24"/>
              </w:rPr>
            </w:pPr>
            <w:r>
              <w:rPr>
                <w:rFonts w:hint="eastAsia" w:ascii="仿宋_GB2312" w:hAnsi="宋体" w:eastAsia="仿宋_GB2312" w:cs="宋体"/>
                <w:kern w:val="0"/>
                <w:sz w:val="24"/>
              </w:rPr>
              <w:t>填报单位:</w:t>
            </w:r>
          </w:p>
        </w:tc>
        <w:tc>
          <w:tcPr>
            <w:tcW w:w="1820" w:type="dxa"/>
            <w:tcBorders>
              <w:top w:val="nil"/>
              <w:left w:val="nil"/>
              <w:bottom w:val="nil"/>
              <w:right w:val="nil"/>
            </w:tcBorders>
            <w:vAlign w:val="bottom"/>
          </w:tcPr>
          <w:p>
            <w:pPr>
              <w:widowControl/>
              <w:jc w:val="left"/>
              <w:rPr>
                <w:rFonts w:ascii="仿宋_GB2312" w:hAnsi="宋体" w:eastAsia="仿宋_GB2312" w:cs="宋体"/>
                <w:kern w:val="0"/>
                <w:sz w:val="24"/>
              </w:rPr>
            </w:pPr>
          </w:p>
        </w:tc>
        <w:tc>
          <w:tcPr>
            <w:tcW w:w="1740" w:type="dxa"/>
            <w:tcBorders>
              <w:top w:val="nil"/>
              <w:left w:val="nil"/>
              <w:bottom w:val="nil"/>
              <w:right w:val="nil"/>
            </w:tcBorders>
            <w:vAlign w:val="bottom"/>
          </w:tcPr>
          <w:p>
            <w:pPr>
              <w:widowControl/>
              <w:jc w:val="left"/>
              <w:rPr>
                <w:rFonts w:ascii="仿宋_GB2312" w:hAnsi="宋体" w:eastAsia="仿宋_GB2312" w:cs="宋体"/>
                <w:kern w:val="0"/>
                <w:sz w:val="24"/>
              </w:rPr>
            </w:pPr>
          </w:p>
        </w:tc>
        <w:tc>
          <w:tcPr>
            <w:tcW w:w="869" w:type="dxa"/>
            <w:tcBorders>
              <w:top w:val="nil"/>
              <w:left w:val="nil"/>
              <w:bottom w:val="nil"/>
              <w:right w:val="nil"/>
            </w:tcBorders>
            <w:vAlign w:val="bottom"/>
          </w:tcPr>
          <w:p>
            <w:pPr>
              <w:widowControl/>
              <w:jc w:val="left"/>
              <w:rPr>
                <w:rFonts w:ascii="仿宋_GB2312" w:hAnsi="宋体" w:eastAsia="仿宋_GB2312" w:cs="宋体"/>
                <w:kern w:val="0"/>
                <w:sz w:val="24"/>
              </w:rPr>
            </w:pPr>
          </w:p>
        </w:tc>
        <w:tc>
          <w:tcPr>
            <w:tcW w:w="3260" w:type="dxa"/>
            <w:gridSpan w:val="2"/>
            <w:tcBorders>
              <w:top w:val="nil"/>
              <w:left w:val="nil"/>
              <w:bottom w:val="nil"/>
              <w:right w:val="nil"/>
            </w:tcBorders>
            <w:vAlign w:val="bottom"/>
          </w:tcPr>
          <w:p>
            <w:pPr>
              <w:widowControl/>
              <w:jc w:val="right"/>
              <w:rPr>
                <w:rFonts w:ascii="仿宋_GB2312" w:hAnsi="宋体" w:eastAsia="仿宋_GB2312" w:cs="宋体"/>
                <w:kern w:val="0"/>
                <w:sz w:val="24"/>
              </w:rPr>
            </w:pPr>
            <w:r>
              <w:rPr>
                <w:rFonts w:hint="eastAsia" w:ascii="仿宋_GB2312" w:hAnsi="宋体" w:eastAsia="仿宋_GB2312" w:cs="宋体"/>
                <w:kern w:val="0"/>
                <w:sz w:val="24"/>
              </w:rPr>
              <w:t>单位:台、人(个)、万元</w:t>
            </w:r>
          </w:p>
        </w:tc>
      </w:tr>
      <w:tr>
        <w:tblPrEx>
          <w:tblCellMar>
            <w:top w:w="0" w:type="dxa"/>
            <w:left w:w="108" w:type="dxa"/>
            <w:bottom w:w="0" w:type="dxa"/>
            <w:right w:w="108" w:type="dxa"/>
          </w:tblCellMar>
        </w:tblPrEx>
        <w:trPr>
          <w:trHeight w:val="780" w:hRule="atLeast"/>
        </w:trPr>
        <w:tc>
          <w:tcPr>
            <w:tcW w:w="154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机具品目</w:t>
            </w:r>
          </w:p>
        </w:tc>
        <w:tc>
          <w:tcPr>
            <w:tcW w:w="1820"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分档名称</w:t>
            </w:r>
          </w:p>
        </w:tc>
        <w:tc>
          <w:tcPr>
            <w:tcW w:w="1740"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企业名称</w:t>
            </w:r>
          </w:p>
        </w:tc>
        <w:tc>
          <w:tcPr>
            <w:tcW w:w="869"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补贴</w:t>
            </w:r>
          </w:p>
          <w:p>
            <w:pPr>
              <w:widowControl/>
              <w:jc w:val="center"/>
              <w:rPr>
                <w:rFonts w:ascii="仿宋_GB2312" w:hAnsi="宋体" w:eastAsia="仿宋_GB2312" w:cs="宋体"/>
                <w:kern w:val="0"/>
                <w:sz w:val="24"/>
              </w:rPr>
            </w:pPr>
            <w:r>
              <w:rPr>
                <w:rFonts w:hint="eastAsia" w:ascii="仿宋_GB2312" w:hAnsi="宋体" w:eastAsia="仿宋_GB2312" w:cs="宋体"/>
                <w:kern w:val="0"/>
                <w:sz w:val="24"/>
              </w:rPr>
              <w:t>台数</w:t>
            </w:r>
          </w:p>
        </w:tc>
        <w:tc>
          <w:tcPr>
            <w:tcW w:w="992"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享受</w:t>
            </w:r>
          </w:p>
          <w:p>
            <w:pPr>
              <w:widowControl/>
              <w:jc w:val="center"/>
              <w:rPr>
                <w:rFonts w:ascii="仿宋_GB2312" w:hAnsi="宋体" w:eastAsia="仿宋_GB2312" w:cs="宋体"/>
                <w:kern w:val="0"/>
                <w:sz w:val="24"/>
              </w:rPr>
            </w:pPr>
            <w:r>
              <w:rPr>
                <w:rFonts w:hint="eastAsia" w:ascii="仿宋_GB2312" w:hAnsi="宋体" w:eastAsia="仿宋_GB2312" w:cs="宋体"/>
                <w:kern w:val="0"/>
                <w:sz w:val="24"/>
              </w:rPr>
              <w:t>人数</w:t>
            </w:r>
          </w:p>
        </w:tc>
        <w:tc>
          <w:tcPr>
            <w:tcW w:w="2268"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购机补贴及报废更新补贴总金额</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合计</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bl>
    <w:p>
      <w:pPr>
        <w:spacing w:line="590" w:lineRule="exact"/>
        <w:rPr>
          <w:rFonts w:ascii="黑体" w:hAnsi="黑体" w:eastAsia="黑体"/>
          <w:sz w:val="32"/>
        </w:rPr>
        <w:sectPr>
          <w:footerReference r:id="rId9" w:type="default"/>
          <w:footerReference r:id="rId10" w:type="even"/>
          <w:pgSz w:w="11906" w:h="16838"/>
          <w:pgMar w:top="1814" w:right="1361" w:bottom="1588" w:left="1588" w:header="1134" w:footer="907" w:gutter="0"/>
          <w:cols w:space="720" w:num="1"/>
          <w:docGrid w:linePitch="312" w:charSpace="0"/>
        </w:sectPr>
      </w:pPr>
    </w:p>
    <w:p>
      <w:pPr>
        <w:spacing w:line="590" w:lineRule="exact"/>
        <w:jc w:val="center"/>
        <w:rPr>
          <w:rFonts w:eastAsia="楷体_GB2312"/>
          <w:sz w:val="32"/>
        </w:rPr>
      </w:pPr>
      <w:r>
        <w:rPr>
          <w:rFonts w:hint="eastAsia" w:ascii="黑体" w:hAnsi="黑体" w:eastAsia="黑体"/>
          <w:sz w:val="32"/>
        </w:rPr>
        <w:t>附件9</w:t>
      </w:r>
      <w:r>
        <w:rPr>
          <w:rFonts w:hint="eastAsia" w:eastAsia="方正小标宋简体"/>
          <w:sz w:val="44"/>
          <w:szCs w:val="44"/>
        </w:rPr>
        <w:t>江苏省农机购置补贴流程图2021-2023年</w:t>
      </w:r>
    </w:p>
    <w:tbl>
      <w:tblPr>
        <w:tblStyle w:val="20"/>
        <w:tblW w:w="0" w:type="auto"/>
        <w:jc w:val="center"/>
        <w:tblLayout w:type="fixed"/>
        <w:tblCellMar>
          <w:top w:w="0" w:type="dxa"/>
          <w:left w:w="108" w:type="dxa"/>
          <w:bottom w:w="0" w:type="dxa"/>
          <w:right w:w="108" w:type="dxa"/>
        </w:tblCellMar>
      </w:tblPr>
      <w:tblGrid>
        <w:gridCol w:w="597"/>
        <w:gridCol w:w="1079"/>
        <w:gridCol w:w="739"/>
        <w:gridCol w:w="759"/>
        <w:gridCol w:w="979"/>
        <w:gridCol w:w="559"/>
        <w:gridCol w:w="1239"/>
        <w:gridCol w:w="1238"/>
        <w:gridCol w:w="240"/>
        <w:gridCol w:w="639"/>
        <w:gridCol w:w="622"/>
        <w:gridCol w:w="915"/>
        <w:gridCol w:w="503"/>
        <w:gridCol w:w="216"/>
        <w:gridCol w:w="20"/>
        <w:gridCol w:w="739"/>
        <w:gridCol w:w="399"/>
        <w:gridCol w:w="20"/>
        <w:gridCol w:w="1398"/>
        <w:gridCol w:w="20"/>
      </w:tblGrid>
      <w:tr>
        <w:tblPrEx>
          <w:tblCellMar>
            <w:top w:w="0" w:type="dxa"/>
            <w:left w:w="108" w:type="dxa"/>
            <w:bottom w:w="0" w:type="dxa"/>
            <w:right w:w="108" w:type="dxa"/>
          </w:tblCellMar>
        </w:tblPrEx>
        <w:trPr>
          <w:gridAfter w:val="1"/>
          <w:wAfter w:w="20" w:type="dxa"/>
          <w:trHeight w:val="340" w:hRule="atLeast"/>
          <w:jc w:val="center"/>
        </w:trPr>
        <w:tc>
          <w:tcPr>
            <w:tcW w:w="597" w:type="dxa"/>
            <w:tcBorders>
              <w:top w:val="nil"/>
              <w:left w:val="nil"/>
              <w:bottom w:val="nil"/>
              <w:right w:val="nil"/>
            </w:tcBorders>
            <w:noWrap/>
            <w:vAlign w:val="bottom"/>
          </w:tcPr>
          <w:p>
            <w:pPr>
              <w:widowControl/>
              <w:spacing w:line="240" w:lineRule="exact"/>
              <w:jc w:val="left"/>
              <w:rPr>
                <w:rFonts w:cs="宋体"/>
                <w:kern w:val="0"/>
                <w:szCs w:val="21"/>
              </w:rPr>
            </w:pPr>
          </w:p>
        </w:tc>
        <w:tc>
          <w:tcPr>
            <w:tcW w:w="4115" w:type="dxa"/>
            <w:gridSpan w:val="5"/>
            <w:tcBorders>
              <w:top w:val="nil"/>
              <w:left w:val="nil"/>
              <w:bottom w:val="nil"/>
              <w:right w:val="nil"/>
            </w:tcBorders>
            <w:noWrap/>
            <w:vAlign w:val="center"/>
          </w:tcPr>
          <w:p>
            <w:pPr>
              <w:widowControl/>
              <w:spacing w:beforeLines="100" w:line="240" w:lineRule="exact"/>
              <w:jc w:val="left"/>
              <w:rPr>
                <w:rFonts w:cs="宋体"/>
                <w:kern w:val="0"/>
                <w:szCs w:val="21"/>
              </w:rPr>
            </w:pPr>
            <w:r>
              <w:rPr>
                <w:rFonts w:hint="eastAsia" w:cs="宋体"/>
                <w:kern w:val="0"/>
                <w:szCs w:val="21"/>
              </w:rPr>
              <w:t>9.县财政通过购机者账号向购机者拨付农机购置补贴资金。</w:t>
            </w:r>
          </w:p>
        </w:tc>
        <w:tc>
          <w:tcPr>
            <w:tcW w:w="1239" w:type="dxa"/>
            <w:tcBorders>
              <w:top w:val="nil"/>
              <w:left w:val="nil"/>
              <w:bottom w:val="nil"/>
              <w:right w:val="nil"/>
            </w:tcBorders>
            <w:noWrap/>
            <w:vAlign w:val="center"/>
          </w:tcPr>
          <w:p>
            <w:pPr>
              <w:widowControl/>
              <w:spacing w:line="240" w:lineRule="exact"/>
              <w:jc w:val="left"/>
              <w:rPr>
                <w:rFonts w:cs="宋体"/>
                <w:kern w:val="0"/>
                <w:szCs w:val="21"/>
              </w:rPr>
            </w:pPr>
          </w:p>
        </w:tc>
        <w:tc>
          <w:tcPr>
            <w:tcW w:w="1238" w:type="dxa"/>
            <w:tcBorders>
              <w:top w:val="nil"/>
              <w:left w:val="nil"/>
              <w:bottom w:val="single" w:color="auto" w:sz="12" w:space="0"/>
              <w:right w:val="nil"/>
            </w:tcBorders>
            <w:noWrap/>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62336" behindDoc="0" locked="0" layoutInCell="1" allowOverlap="1">
                  <wp:simplePos x="0" y="0"/>
                  <wp:positionH relativeFrom="column">
                    <wp:posOffset>673100</wp:posOffset>
                  </wp:positionH>
                  <wp:positionV relativeFrom="paragraph">
                    <wp:posOffset>407670</wp:posOffset>
                  </wp:positionV>
                  <wp:extent cx="2771775" cy="215900"/>
                  <wp:effectExtent l="0" t="0" r="9525" b="13970"/>
                  <wp:wrapNone/>
                  <wp:docPr id="25" name="Line 10"/>
                  <wp:cNvGraphicFramePr/>
                  <a:graphic xmlns:a="http://schemas.openxmlformats.org/drawingml/2006/main">
                    <a:graphicData uri="http://schemas.openxmlformats.org/drawingml/2006/picture">
                      <pic:pic xmlns:pic="http://schemas.openxmlformats.org/drawingml/2006/picture">
                        <pic:nvPicPr>
                          <pic:cNvPr id="25" name="Line 10"/>
                          <pic:cNvPicPr/>
                        </pic:nvPicPr>
                        <pic:blipFill>
                          <a:blip r:embed="rId14" cstate="print"/>
                          <a:stretch>
                            <a:fillRect/>
                          </a:stretch>
                        </pic:blipFill>
                        <pic:spPr>
                          <a:xfrm>
                            <a:off x="0" y="0"/>
                            <a:ext cx="2771775" cy="215900"/>
                          </a:xfrm>
                          <a:prstGeom prst="rect">
                            <a:avLst/>
                          </a:prstGeom>
                          <a:noFill/>
                          <a:ln>
                            <a:noFill/>
                          </a:ln>
                        </pic:spPr>
                      </pic:pic>
                    </a:graphicData>
                  </a:graphic>
                </wp:anchor>
              </w:drawing>
            </w:r>
          </w:p>
        </w:tc>
        <w:tc>
          <w:tcPr>
            <w:tcW w:w="4293" w:type="dxa"/>
            <w:gridSpan w:val="9"/>
            <w:tcBorders>
              <w:top w:val="nil"/>
              <w:left w:val="nil"/>
              <w:bottom w:val="nil"/>
              <w:right w:val="nil"/>
            </w:tcBorders>
            <w:noWrap/>
            <w:vAlign w:val="center"/>
          </w:tcPr>
          <w:p>
            <w:pPr>
              <w:widowControl/>
              <w:spacing w:beforeLines="100" w:line="240" w:lineRule="exact"/>
              <w:jc w:val="left"/>
              <w:rPr>
                <w:rFonts w:cs="宋体"/>
                <w:kern w:val="0"/>
                <w:szCs w:val="21"/>
              </w:rPr>
            </w:pPr>
            <w:r>
              <w:rPr>
                <w:rFonts w:hint="eastAsia" w:cs="宋体"/>
                <w:kern w:val="0"/>
                <w:szCs w:val="21"/>
              </w:rPr>
              <w:t>2.供货单位向购机者出具发票并提供机具、已加盖公章后的参与补贴政策实施承诺书</w:t>
            </w:r>
            <w:r>
              <w:rPr>
                <w:rFonts w:hint="eastAsia" w:cs="宋体"/>
                <w:color w:val="000000"/>
                <w:kern w:val="0"/>
                <w:szCs w:val="21"/>
              </w:rPr>
              <w:t>。</w:t>
            </w:r>
          </w:p>
        </w:tc>
        <w:tc>
          <w:tcPr>
            <w:tcW w:w="1418" w:type="dxa"/>
            <w:gridSpan w:val="2"/>
            <w:tcBorders>
              <w:top w:val="nil"/>
              <w:left w:val="nil"/>
              <w:bottom w:val="single" w:color="auto" w:sz="12" w:space="0"/>
              <w:right w:val="nil"/>
            </w:tcBorders>
            <w:noWrap/>
            <w:vAlign w:val="center"/>
          </w:tcPr>
          <w:p>
            <w:pPr>
              <w:widowControl/>
              <w:spacing w:line="240" w:lineRule="exact"/>
              <w:jc w:val="left"/>
              <w:rPr>
                <w:rFonts w:cs="宋体"/>
                <w:kern w:val="0"/>
                <w:szCs w:val="21"/>
              </w:rPr>
            </w:pPr>
          </w:p>
        </w:tc>
      </w:tr>
      <w:tr>
        <w:tblPrEx>
          <w:tblCellMar>
            <w:top w:w="0" w:type="dxa"/>
            <w:left w:w="108" w:type="dxa"/>
            <w:bottom w:w="0" w:type="dxa"/>
            <w:right w:w="108" w:type="dxa"/>
          </w:tblCellMar>
        </w:tblPrEx>
        <w:trPr>
          <w:gridAfter w:val="1"/>
          <w:wAfter w:w="20" w:type="dxa"/>
          <w:trHeight w:val="495"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63360" behindDoc="0" locked="0" layoutInCell="1" allowOverlap="1">
                  <wp:simplePos x="0" y="0"/>
                  <wp:positionH relativeFrom="column">
                    <wp:posOffset>20320</wp:posOffset>
                  </wp:positionH>
                  <wp:positionV relativeFrom="paragraph">
                    <wp:posOffset>106045</wp:posOffset>
                  </wp:positionV>
                  <wp:extent cx="17780" cy="4067810"/>
                  <wp:effectExtent l="0" t="0" r="1270" b="8890"/>
                  <wp:wrapNone/>
                  <wp:docPr id="22" name="图片 16"/>
                  <wp:cNvGraphicFramePr/>
                  <a:graphic xmlns:a="http://schemas.openxmlformats.org/drawingml/2006/main">
                    <a:graphicData uri="http://schemas.openxmlformats.org/drawingml/2006/picture">
                      <pic:pic xmlns:pic="http://schemas.openxmlformats.org/drawingml/2006/picture">
                        <pic:nvPicPr>
                          <pic:cNvPr id="22" name="图片 16"/>
                          <pic:cNvPicPr/>
                        </pic:nvPicPr>
                        <pic:blipFill>
                          <a:blip r:embed="rId15" cstate="print"/>
                          <a:stretch>
                            <a:fillRect/>
                          </a:stretch>
                        </pic:blipFill>
                        <pic:spPr>
                          <a:xfrm>
                            <a:off x="0" y="0"/>
                            <a:ext cx="17780" cy="4067810"/>
                          </a:xfrm>
                          <a:prstGeom prst="rect">
                            <a:avLst/>
                          </a:prstGeom>
                          <a:noFill/>
                          <a:ln>
                            <a:noFill/>
                          </a:ln>
                        </pic:spPr>
                      </pic:pic>
                    </a:graphicData>
                  </a:graphic>
                </wp:anchor>
              </w:drawing>
            </w:r>
            <w:r>
              <w:rPr>
                <w:rFonts w:cs="宋体"/>
                <w:kern w:val="0"/>
                <w:szCs w:val="21"/>
              </w:rPr>
              <w:drawing>
                <wp:anchor distT="0" distB="0" distL="114300" distR="114300" simplePos="0" relativeHeight="251664384" behindDoc="0" locked="0" layoutInCell="1" allowOverlap="1">
                  <wp:simplePos x="0" y="0"/>
                  <wp:positionH relativeFrom="column">
                    <wp:posOffset>38100</wp:posOffset>
                  </wp:positionH>
                  <wp:positionV relativeFrom="paragraph">
                    <wp:posOffset>-9525</wp:posOffset>
                  </wp:positionV>
                  <wp:extent cx="3743960" cy="215900"/>
                  <wp:effectExtent l="0" t="0" r="0" b="13970"/>
                  <wp:wrapNone/>
                  <wp:docPr id="23" name="图片 17"/>
                  <wp:cNvGraphicFramePr/>
                  <a:graphic xmlns:a="http://schemas.openxmlformats.org/drawingml/2006/main">
                    <a:graphicData uri="http://schemas.openxmlformats.org/drawingml/2006/picture">
                      <pic:pic xmlns:pic="http://schemas.openxmlformats.org/drawingml/2006/picture">
                        <pic:nvPicPr>
                          <pic:cNvPr id="23" name="图片 17"/>
                          <pic:cNvPicPr/>
                        </pic:nvPicPr>
                        <pic:blipFill>
                          <a:blip r:embed="rId16" cstate="print"/>
                          <a:stretch>
                            <a:fillRect/>
                          </a:stretch>
                        </pic:blipFill>
                        <pic:spPr>
                          <a:xfrm>
                            <a:off x="0" y="0"/>
                            <a:ext cx="3743960" cy="215900"/>
                          </a:xfrm>
                          <a:prstGeom prst="rect">
                            <a:avLst/>
                          </a:prstGeom>
                          <a:noFill/>
                          <a:ln>
                            <a:noFill/>
                          </a:ln>
                        </pic:spPr>
                      </pic:pic>
                    </a:graphicData>
                  </a:graphic>
                </wp:anchor>
              </w:drawing>
            </w:r>
          </w:p>
        </w:tc>
        <w:tc>
          <w:tcPr>
            <w:tcW w:w="1079" w:type="dxa"/>
            <w:tcBorders>
              <w:top w:val="nil"/>
              <w:left w:val="nil"/>
              <w:bottom w:val="nil"/>
              <w:right w:val="nil"/>
            </w:tcBorders>
            <w:noWrap/>
            <w:vAlign w:val="center"/>
          </w:tcPr>
          <w:p>
            <w:pPr>
              <w:widowControl/>
              <w:spacing w:line="240" w:lineRule="exact"/>
              <w:jc w:val="left"/>
              <w:rPr>
                <w:rFonts w:cs="宋体"/>
                <w:kern w:val="0"/>
                <w:szCs w:val="21"/>
              </w:rPr>
            </w:pPr>
          </w:p>
        </w:tc>
        <w:tc>
          <w:tcPr>
            <w:tcW w:w="739" w:type="dxa"/>
            <w:tcBorders>
              <w:top w:val="nil"/>
              <w:left w:val="nil"/>
              <w:bottom w:val="nil"/>
              <w:right w:val="nil"/>
            </w:tcBorders>
            <w:noWrap/>
            <w:vAlign w:val="center"/>
          </w:tcPr>
          <w:p>
            <w:pPr>
              <w:widowControl/>
              <w:spacing w:line="240" w:lineRule="exact"/>
              <w:jc w:val="left"/>
              <w:rPr>
                <w:rFonts w:cs="宋体"/>
                <w:kern w:val="0"/>
                <w:szCs w:val="21"/>
              </w:rPr>
            </w:pPr>
          </w:p>
        </w:tc>
        <w:tc>
          <w:tcPr>
            <w:tcW w:w="759" w:type="dxa"/>
            <w:tcBorders>
              <w:top w:val="nil"/>
              <w:left w:val="nil"/>
              <w:bottom w:val="nil"/>
              <w:right w:val="nil"/>
            </w:tcBorders>
            <w:noWrap/>
            <w:vAlign w:val="center"/>
          </w:tcPr>
          <w:p>
            <w:pPr>
              <w:widowControl/>
              <w:spacing w:line="240" w:lineRule="exact"/>
              <w:jc w:val="left"/>
              <w:rPr>
                <w:rFonts w:cs="宋体"/>
                <w:kern w:val="0"/>
                <w:szCs w:val="21"/>
              </w:rPr>
            </w:pPr>
          </w:p>
        </w:tc>
        <w:tc>
          <w:tcPr>
            <w:tcW w:w="979" w:type="dxa"/>
            <w:tcBorders>
              <w:top w:val="nil"/>
              <w:left w:val="nil"/>
              <w:bottom w:val="nil"/>
              <w:right w:val="nil"/>
            </w:tcBorders>
            <w:noWrap/>
            <w:vAlign w:val="center"/>
          </w:tcPr>
          <w:p>
            <w:pPr>
              <w:widowControl/>
              <w:spacing w:line="240" w:lineRule="exact"/>
              <w:jc w:val="left"/>
              <w:rPr>
                <w:rFonts w:cs="宋体"/>
                <w:kern w:val="0"/>
                <w:szCs w:val="21"/>
              </w:rPr>
            </w:pPr>
          </w:p>
        </w:tc>
        <w:tc>
          <w:tcPr>
            <w:tcW w:w="559" w:type="dxa"/>
            <w:tcBorders>
              <w:top w:val="nil"/>
              <w:left w:val="nil"/>
              <w:bottom w:val="nil"/>
              <w:right w:val="nil"/>
            </w:tcBorders>
            <w:noWrap/>
            <w:vAlign w:val="center"/>
          </w:tcPr>
          <w:p>
            <w:pPr>
              <w:widowControl/>
              <w:spacing w:line="240" w:lineRule="exact"/>
              <w:jc w:val="left"/>
              <w:rPr>
                <w:rFonts w:cs="宋体"/>
                <w:kern w:val="0"/>
                <w:szCs w:val="21"/>
              </w:rPr>
            </w:pPr>
          </w:p>
        </w:tc>
        <w:tc>
          <w:tcPr>
            <w:tcW w:w="1239" w:type="dxa"/>
            <w:tcBorders>
              <w:top w:val="nil"/>
              <w:left w:val="nil"/>
              <w:bottom w:val="nil"/>
              <w:right w:val="single" w:color="auto" w:sz="12" w:space="0"/>
            </w:tcBorders>
            <w:noWrap/>
            <w:vAlign w:val="center"/>
          </w:tcPr>
          <w:p>
            <w:pPr>
              <w:widowControl/>
              <w:spacing w:line="240" w:lineRule="exact"/>
              <w:jc w:val="left"/>
              <w:rPr>
                <w:rFonts w:cs="宋体"/>
                <w:kern w:val="0"/>
                <w:szCs w:val="21"/>
              </w:rPr>
            </w:pPr>
          </w:p>
        </w:tc>
        <w:tc>
          <w:tcPr>
            <w:tcW w:w="1238" w:type="dxa"/>
            <w:tcBorders>
              <w:top w:val="single" w:color="auto" w:sz="12" w:space="0"/>
              <w:left w:val="single" w:color="auto" w:sz="12" w:space="0"/>
              <w:bottom w:val="single" w:color="auto" w:sz="12" w:space="0"/>
              <w:right w:val="single" w:color="auto" w:sz="12" w:space="0"/>
            </w:tcBorders>
            <w:noWrap/>
            <w:vAlign w:val="center"/>
          </w:tcPr>
          <w:p>
            <w:pPr>
              <w:widowControl/>
              <w:spacing w:line="440" w:lineRule="exact"/>
              <w:jc w:val="center"/>
              <w:rPr>
                <w:rFonts w:cs="宋体"/>
                <w:kern w:val="0"/>
                <w:szCs w:val="21"/>
              </w:rPr>
            </w:pPr>
            <w:r>
              <w:rPr>
                <w:rFonts w:cs="宋体"/>
                <w:kern w:val="0"/>
                <w:szCs w:val="21"/>
              </w:rPr>
              <w:drawing>
                <wp:anchor distT="0" distB="0" distL="114300" distR="114300" simplePos="0" relativeHeight="251665408" behindDoc="0" locked="0" layoutInCell="1" allowOverlap="1">
                  <wp:simplePos x="0" y="0"/>
                  <wp:positionH relativeFrom="column">
                    <wp:posOffset>537845</wp:posOffset>
                  </wp:positionH>
                  <wp:positionV relativeFrom="paragraph">
                    <wp:posOffset>242570</wp:posOffset>
                  </wp:positionV>
                  <wp:extent cx="152400" cy="2303780"/>
                  <wp:effectExtent l="0" t="0" r="0" b="1270"/>
                  <wp:wrapNone/>
                  <wp:docPr id="26" name="Line 37"/>
                  <wp:cNvGraphicFramePr/>
                  <a:graphic xmlns:a="http://schemas.openxmlformats.org/drawingml/2006/main">
                    <a:graphicData uri="http://schemas.openxmlformats.org/drawingml/2006/picture">
                      <pic:pic xmlns:pic="http://schemas.openxmlformats.org/drawingml/2006/picture">
                        <pic:nvPicPr>
                          <pic:cNvPr id="26" name="Line 37"/>
                          <pic:cNvPicPr/>
                        </pic:nvPicPr>
                        <pic:blipFill>
                          <a:blip r:embed="rId17" cstate="print"/>
                          <a:stretch>
                            <a:fillRect/>
                          </a:stretch>
                        </pic:blipFill>
                        <pic:spPr>
                          <a:xfrm>
                            <a:off x="0" y="0"/>
                            <a:ext cx="152400" cy="2303780"/>
                          </a:xfrm>
                          <a:prstGeom prst="rect">
                            <a:avLst/>
                          </a:prstGeom>
                          <a:noFill/>
                          <a:ln>
                            <a:noFill/>
                          </a:ln>
                        </pic:spPr>
                      </pic:pic>
                    </a:graphicData>
                  </a:graphic>
                </wp:anchor>
              </w:drawing>
            </w:r>
            <w:r>
              <w:rPr>
                <w:rFonts w:hint="eastAsia" w:cs="宋体"/>
                <w:kern w:val="0"/>
                <w:szCs w:val="21"/>
              </w:rPr>
              <w:t>购机者</w:t>
            </w:r>
          </w:p>
        </w:tc>
        <w:tc>
          <w:tcPr>
            <w:tcW w:w="879" w:type="dxa"/>
            <w:gridSpan w:val="2"/>
            <w:tcBorders>
              <w:top w:val="nil"/>
              <w:left w:val="single" w:color="auto" w:sz="12" w:space="0"/>
              <w:bottom w:val="nil"/>
              <w:right w:val="nil"/>
            </w:tcBorders>
            <w:noWrap/>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61312" behindDoc="0" locked="0" layoutInCell="1" allowOverlap="1">
                  <wp:simplePos x="0" y="0"/>
                  <wp:positionH relativeFrom="column">
                    <wp:posOffset>-48895</wp:posOffset>
                  </wp:positionH>
                  <wp:positionV relativeFrom="paragraph">
                    <wp:posOffset>154940</wp:posOffset>
                  </wp:positionV>
                  <wp:extent cx="2771775" cy="179705"/>
                  <wp:effectExtent l="0" t="0" r="0" b="12700"/>
                  <wp:wrapNone/>
                  <wp:docPr id="27" name="Line 9"/>
                  <wp:cNvGraphicFramePr/>
                  <a:graphic xmlns:a="http://schemas.openxmlformats.org/drawingml/2006/main">
                    <a:graphicData uri="http://schemas.openxmlformats.org/drawingml/2006/picture">
                      <pic:pic xmlns:pic="http://schemas.openxmlformats.org/drawingml/2006/picture">
                        <pic:nvPicPr>
                          <pic:cNvPr id="27" name="Line 9"/>
                          <pic:cNvPicPr/>
                        </pic:nvPicPr>
                        <pic:blipFill>
                          <a:blip r:embed="rId18" cstate="print"/>
                          <a:stretch>
                            <a:fillRect/>
                          </a:stretch>
                        </pic:blipFill>
                        <pic:spPr>
                          <a:xfrm>
                            <a:off x="0" y="0"/>
                            <a:ext cx="2771775" cy="179705"/>
                          </a:xfrm>
                          <a:prstGeom prst="rect">
                            <a:avLst/>
                          </a:prstGeom>
                          <a:noFill/>
                          <a:ln>
                            <a:noFill/>
                          </a:ln>
                        </pic:spPr>
                      </pic:pic>
                    </a:graphicData>
                  </a:graphic>
                </wp:anchor>
              </w:drawing>
            </w:r>
          </w:p>
        </w:tc>
        <w:tc>
          <w:tcPr>
            <w:tcW w:w="622" w:type="dxa"/>
            <w:tcBorders>
              <w:top w:val="nil"/>
              <w:left w:val="nil"/>
              <w:bottom w:val="nil"/>
              <w:right w:val="nil"/>
            </w:tcBorders>
            <w:noWrap/>
            <w:vAlign w:val="center"/>
          </w:tcPr>
          <w:p>
            <w:pPr>
              <w:widowControl/>
              <w:spacing w:line="240" w:lineRule="exact"/>
              <w:jc w:val="left"/>
              <w:rPr>
                <w:rFonts w:cs="宋体"/>
                <w:kern w:val="0"/>
                <w:szCs w:val="21"/>
              </w:rPr>
            </w:pPr>
          </w:p>
        </w:tc>
        <w:tc>
          <w:tcPr>
            <w:tcW w:w="915" w:type="dxa"/>
            <w:tcBorders>
              <w:top w:val="nil"/>
              <w:left w:val="nil"/>
              <w:bottom w:val="nil"/>
              <w:right w:val="nil"/>
            </w:tcBorders>
            <w:noWrap/>
            <w:vAlign w:val="center"/>
          </w:tcPr>
          <w:p>
            <w:pPr>
              <w:widowControl/>
              <w:spacing w:line="240" w:lineRule="exact"/>
              <w:jc w:val="left"/>
              <w:rPr>
                <w:rFonts w:cs="宋体"/>
                <w:kern w:val="0"/>
                <w:szCs w:val="21"/>
              </w:rPr>
            </w:pPr>
          </w:p>
        </w:tc>
        <w:tc>
          <w:tcPr>
            <w:tcW w:w="719" w:type="dxa"/>
            <w:gridSpan w:val="2"/>
            <w:tcBorders>
              <w:top w:val="nil"/>
              <w:left w:val="nil"/>
              <w:bottom w:val="nil"/>
              <w:right w:val="nil"/>
            </w:tcBorders>
            <w:noWrap/>
            <w:vAlign w:val="center"/>
          </w:tcPr>
          <w:p>
            <w:pPr>
              <w:widowControl/>
              <w:spacing w:line="240" w:lineRule="exact"/>
              <w:jc w:val="left"/>
              <w:rPr>
                <w:rFonts w:cs="宋体"/>
                <w:kern w:val="0"/>
                <w:szCs w:val="21"/>
              </w:rPr>
            </w:pPr>
          </w:p>
        </w:tc>
        <w:tc>
          <w:tcPr>
            <w:tcW w:w="759" w:type="dxa"/>
            <w:gridSpan w:val="2"/>
            <w:tcBorders>
              <w:top w:val="nil"/>
              <w:left w:val="nil"/>
              <w:bottom w:val="nil"/>
              <w:right w:val="nil"/>
            </w:tcBorders>
            <w:noWrap/>
            <w:vAlign w:val="center"/>
          </w:tcPr>
          <w:p>
            <w:pPr>
              <w:widowControl/>
              <w:spacing w:line="240" w:lineRule="exact"/>
              <w:jc w:val="left"/>
              <w:rPr>
                <w:rFonts w:cs="宋体"/>
                <w:kern w:val="0"/>
                <w:szCs w:val="21"/>
              </w:rPr>
            </w:pPr>
          </w:p>
        </w:tc>
        <w:tc>
          <w:tcPr>
            <w:tcW w:w="399" w:type="dxa"/>
            <w:tcBorders>
              <w:top w:val="nil"/>
              <w:left w:val="nil"/>
              <w:bottom w:val="nil"/>
              <w:right w:val="single" w:color="auto" w:sz="12" w:space="0"/>
            </w:tcBorders>
            <w:noWrap/>
            <w:vAlign w:val="center"/>
          </w:tcPr>
          <w:p>
            <w:pPr>
              <w:widowControl/>
              <w:spacing w:line="240" w:lineRule="exact"/>
              <w:jc w:val="left"/>
              <w:rPr>
                <w:rFonts w:cs="宋体"/>
                <w:kern w:val="0"/>
                <w:szCs w:val="21"/>
              </w:rPr>
            </w:pPr>
          </w:p>
        </w:tc>
        <w:tc>
          <w:tcPr>
            <w:tcW w:w="1418" w:type="dxa"/>
            <w:gridSpan w:val="2"/>
            <w:tcBorders>
              <w:top w:val="single" w:color="auto" w:sz="12" w:space="0"/>
              <w:left w:val="single" w:color="auto" w:sz="12" w:space="0"/>
              <w:bottom w:val="single" w:color="auto" w:sz="12" w:space="0"/>
              <w:right w:val="single" w:color="auto" w:sz="12" w:space="0"/>
            </w:tcBorders>
            <w:noWrap/>
            <w:vAlign w:val="center"/>
          </w:tcPr>
          <w:p>
            <w:pPr>
              <w:widowControl/>
              <w:spacing w:line="240" w:lineRule="exact"/>
              <w:jc w:val="center"/>
              <w:rPr>
                <w:rFonts w:cs="宋体"/>
                <w:kern w:val="0"/>
                <w:szCs w:val="21"/>
              </w:rPr>
            </w:pPr>
            <w:r>
              <w:rPr>
                <w:rFonts w:hint="eastAsia" w:cs="宋体"/>
                <w:kern w:val="0"/>
                <w:szCs w:val="21"/>
              </w:rPr>
              <w:t>供货单位</w:t>
            </w:r>
          </w:p>
        </w:tc>
      </w:tr>
      <w:tr>
        <w:tblPrEx>
          <w:tblCellMar>
            <w:top w:w="0" w:type="dxa"/>
            <w:left w:w="108" w:type="dxa"/>
            <w:bottom w:w="0" w:type="dxa"/>
            <w:right w:w="108" w:type="dxa"/>
          </w:tblCellMar>
        </w:tblPrEx>
        <w:trPr>
          <w:gridAfter w:val="1"/>
          <w:wAfter w:w="20" w:type="dxa"/>
          <w:trHeight w:val="340"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p>
        </w:tc>
        <w:tc>
          <w:tcPr>
            <w:tcW w:w="1079" w:type="dxa"/>
            <w:tcBorders>
              <w:top w:val="nil"/>
              <w:left w:val="nil"/>
              <w:bottom w:val="nil"/>
              <w:right w:val="nil"/>
            </w:tcBorders>
            <w:noWrap/>
            <w:vAlign w:val="center"/>
          </w:tcPr>
          <w:p>
            <w:pPr>
              <w:widowControl/>
              <w:spacing w:line="240" w:lineRule="exact"/>
              <w:jc w:val="left"/>
              <w:rPr>
                <w:rFonts w:cs="宋体"/>
                <w:kern w:val="0"/>
                <w:szCs w:val="21"/>
              </w:rPr>
            </w:pPr>
          </w:p>
        </w:tc>
        <w:tc>
          <w:tcPr>
            <w:tcW w:w="73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79" w:type="dxa"/>
            <w:vMerge w:val="restart"/>
            <w:tcBorders>
              <w:top w:val="nil"/>
              <w:left w:val="nil"/>
              <w:bottom w:val="nil"/>
              <w:right w:val="nil"/>
            </w:tcBorders>
            <w:noWrap/>
            <w:vAlign w:val="center"/>
          </w:tcPr>
          <w:p>
            <w:pPr>
              <w:widowControl/>
              <w:spacing w:line="240" w:lineRule="exact"/>
              <w:jc w:val="center"/>
              <w:rPr>
                <w:rFonts w:cs="宋体"/>
                <w:color w:val="000000"/>
                <w:kern w:val="0"/>
                <w:szCs w:val="21"/>
              </w:rPr>
            </w:pPr>
          </w:p>
        </w:tc>
        <w:tc>
          <w:tcPr>
            <w:tcW w:w="1798" w:type="dxa"/>
            <w:gridSpan w:val="2"/>
            <w:vMerge w:val="restart"/>
            <w:tcBorders>
              <w:top w:val="nil"/>
              <w:left w:val="nil"/>
              <w:bottom w:val="nil"/>
              <w:right w:val="nil"/>
            </w:tcBorders>
            <w:noWrap/>
            <w:vAlign w:val="center"/>
          </w:tcPr>
          <w:p>
            <w:pPr>
              <w:widowControl/>
              <w:spacing w:line="240" w:lineRule="exact"/>
              <w:jc w:val="left"/>
              <w:rPr>
                <w:rFonts w:cs="宋体"/>
                <w:color w:val="000000"/>
                <w:kern w:val="0"/>
                <w:szCs w:val="21"/>
              </w:rPr>
            </w:pPr>
            <w:r>
              <w:rPr>
                <w:rFonts w:hint="eastAsia" w:cs="宋体"/>
                <w:color w:val="000000"/>
                <w:kern w:val="0"/>
                <w:szCs w:val="21"/>
              </w:rPr>
              <w:t>3.购机者自主通过手机APP提交补贴申请，提出补贴资金申领事项，到镇级提交申请资料，签署资金申请表和告知承诺书。购置相关设备的，完成安装验收后，再按规定办理补贴。配合做好机具核验工作。</w:t>
            </w:r>
          </w:p>
        </w:tc>
        <w:tc>
          <w:tcPr>
            <w:tcW w:w="1238" w:type="dxa"/>
            <w:tcBorders>
              <w:top w:val="single" w:color="auto" w:sz="12" w:space="0"/>
              <w:left w:val="nil"/>
              <w:bottom w:val="nil"/>
              <w:right w:val="nil"/>
            </w:tcBorders>
            <w:noWrap/>
            <w:vAlign w:val="center"/>
          </w:tcPr>
          <w:p>
            <w:pPr>
              <w:widowControl/>
              <w:spacing w:line="240" w:lineRule="exact"/>
              <w:jc w:val="left"/>
              <w:rPr>
                <w:rFonts w:cs="宋体"/>
                <w:color w:val="000000"/>
                <w:kern w:val="0"/>
                <w:szCs w:val="21"/>
              </w:rPr>
            </w:pPr>
            <w:r>
              <w:rPr>
                <w:rFonts w:cs="宋体"/>
                <w:kern w:val="0"/>
                <w:szCs w:val="21"/>
              </w:rPr>
              <w:drawing>
                <wp:anchor distT="0" distB="0" distL="114300" distR="114300" simplePos="0" relativeHeight="251660288" behindDoc="0" locked="0" layoutInCell="1" allowOverlap="1">
                  <wp:simplePos x="0" y="0"/>
                  <wp:positionH relativeFrom="column">
                    <wp:posOffset>-26670</wp:posOffset>
                  </wp:positionH>
                  <wp:positionV relativeFrom="paragraph">
                    <wp:posOffset>-13970</wp:posOffset>
                  </wp:positionV>
                  <wp:extent cx="152400" cy="2339975"/>
                  <wp:effectExtent l="0" t="0" r="0" b="0"/>
                  <wp:wrapNone/>
                  <wp:docPr id="24" name="Line 7"/>
                  <wp:cNvGraphicFramePr/>
                  <a:graphic xmlns:a="http://schemas.openxmlformats.org/drawingml/2006/main">
                    <a:graphicData uri="http://schemas.openxmlformats.org/drawingml/2006/picture">
                      <pic:pic xmlns:pic="http://schemas.openxmlformats.org/drawingml/2006/picture">
                        <pic:nvPicPr>
                          <pic:cNvPr id="24" name="Line 7"/>
                          <pic:cNvPicPr/>
                        </pic:nvPicPr>
                        <pic:blipFill>
                          <a:blip r:embed="rId19" cstate="print"/>
                          <a:stretch>
                            <a:fillRect/>
                          </a:stretch>
                        </pic:blipFill>
                        <pic:spPr>
                          <a:xfrm>
                            <a:off x="0" y="0"/>
                            <a:ext cx="152400" cy="2339975"/>
                          </a:xfrm>
                          <a:prstGeom prst="rect">
                            <a:avLst/>
                          </a:prstGeom>
                          <a:noFill/>
                          <a:ln>
                            <a:noFill/>
                          </a:ln>
                        </pic:spPr>
                      </pic:pic>
                    </a:graphicData>
                  </a:graphic>
                </wp:anchor>
              </w:drawing>
            </w:r>
          </w:p>
        </w:tc>
        <w:tc>
          <w:tcPr>
            <w:tcW w:w="1501" w:type="dxa"/>
            <w:gridSpan w:val="3"/>
            <w:vMerge w:val="restart"/>
            <w:tcBorders>
              <w:top w:val="nil"/>
              <w:left w:val="nil"/>
              <w:bottom w:val="nil"/>
              <w:right w:val="nil"/>
            </w:tcBorders>
            <w:noWrap/>
            <w:vAlign w:val="center"/>
          </w:tcPr>
          <w:p>
            <w:pPr>
              <w:widowControl/>
              <w:spacing w:line="220" w:lineRule="exact"/>
              <w:rPr>
                <w:rFonts w:cs="宋体"/>
                <w:color w:val="000000"/>
                <w:kern w:val="0"/>
                <w:szCs w:val="21"/>
              </w:rPr>
            </w:pPr>
          </w:p>
          <w:p>
            <w:pPr>
              <w:widowControl/>
              <w:spacing w:line="220" w:lineRule="exact"/>
              <w:rPr>
                <w:rFonts w:cs="宋体"/>
                <w:color w:val="000000"/>
                <w:kern w:val="0"/>
                <w:szCs w:val="21"/>
              </w:rPr>
            </w:pPr>
            <w:r>
              <w:rPr>
                <w:rFonts w:hint="eastAsia" w:cs="宋体"/>
                <w:color w:val="000000"/>
                <w:kern w:val="0"/>
                <w:szCs w:val="21"/>
              </w:rPr>
              <w:t>4.镇级受理补贴申请，核对农机补贴对象条件。受理申请后，在发票原件上注明“已受理”，将身份证明和发票原件等退还购机者。打印补贴资金申请表和告知承诺书，给购机者签字。</w:t>
            </w:r>
          </w:p>
          <w:p>
            <w:pPr>
              <w:widowControl/>
              <w:spacing w:line="220" w:lineRule="exact"/>
              <w:rPr>
                <w:rFonts w:cs="宋体"/>
                <w:color w:val="000000"/>
                <w:kern w:val="0"/>
                <w:szCs w:val="21"/>
              </w:rPr>
            </w:pPr>
          </w:p>
        </w:tc>
        <w:tc>
          <w:tcPr>
            <w:tcW w:w="915" w:type="dxa"/>
            <w:vMerge w:val="restart"/>
            <w:tcBorders>
              <w:top w:val="nil"/>
              <w:left w:val="nil"/>
              <w:bottom w:val="nil"/>
              <w:right w:val="nil"/>
            </w:tcBorders>
            <w:noWrap/>
            <w:vAlign w:val="center"/>
          </w:tcPr>
          <w:p>
            <w:pPr>
              <w:widowControl/>
              <w:spacing w:line="220" w:lineRule="exact"/>
              <w:ind w:left="-107" w:leftChars="-51"/>
              <w:jc w:val="left"/>
              <w:rPr>
                <w:rFonts w:cs="宋体"/>
                <w:color w:val="000000"/>
                <w:kern w:val="0"/>
                <w:szCs w:val="21"/>
              </w:rPr>
            </w:pPr>
          </w:p>
        </w:tc>
        <w:tc>
          <w:tcPr>
            <w:tcW w:w="1877" w:type="dxa"/>
            <w:gridSpan w:val="5"/>
            <w:vMerge w:val="restart"/>
            <w:tcBorders>
              <w:top w:val="nil"/>
              <w:left w:val="nil"/>
              <w:bottom w:val="nil"/>
              <w:right w:val="nil"/>
            </w:tcBorders>
            <w:noWrap/>
          </w:tcPr>
          <w:p>
            <w:pPr>
              <w:widowControl/>
              <w:spacing w:line="240" w:lineRule="exact"/>
              <w:jc w:val="left"/>
              <w:rPr>
                <w:rFonts w:cs="宋体"/>
                <w:color w:val="000000"/>
                <w:kern w:val="0"/>
                <w:szCs w:val="21"/>
              </w:rPr>
            </w:pPr>
            <w:r>
              <w:rPr>
                <w:rFonts w:hint="eastAsia" w:cs="宋体"/>
                <w:color w:val="000000"/>
                <w:kern w:val="0"/>
                <w:szCs w:val="21"/>
              </w:rPr>
              <w:t>1.购机者到符合条件的供货单位自主购机。</w:t>
            </w:r>
          </w:p>
        </w:tc>
        <w:tc>
          <w:tcPr>
            <w:tcW w:w="1418" w:type="dxa"/>
            <w:gridSpan w:val="2"/>
            <w:tcBorders>
              <w:top w:val="single" w:color="auto" w:sz="12" w:space="0"/>
              <w:left w:val="nil"/>
              <w:bottom w:val="nil"/>
              <w:right w:val="nil"/>
            </w:tcBorders>
            <w:noWrap/>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1"/>
          <w:wAfter w:w="20" w:type="dxa"/>
          <w:trHeight w:val="340"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p>
        </w:tc>
        <w:tc>
          <w:tcPr>
            <w:tcW w:w="1079" w:type="dxa"/>
            <w:tcBorders>
              <w:top w:val="nil"/>
              <w:left w:val="nil"/>
              <w:bottom w:val="nil"/>
              <w:right w:val="nil"/>
            </w:tcBorders>
            <w:noWrap/>
            <w:vAlign w:val="center"/>
          </w:tcPr>
          <w:p>
            <w:pPr>
              <w:widowControl/>
              <w:spacing w:line="240" w:lineRule="exact"/>
              <w:jc w:val="left"/>
              <w:rPr>
                <w:rFonts w:cs="宋体"/>
                <w:kern w:val="0"/>
                <w:szCs w:val="21"/>
              </w:rPr>
            </w:pPr>
          </w:p>
        </w:tc>
        <w:tc>
          <w:tcPr>
            <w:tcW w:w="73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79" w:type="dxa"/>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798" w:type="dxa"/>
            <w:gridSpan w:val="2"/>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238"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501" w:type="dxa"/>
            <w:gridSpan w:val="3"/>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15" w:type="dxa"/>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877" w:type="dxa"/>
            <w:gridSpan w:val="5"/>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418" w:type="dxa"/>
            <w:gridSpan w:val="2"/>
            <w:tcBorders>
              <w:top w:val="nil"/>
              <w:left w:val="nil"/>
              <w:bottom w:val="nil"/>
              <w:right w:val="nil"/>
            </w:tcBorders>
            <w:noWrap/>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1"/>
          <w:wAfter w:w="20" w:type="dxa"/>
          <w:trHeight w:val="340"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p>
        </w:tc>
        <w:tc>
          <w:tcPr>
            <w:tcW w:w="1079" w:type="dxa"/>
            <w:tcBorders>
              <w:top w:val="nil"/>
              <w:left w:val="nil"/>
              <w:bottom w:val="nil"/>
              <w:right w:val="nil"/>
            </w:tcBorders>
            <w:noWrap/>
            <w:vAlign w:val="center"/>
          </w:tcPr>
          <w:p>
            <w:pPr>
              <w:widowControl/>
              <w:spacing w:line="240" w:lineRule="exact"/>
              <w:jc w:val="left"/>
              <w:rPr>
                <w:rFonts w:cs="宋体"/>
                <w:kern w:val="0"/>
                <w:szCs w:val="21"/>
              </w:rPr>
            </w:pPr>
          </w:p>
        </w:tc>
        <w:tc>
          <w:tcPr>
            <w:tcW w:w="73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79" w:type="dxa"/>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798" w:type="dxa"/>
            <w:gridSpan w:val="2"/>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238"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501" w:type="dxa"/>
            <w:gridSpan w:val="3"/>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15" w:type="dxa"/>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877" w:type="dxa"/>
            <w:gridSpan w:val="5"/>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418" w:type="dxa"/>
            <w:gridSpan w:val="2"/>
            <w:tcBorders>
              <w:top w:val="nil"/>
              <w:left w:val="nil"/>
              <w:bottom w:val="nil"/>
              <w:right w:val="nil"/>
            </w:tcBorders>
            <w:noWrap/>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Before w:val="1"/>
          <w:gridAfter w:val="1"/>
          <w:wBefore w:w="597" w:type="dxa"/>
          <w:wAfter w:w="20" w:type="dxa"/>
          <w:trHeight w:val="340" w:hRule="atLeast"/>
          <w:jc w:val="center"/>
        </w:trPr>
        <w:tc>
          <w:tcPr>
            <w:tcW w:w="1079" w:type="dxa"/>
            <w:tcBorders>
              <w:top w:val="nil"/>
              <w:left w:val="nil"/>
              <w:bottom w:val="nil"/>
              <w:right w:val="nil"/>
            </w:tcBorders>
            <w:noWrap/>
            <w:vAlign w:val="center"/>
          </w:tcPr>
          <w:p>
            <w:pPr>
              <w:widowControl/>
              <w:spacing w:line="240" w:lineRule="exact"/>
              <w:jc w:val="left"/>
              <w:rPr>
                <w:rFonts w:cs="宋体"/>
                <w:kern w:val="0"/>
                <w:szCs w:val="21"/>
              </w:rPr>
            </w:pPr>
          </w:p>
        </w:tc>
        <w:tc>
          <w:tcPr>
            <w:tcW w:w="73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79" w:type="dxa"/>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798" w:type="dxa"/>
            <w:gridSpan w:val="2"/>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238"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501" w:type="dxa"/>
            <w:gridSpan w:val="3"/>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15" w:type="dxa"/>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19" w:type="dxa"/>
            <w:gridSpan w:val="2"/>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158" w:type="dxa"/>
            <w:gridSpan w:val="3"/>
            <w:vMerge w:val="restart"/>
            <w:tcBorders>
              <w:top w:val="nil"/>
              <w:left w:val="nil"/>
              <w:bottom w:val="nil"/>
              <w:right w:val="nil"/>
            </w:tcBorders>
            <w:noWrap/>
            <w:vAlign w:val="center"/>
          </w:tcPr>
          <w:p>
            <w:pPr>
              <w:widowControl/>
              <w:spacing w:line="240" w:lineRule="exact"/>
              <w:jc w:val="left"/>
              <w:rPr>
                <w:rFonts w:cs="宋体"/>
                <w:color w:val="000000"/>
                <w:kern w:val="0"/>
                <w:szCs w:val="21"/>
              </w:rPr>
            </w:pPr>
            <w:r>
              <w:rPr>
                <w:rFonts w:cs="宋体"/>
                <w:kern w:val="0"/>
                <w:szCs w:val="21"/>
              </w:rPr>
              <w:drawing>
                <wp:anchor distT="0" distB="0" distL="114300" distR="114300" simplePos="0" relativeHeight="251671552" behindDoc="0" locked="0" layoutInCell="1" allowOverlap="1">
                  <wp:simplePos x="0" y="0"/>
                  <wp:positionH relativeFrom="column">
                    <wp:posOffset>588010</wp:posOffset>
                  </wp:positionH>
                  <wp:positionV relativeFrom="paragraph">
                    <wp:posOffset>2008505</wp:posOffset>
                  </wp:positionV>
                  <wp:extent cx="152400" cy="1026160"/>
                  <wp:effectExtent l="0" t="0" r="0" b="2540"/>
                  <wp:wrapNone/>
                  <wp:docPr id="18" name="图片 21"/>
                  <wp:cNvGraphicFramePr/>
                  <a:graphic xmlns:a="http://schemas.openxmlformats.org/drawingml/2006/main">
                    <a:graphicData uri="http://schemas.openxmlformats.org/drawingml/2006/picture">
                      <pic:pic xmlns:pic="http://schemas.openxmlformats.org/drawingml/2006/picture">
                        <pic:nvPicPr>
                          <pic:cNvPr id="18" name="图片 21"/>
                          <pic:cNvPicPr/>
                        </pic:nvPicPr>
                        <pic:blipFill>
                          <a:blip r:embed="rId17" cstate="print"/>
                          <a:stretch>
                            <a:fillRect/>
                          </a:stretch>
                        </pic:blipFill>
                        <pic:spPr>
                          <a:xfrm>
                            <a:off x="0" y="0"/>
                            <a:ext cx="152400" cy="1026160"/>
                          </a:xfrm>
                          <a:prstGeom prst="rect">
                            <a:avLst/>
                          </a:prstGeom>
                          <a:noFill/>
                          <a:ln>
                            <a:noFill/>
                          </a:ln>
                        </pic:spPr>
                      </pic:pic>
                    </a:graphicData>
                  </a:graphic>
                </wp:anchor>
              </w:drawing>
            </w:r>
            <w:r>
              <w:rPr>
                <w:rFonts w:cs="宋体"/>
                <w:color w:val="000000"/>
                <w:kern w:val="0"/>
                <w:szCs w:val="21"/>
              </w:rPr>
              <mc:AlternateContent>
                <mc:Choice Requires="wps">
                  <w:drawing>
                    <wp:anchor distT="0" distB="0" distL="114300" distR="114300" simplePos="0" relativeHeight="251669504" behindDoc="0" locked="0" layoutInCell="1" allowOverlap="1">
                      <wp:simplePos x="0" y="0"/>
                      <wp:positionH relativeFrom="column">
                        <wp:posOffset>-39370</wp:posOffset>
                      </wp:positionH>
                      <wp:positionV relativeFrom="paragraph">
                        <wp:posOffset>1561465</wp:posOffset>
                      </wp:positionV>
                      <wp:extent cx="1259205" cy="482600"/>
                      <wp:effectExtent l="9525" t="9525" r="26670" b="22225"/>
                      <wp:wrapNone/>
                      <wp:docPr id="19" name="矩形 19"/>
                      <wp:cNvGraphicFramePr/>
                      <a:graphic xmlns:a="http://schemas.openxmlformats.org/drawingml/2006/main">
                        <a:graphicData uri="http://schemas.microsoft.com/office/word/2010/wordprocessingShape">
                          <wps:wsp>
                            <wps:cNvSpPr/>
                            <wps:spPr>
                              <a:xfrm flipV="1">
                                <a:off x="0" y="0"/>
                                <a:ext cx="1259205" cy="482600"/>
                              </a:xfrm>
                              <a:prstGeom prst="rect">
                                <a:avLst/>
                              </a:prstGeom>
                              <a:solidFill>
                                <a:srgbClr val="FFFFFF"/>
                              </a:solidFill>
                              <a:ln w="19050" cap="flat" cmpd="sng">
                                <a:solidFill>
                                  <a:srgbClr val="000000"/>
                                </a:solidFill>
                                <a:prstDash val="solid"/>
                                <a:miter/>
                                <a:headEnd type="none" w="med" len="med"/>
                                <a:tailEnd type="none" w="med" len="med"/>
                              </a:ln>
                              <a:effectLst/>
                            </wps:spPr>
                            <wps:txbx>
                              <w:txbxContent>
                                <w:p>
                                  <w:pPr>
                                    <w:jc w:val="center"/>
                                  </w:pPr>
                                  <w:r>
                                    <w:rPr>
                                      <w:rFonts w:hint="eastAsia"/>
                                    </w:rPr>
                                    <w:t>农机购置补贴申请办理服务系统</w:t>
                                  </w:r>
                                </w:p>
                              </w:txbxContent>
                            </wps:txbx>
                            <wps:bodyPr upright="1"/>
                          </wps:wsp>
                        </a:graphicData>
                      </a:graphic>
                    </wp:anchor>
                  </w:drawing>
                </mc:Choice>
                <mc:Fallback>
                  <w:pict>
                    <v:rect id="_x0000_s1026" o:spid="_x0000_s1026" o:spt="1" style="position:absolute;left:0pt;flip:y;margin-left:-3.1pt;margin-top:122.95pt;height:38pt;width:99.15pt;z-index:251669504;mso-width-relative:page;mso-height-relative:page;" fillcolor="#FFFFFF" filled="t" stroked="t" coordsize="21600,21600" o:gfxdata="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AeX2wLaAAAACgEAAA8AAAAAAAAA&#10;AQAgAAAAIgAAAGRycy9kb3ducmV2LnhtbFBLAQIUABQAAAAIAIdO4kCPWfHMDwIAAEQEAAAOAAAA&#10;AAAAAAEAIAAAACkBAABkcnMvZTJvRG9jLnhtbFBLBQYAAAAABgAGAFkBAACqBQAAAAA=&#10;">
                      <v:fill on="t" focussize="0,0"/>
                      <v:stroke weight="1.5pt" color="#000000" joinstyle="miter"/>
                      <v:imagedata o:title=""/>
                      <o:lock v:ext="edit" aspectratio="f"/>
                      <v:textbox>
                        <w:txbxContent>
                          <w:p>
                            <w:pPr>
                              <w:jc w:val="center"/>
                            </w:pPr>
                            <w:r>
                              <w:rPr>
                                <w:rFonts w:hint="eastAsia"/>
                              </w:rPr>
                              <w:t>农机购置补贴申请办理服务系统</w:t>
                            </w:r>
                          </w:p>
                        </w:txbxContent>
                      </v:textbox>
                    </v:rect>
                  </w:pict>
                </mc:Fallback>
              </mc:AlternateContent>
            </w:r>
          </w:p>
        </w:tc>
        <w:tc>
          <w:tcPr>
            <w:tcW w:w="1418" w:type="dxa"/>
            <w:gridSpan w:val="2"/>
            <w:tcBorders>
              <w:top w:val="nil"/>
              <w:left w:val="nil"/>
              <w:bottom w:val="nil"/>
              <w:right w:val="nil"/>
            </w:tcBorders>
            <w:noWrap/>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1"/>
          <w:wAfter w:w="20" w:type="dxa"/>
          <w:trHeight w:val="1747"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p>
        </w:tc>
        <w:tc>
          <w:tcPr>
            <w:tcW w:w="1079" w:type="dxa"/>
            <w:tcBorders>
              <w:top w:val="nil"/>
              <w:left w:val="nil"/>
              <w:bottom w:val="nil"/>
              <w:right w:val="nil"/>
            </w:tcBorders>
            <w:noWrap/>
            <w:vAlign w:val="center"/>
          </w:tcPr>
          <w:p>
            <w:pPr>
              <w:widowControl/>
              <w:spacing w:line="240" w:lineRule="exact"/>
              <w:jc w:val="left"/>
              <w:rPr>
                <w:rFonts w:cs="宋体"/>
                <w:kern w:val="0"/>
                <w:szCs w:val="21"/>
              </w:rPr>
            </w:pPr>
          </w:p>
        </w:tc>
        <w:tc>
          <w:tcPr>
            <w:tcW w:w="2477" w:type="dxa"/>
            <w:gridSpan w:val="3"/>
            <w:tcBorders>
              <w:top w:val="nil"/>
              <w:left w:val="nil"/>
              <w:bottom w:val="nil"/>
              <w:right w:val="nil"/>
            </w:tcBorders>
            <w:noWrap/>
            <w:vAlign w:val="center"/>
          </w:tcPr>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ind w:firstLine="630" w:firstLineChars="300"/>
              <w:jc w:val="left"/>
              <w:rPr>
                <w:rFonts w:cs="宋体"/>
                <w:color w:val="000000"/>
                <w:kern w:val="0"/>
                <w:szCs w:val="21"/>
              </w:rPr>
            </w:pPr>
          </w:p>
        </w:tc>
        <w:tc>
          <w:tcPr>
            <w:tcW w:w="1798" w:type="dxa"/>
            <w:gridSpan w:val="2"/>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238" w:type="dxa"/>
            <w:tcBorders>
              <w:top w:val="nil"/>
              <w:left w:val="nil"/>
              <w:bottom w:val="single" w:color="auto" w:sz="12" w:space="0"/>
              <w:right w:val="nil"/>
            </w:tcBorders>
            <w:noWrap/>
            <w:vAlign w:val="center"/>
          </w:tcPr>
          <w:p>
            <w:pPr>
              <w:widowControl/>
              <w:spacing w:line="240" w:lineRule="exact"/>
              <w:jc w:val="left"/>
              <w:rPr>
                <w:rFonts w:cs="宋体"/>
                <w:color w:val="000000"/>
                <w:kern w:val="0"/>
                <w:szCs w:val="21"/>
              </w:rPr>
            </w:pPr>
          </w:p>
        </w:tc>
        <w:tc>
          <w:tcPr>
            <w:tcW w:w="1501" w:type="dxa"/>
            <w:gridSpan w:val="3"/>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15" w:type="dxa"/>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19" w:type="dxa"/>
            <w:gridSpan w:val="2"/>
            <w:vMerge w:val="restart"/>
            <w:tcBorders>
              <w:top w:val="nil"/>
              <w:left w:val="nil"/>
              <w:right w:val="nil"/>
            </w:tcBorders>
            <w:noWrap/>
            <w:vAlign w:val="center"/>
          </w:tcPr>
          <w:p>
            <w:pPr>
              <w:widowControl/>
              <w:spacing w:line="240" w:lineRule="exact"/>
              <w:jc w:val="left"/>
              <w:rPr>
                <w:rFonts w:cs="宋体"/>
                <w:color w:val="000000"/>
                <w:kern w:val="0"/>
                <w:szCs w:val="21"/>
              </w:rPr>
            </w:pPr>
          </w:p>
        </w:tc>
        <w:tc>
          <w:tcPr>
            <w:tcW w:w="1158" w:type="dxa"/>
            <w:gridSpan w:val="3"/>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418" w:type="dxa"/>
            <w:gridSpan w:val="2"/>
            <w:tcBorders>
              <w:top w:val="nil"/>
              <w:left w:val="nil"/>
              <w:right w:val="nil"/>
            </w:tcBorders>
            <w:noWrap/>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1"/>
          <w:wAfter w:w="20" w:type="dxa"/>
          <w:trHeight w:val="633"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p>
        </w:tc>
        <w:tc>
          <w:tcPr>
            <w:tcW w:w="1079" w:type="dxa"/>
            <w:tcBorders>
              <w:top w:val="nil"/>
              <w:left w:val="nil"/>
              <w:bottom w:val="nil"/>
              <w:right w:val="nil"/>
            </w:tcBorders>
            <w:noWrap/>
            <w:vAlign w:val="center"/>
          </w:tcPr>
          <w:p>
            <w:pPr>
              <w:widowControl/>
              <w:spacing w:line="240" w:lineRule="exact"/>
              <w:jc w:val="center"/>
              <w:rPr>
                <w:rFonts w:cs="宋体"/>
                <w:kern w:val="0"/>
                <w:szCs w:val="21"/>
              </w:rPr>
            </w:pPr>
          </w:p>
        </w:tc>
        <w:tc>
          <w:tcPr>
            <w:tcW w:w="73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7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5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239" w:type="dxa"/>
            <w:tcBorders>
              <w:top w:val="nil"/>
              <w:left w:val="nil"/>
              <w:bottom w:val="nil"/>
              <w:right w:val="single" w:color="auto" w:sz="12" w:space="0"/>
            </w:tcBorders>
            <w:noWrap/>
            <w:vAlign w:val="center"/>
          </w:tcPr>
          <w:p>
            <w:pPr>
              <w:widowControl/>
              <w:spacing w:line="240" w:lineRule="exact"/>
              <w:jc w:val="left"/>
              <w:rPr>
                <w:rFonts w:cs="宋体"/>
                <w:color w:val="000000"/>
                <w:kern w:val="0"/>
                <w:szCs w:val="21"/>
              </w:rPr>
            </w:pPr>
          </w:p>
        </w:tc>
        <w:tc>
          <w:tcPr>
            <w:tcW w:w="1238" w:type="dxa"/>
            <w:tcBorders>
              <w:top w:val="single" w:color="auto" w:sz="12" w:space="0"/>
              <w:left w:val="single" w:color="auto" w:sz="12" w:space="0"/>
              <w:bottom w:val="single" w:color="auto" w:sz="12" w:space="0"/>
              <w:right w:val="single" w:color="auto" w:sz="12" w:space="0"/>
            </w:tcBorders>
            <w:noWrap/>
            <w:vAlign w:val="center"/>
          </w:tcPr>
          <w:p>
            <w:pPr>
              <w:widowControl/>
              <w:spacing w:line="240" w:lineRule="exact"/>
              <w:jc w:val="center"/>
              <w:rPr>
                <w:rFonts w:cs="宋体"/>
                <w:color w:val="000000"/>
                <w:kern w:val="0"/>
                <w:szCs w:val="21"/>
              </w:rPr>
            </w:pPr>
            <w:r>
              <w:rPr>
                <w:rFonts w:hint="eastAsia" w:cs="宋体"/>
                <w:color w:val="000000"/>
                <w:kern w:val="0"/>
                <w:szCs w:val="21"/>
              </w:rPr>
              <w:t xml:space="preserve">镇级农业农村部门 </w:t>
            </w:r>
          </w:p>
        </w:tc>
        <w:tc>
          <w:tcPr>
            <w:tcW w:w="879" w:type="dxa"/>
            <w:gridSpan w:val="2"/>
            <w:tcBorders>
              <w:top w:val="nil"/>
              <w:left w:val="single" w:color="auto" w:sz="12" w:space="0"/>
              <w:right w:val="nil"/>
            </w:tcBorders>
            <w:noWrap/>
            <w:vAlign w:val="center"/>
          </w:tcPr>
          <w:p>
            <w:pPr>
              <w:widowControl/>
              <w:spacing w:line="240" w:lineRule="exact"/>
              <w:jc w:val="left"/>
              <w:rPr>
                <w:rFonts w:cs="宋体"/>
                <w:color w:val="000000"/>
                <w:kern w:val="0"/>
                <w:szCs w:val="21"/>
              </w:rPr>
            </w:pPr>
            <w:r>
              <w:rPr>
                <w:rFonts w:cs="宋体"/>
                <w:color w:val="000000"/>
                <w:kern w:val="0"/>
                <w:szCs w:val="21"/>
              </w:rPr>
              <mc:AlternateContent>
                <mc:Choice Requires="wps">
                  <w:drawing>
                    <wp:anchor distT="0" distB="0" distL="114300" distR="114300" simplePos="0" relativeHeight="251670528" behindDoc="0" locked="0" layoutInCell="1" allowOverlap="1">
                      <wp:simplePos x="0" y="0"/>
                      <wp:positionH relativeFrom="column">
                        <wp:posOffset>-57150</wp:posOffset>
                      </wp:positionH>
                      <wp:positionV relativeFrom="paragraph">
                        <wp:posOffset>297180</wp:posOffset>
                      </wp:positionV>
                      <wp:extent cx="1979930" cy="0"/>
                      <wp:effectExtent l="0" t="38100" r="1270" b="38100"/>
                      <wp:wrapNone/>
                      <wp:docPr id="15" name="直接箭头连接符 15"/>
                      <wp:cNvGraphicFramePr/>
                      <a:graphic xmlns:a="http://schemas.openxmlformats.org/drawingml/2006/main">
                        <a:graphicData uri="http://schemas.microsoft.com/office/word/2010/wordprocessingShape">
                          <wps:wsp>
                            <wps:cNvCnPr/>
                            <wps:spPr>
                              <a:xfrm>
                                <a:off x="0" y="0"/>
                                <a:ext cx="1979930" cy="0"/>
                              </a:xfrm>
                              <a:prstGeom prst="straightConnector1">
                                <a:avLst/>
                              </a:prstGeom>
                              <a:ln w="9525" cap="flat" cmpd="sng">
                                <a:solidFill>
                                  <a:srgbClr val="000000"/>
                                </a:solidFill>
                                <a:prstDash val="solid"/>
                                <a:headEnd type="none" w="med" len="med"/>
                                <a:tailEnd type="triangle" w="med" len="med"/>
                              </a:ln>
                              <a:effectLst/>
                            </wps:spPr>
                            <wps:bodyPr/>
                          </wps:wsp>
                        </a:graphicData>
                      </a:graphic>
                    </wp:anchor>
                  </w:drawing>
                </mc:Choice>
                <mc:Fallback>
                  <w:pict>
                    <v:shape id="_x0000_s1026" o:spid="_x0000_s1026" o:spt="32" type="#_x0000_t32" style="position:absolute;left:0pt;margin-left:-4.5pt;margin-top:23.4pt;height:0pt;width:155.9pt;z-index:251670528;mso-width-relative:page;mso-height-relative:page;" filled="f" stroked="t" coordsize="21600,21600" o:gfxdata="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d2+wX1wAAAAgBAAAPAAAAAAAAAAEAIAAAACIA&#10;AABkcnMvZG93bnJldi54bWxQSwECFAAUAAAACACHTuJAQ0FiCQoCAAAABAAADgAAAAAAAAABACAA&#10;AAAmAQAAZHJzL2Uyb0RvYy54bWxQSwUGAAAAAAYABgBZAQAAogUAAAAA&#10;">
                      <v:fill on="f" focussize="0,0"/>
                      <v:stroke color="#000000" joinstyle="round" endarrow="block"/>
                      <v:imagedata o:title=""/>
                      <o:lock v:ext="edit" aspectratio="f"/>
                    </v:shape>
                  </w:pict>
                </mc:Fallback>
              </mc:AlternateContent>
            </w:r>
          </w:p>
        </w:tc>
        <w:tc>
          <w:tcPr>
            <w:tcW w:w="622" w:type="dxa"/>
            <w:tcBorders>
              <w:top w:val="nil"/>
              <w:left w:val="nil"/>
              <w:right w:val="nil"/>
            </w:tcBorders>
            <w:noWrap/>
            <w:vAlign w:val="center"/>
          </w:tcPr>
          <w:p>
            <w:pPr>
              <w:widowControl/>
              <w:spacing w:line="240" w:lineRule="exact"/>
              <w:jc w:val="left"/>
              <w:rPr>
                <w:rFonts w:cs="宋体"/>
                <w:color w:val="000000"/>
                <w:kern w:val="0"/>
                <w:szCs w:val="21"/>
              </w:rPr>
            </w:pPr>
          </w:p>
        </w:tc>
        <w:tc>
          <w:tcPr>
            <w:tcW w:w="915" w:type="dxa"/>
            <w:tcBorders>
              <w:top w:val="nil"/>
              <w:left w:val="nil"/>
            </w:tcBorders>
            <w:noWrap/>
            <w:vAlign w:val="center"/>
          </w:tcPr>
          <w:p>
            <w:pPr>
              <w:widowControl/>
              <w:spacing w:line="240" w:lineRule="exact"/>
              <w:jc w:val="left"/>
              <w:rPr>
                <w:rFonts w:cs="宋体"/>
                <w:color w:val="000000"/>
                <w:kern w:val="0"/>
                <w:szCs w:val="21"/>
              </w:rPr>
            </w:pPr>
          </w:p>
        </w:tc>
        <w:tc>
          <w:tcPr>
            <w:tcW w:w="719" w:type="dxa"/>
            <w:gridSpan w:val="2"/>
            <w:vMerge w:val="continue"/>
            <w:tcBorders>
              <w:left w:val="nil"/>
            </w:tcBorders>
            <w:noWrap/>
            <w:vAlign w:val="center"/>
          </w:tcPr>
          <w:p>
            <w:pPr>
              <w:widowControl/>
              <w:spacing w:line="240" w:lineRule="exact"/>
              <w:jc w:val="center"/>
              <w:rPr>
                <w:rFonts w:cs="宋体"/>
                <w:color w:val="000000"/>
                <w:kern w:val="0"/>
                <w:szCs w:val="21"/>
              </w:rPr>
            </w:pPr>
          </w:p>
        </w:tc>
        <w:tc>
          <w:tcPr>
            <w:tcW w:w="1158" w:type="dxa"/>
            <w:gridSpan w:val="3"/>
            <w:vMerge w:val="continue"/>
            <w:tcBorders>
              <w:top w:val="single" w:color="auto" w:sz="4" w:space="0"/>
              <w:left w:val="nil"/>
              <w:bottom w:val="single" w:color="auto" w:sz="4" w:space="0"/>
            </w:tcBorders>
            <w:noWrap/>
            <w:vAlign w:val="center"/>
          </w:tcPr>
          <w:p>
            <w:pPr>
              <w:widowControl/>
              <w:spacing w:line="240" w:lineRule="exact"/>
              <w:jc w:val="left"/>
              <w:rPr>
                <w:rFonts w:cs="宋体"/>
                <w:color w:val="000000"/>
                <w:kern w:val="0"/>
                <w:szCs w:val="21"/>
              </w:rPr>
            </w:pPr>
          </w:p>
        </w:tc>
        <w:tc>
          <w:tcPr>
            <w:tcW w:w="1418" w:type="dxa"/>
            <w:gridSpan w:val="2"/>
            <w:tcBorders>
              <w:top w:val="nil"/>
              <w:right w:val="nil"/>
            </w:tcBorders>
            <w:noWrap/>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2"/>
          <w:wAfter w:w="1418" w:type="dxa"/>
          <w:trHeight w:val="340"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p>
        </w:tc>
        <w:tc>
          <w:tcPr>
            <w:tcW w:w="1079" w:type="dxa"/>
            <w:tcBorders>
              <w:top w:val="nil"/>
              <w:left w:val="nil"/>
              <w:bottom w:val="nil"/>
              <w:right w:val="nil"/>
            </w:tcBorders>
            <w:noWrap/>
            <w:vAlign w:val="center"/>
          </w:tcPr>
          <w:p>
            <w:pPr>
              <w:widowControl/>
              <w:spacing w:line="240" w:lineRule="exact"/>
              <w:jc w:val="left"/>
              <w:rPr>
                <w:rFonts w:cs="宋体"/>
                <w:kern w:val="0"/>
                <w:szCs w:val="21"/>
              </w:rPr>
            </w:pPr>
          </w:p>
        </w:tc>
        <w:tc>
          <w:tcPr>
            <w:tcW w:w="4275" w:type="dxa"/>
            <w:gridSpan w:val="5"/>
            <w:tcBorders>
              <w:top w:val="nil"/>
              <w:left w:val="nil"/>
              <w:bottom w:val="nil"/>
              <w:right w:val="nil"/>
            </w:tcBorders>
            <w:noWrap/>
          </w:tcPr>
          <w:p>
            <w:pPr>
              <w:widowControl/>
              <w:spacing w:line="240" w:lineRule="exact"/>
              <w:ind w:firstLine="630" w:firstLineChars="300"/>
              <w:jc w:val="left"/>
              <w:rPr>
                <w:rFonts w:cs="宋体"/>
                <w:color w:val="000000"/>
                <w:kern w:val="0"/>
                <w:szCs w:val="21"/>
              </w:rPr>
            </w:pPr>
          </w:p>
        </w:tc>
        <w:tc>
          <w:tcPr>
            <w:tcW w:w="1238" w:type="dxa"/>
            <w:tcBorders>
              <w:top w:val="single" w:color="auto" w:sz="12" w:space="0"/>
              <w:left w:val="nil"/>
              <w:bottom w:val="nil"/>
              <w:right w:val="nil"/>
            </w:tcBorders>
            <w:noWrap/>
            <w:vAlign w:val="center"/>
          </w:tcPr>
          <w:p>
            <w:pPr>
              <w:widowControl/>
              <w:spacing w:line="240" w:lineRule="exact"/>
              <w:jc w:val="left"/>
              <w:rPr>
                <w:rFonts w:cs="宋体"/>
                <w:color w:val="000000"/>
                <w:kern w:val="0"/>
                <w:szCs w:val="21"/>
              </w:rPr>
            </w:pPr>
            <w:r>
              <w:rPr>
                <w:rFonts w:cs="宋体"/>
                <w:kern w:val="0"/>
                <w:szCs w:val="21"/>
              </w:rPr>
              <w:drawing>
                <wp:anchor distT="0" distB="0" distL="114300" distR="114300" simplePos="0" relativeHeight="251666432" behindDoc="0" locked="0" layoutInCell="1" allowOverlap="1">
                  <wp:simplePos x="0" y="0"/>
                  <wp:positionH relativeFrom="column">
                    <wp:posOffset>200025</wp:posOffset>
                  </wp:positionH>
                  <wp:positionV relativeFrom="paragraph">
                    <wp:posOffset>3175</wp:posOffset>
                  </wp:positionV>
                  <wp:extent cx="215900" cy="918210"/>
                  <wp:effectExtent l="0" t="0" r="0" b="15240"/>
                  <wp:wrapNone/>
                  <wp:docPr id="20" name="图片 24"/>
                  <wp:cNvGraphicFramePr/>
                  <a:graphic xmlns:a="http://schemas.openxmlformats.org/drawingml/2006/main">
                    <a:graphicData uri="http://schemas.openxmlformats.org/drawingml/2006/picture">
                      <pic:pic xmlns:pic="http://schemas.openxmlformats.org/drawingml/2006/picture">
                        <pic:nvPicPr>
                          <pic:cNvPr id="20" name="图片 24"/>
                          <pic:cNvPicPr/>
                        </pic:nvPicPr>
                        <pic:blipFill>
                          <a:blip r:embed="rId20" cstate="print"/>
                          <a:stretch>
                            <a:fillRect/>
                          </a:stretch>
                        </pic:blipFill>
                        <pic:spPr>
                          <a:xfrm>
                            <a:off x="0" y="0"/>
                            <a:ext cx="215900" cy="918210"/>
                          </a:xfrm>
                          <a:prstGeom prst="rect">
                            <a:avLst/>
                          </a:prstGeom>
                          <a:noFill/>
                          <a:ln>
                            <a:noFill/>
                          </a:ln>
                        </pic:spPr>
                      </pic:pic>
                    </a:graphicData>
                  </a:graphic>
                </wp:anchor>
              </w:drawing>
            </w:r>
          </w:p>
        </w:tc>
        <w:tc>
          <w:tcPr>
            <w:tcW w:w="240" w:type="dxa"/>
            <w:vMerge w:val="restart"/>
            <w:tcBorders>
              <w:top w:val="nil"/>
              <w:left w:val="nil"/>
            </w:tcBorders>
            <w:noWrap/>
            <w:vAlign w:val="center"/>
          </w:tcPr>
          <w:p>
            <w:pPr>
              <w:widowControl/>
              <w:spacing w:line="240" w:lineRule="exact"/>
              <w:rPr>
                <w:rFonts w:cs="宋体"/>
                <w:color w:val="000000"/>
                <w:kern w:val="0"/>
                <w:szCs w:val="21"/>
              </w:rPr>
            </w:pPr>
          </w:p>
        </w:tc>
        <w:tc>
          <w:tcPr>
            <w:tcW w:w="2679" w:type="dxa"/>
            <w:gridSpan w:val="4"/>
            <w:vMerge w:val="restart"/>
            <w:tcBorders>
              <w:top w:val="nil"/>
              <w:left w:val="nil"/>
            </w:tcBorders>
            <w:noWrap/>
            <w:vAlign w:val="center"/>
          </w:tcPr>
          <w:p>
            <w:pPr>
              <w:widowControl/>
              <w:spacing w:line="240" w:lineRule="exact"/>
              <w:rPr>
                <w:rFonts w:cs="宋体"/>
                <w:color w:val="000000"/>
                <w:kern w:val="0"/>
                <w:szCs w:val="21"/>
              </w:rPr>
            </w:pPr>
            <w:r>
              <w:rPr>
                <w:rFonts w:hint="eastAsia" w:cs="宋体"/>
                <w:color w:val="000000"/>
                <w:kern w:val="0"/>
                <w:szCs w:val="21"/>
              </w:rPr>
              <w:t>5.镇级对补贴相关申请资料进行形式审核，对补贴机具进行核验，出具初审意见。</w:t>
            </w:r>
          </w:p>
          <w:p>
            <w:pPr>
              <w:widowControl/>
              <w:spacing w:line="240" w:lineRule="exact"/>
              <w:rPr>
                <w:rFonts w:cs="宋体"/>
                <w:color w:val="000000"/>
                <w:kern w:val="0"/>
                <w:szCs w:val="21"/>
              </w:rPr>
            </w:pPr>
          </w:p>
        </w:tc>
        <w:tc>
          <w:tcPr>
            <w:tcW w:w="236" w:type="dxa"/>
            <w:gridSpan w:val="2"/>
            <w:vMerge w:val="restart"/>
            <w:tcBorders>
              <w:top w:val="nil"/>
              <w:left w:val="nil"/>
            </w:tcBorders>
            <w:noWrap/>
            <w:vAlign w:val="center"/>
          </w:tcPr>
          <w:p>
            <w:pPr>
              <w:widowControl/>
              <w:spacing w:line="240" w:lineRule="exact"/>
              <w:rPr>
                <w:rFonts w:cs="宋体"/>
                <w:color w:val="000000"/>
                <w:kern w:val="0"/>
                <w:szCs w:val="21"/>
              </w:rPr>
            </w:pPr>
          </w:p>
        </w:tc>
        <w:tc>
          <w:tcPr>
            <w:tcW w:w="1158" w:type="dxa"/>
            <w:gridSpan w:val="3"/>
            <w:vMerge w:val="restart"/>
            <w:tcBorders>
              <w:top w:val="single" w:color="auto" w:sz="4" w:space="0"/>
              <w:left w:val="nil"/>
              <w:bottom w:val="single" w:color="auto" w:sz="4" w:space="0"/>
            </w:tcBorders>
            <w:noWrap/>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trHeight w:val="340"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p>
        </w:tc>
        <w:tc>
          <w:tcPr>
            <w:tcW w:w="1079" w:type="dxa"/>
            <w:tcBorders>
              <w:top w:val="nil"/>
              <w:left w:val="nil"/>
              <w:bottom w:val="nil"/>
              <w:right w:val="nil"/>
            </w:tcBorders>
            <w:noWrap/>
            <w:vAlign w:val="center"/>
          </w:tcPr>
          <w:p>
            <w:pPr>
              <w:widowControl/>
              <w:spacing w:line="240" w:lineRule="exact"/>
              <w:jc w:val="left"/>
              <w:rPr>
                <w:rFonts w:cs="宋体"/>
                <w:kern w:val="0"/>
                <w:szCs w:val="21"/>
              </w:rPr>
            </w:pPr>
          </w:p>
        </w:tc>
        <w:tc>
          <w:tcPr>
            <w:tcW w:w="73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7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5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239" w:type="dxa"/>
            <w:tcBorders>
              <w:top w:val="nil"/>
              <w:left w:val="nil"/>
              <w:bottom w:val="nil"/>
              <w:right w:val="nil"/>
            </w:tcBorders>
            <w:noWrap/>
            <w:vAlign w:val="center"/>
          </w:tcPr>
          <w:p>
            <w:pPr>
              <w:widowControl/>
              <w:wordWrap w:val="0"/>
              <w:spacing w:line="240" w:lineRule="exact"/>
              <w:jc w:val="right"/>
              <w:rPr>
                <w:rFonts w:cs="宋体"/>
                <w:color w:val="000000"/>
                <w:kern w:val="0"/>
                <w:szCs w:val="21"/>
              </w:rPr>
            </w:pPr>
            <w:r>
              <w:rPr>
                <w:rFonts w:hint="eastAsia" w:cs="宋体"/>
                <w:color w:val="000000"/>
                <w:kern w:val="0"/>
                <w:szCs w:val="21"/>
              </w:rPr>
              <w:t>6.报送初</w:t>
            </w:r>
          </w:p>
          <w:p>
            <w:pPr>
              <w:widowControl/>
              <w:spacing w:line="240" w:lineRule="exact"/>
              <w:jc w:val="right"/>
              <w:rPr>
                <w:rFonts w:cs="宋体"/>
                <w:color w:val="000000"/>
                <w:kern w:val="0"/>
                <w:szCs w:val="21"/>
              </w:rPr>
            </w:pPr>
            <w:r>
              <w:rPr>
                <w:rFonts w:hint="eastAsia" w:cs="宋体"/>
                <w:color w:val="000000"/>
                <w:kern w:val="0"/>
                <w:szCs w:val="21"/>
              </w:rPr>
              <w:t>审意见</w:t>
            </w:r>
          </w:p>
        </w:tc>
        <w:tc>
          <w:tcPr>
            <w:tcW w:w="1238"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240" w:type="dxa"/>
            <w:vMerge w:val="continue"/>
            <w:tcBorders>
              <w:left w:val="nil"/>
            </w:tcBorders>
            <w:noWrap/>
            <w:vAlign w:val="center"/>
          </w:tcPr>
          <w:p>
            <w:pPr>
              <w:widowControl/>
              <w:spacing w:line="240" w:lineRule="exact"/>
              <w:jc w:val="left"/>
              <w:rPr>
                <w:rFonts w:cs="宋体"/>
                <w:color w:val="000000"/>
                <w:kern w:val="0"/>
                <w:szCs w:val="21"/>
              </w:rPr>
            </w:pPr>
          </w:p>
        </w:tc>
        <w:tc>
          <w:tcPr>
            <w:tcW w:w="2679" w:type="dxa"/>
            <w:gridSpan w:val="4"/>
            <w:vMerge w:val="continue"/>
            <w:tcBorders>
              <w:left w:val="nil"/>
            </w:tcBorders>
            <w:noWrap/>
            <w:vAlign w:val="center"/>
          </w:tcPr>
          <w:p>
            <w:pPr>
              <w:widowControl/>
              <w:spacing w:line="240" w:lineRule="exact"/>
              <w:jc w:val="left"/>
              <w:rPr>
                <w:rFonts w:cs="宋体"/>
                <w:color w:val="000000"/>
                <w:kern w:val="0"/>
                <w:szCs w:val="21"/>
              </w:rPr>
            </w:pPr>
          </w:p>
        </w:tc>
        <w:tc>
          <w:tcPr>
            <w:tcW w:w="236" w:type="dxa"/>
            <w:gridSpan w:val="2"/>
            <w:vMerge w:val="continue"/>
            <w:tcBorders>
              <w:left w:val="nil"/>
            </w:tcBorders>
            <w:noWrap/>
            <w:vAlign w:val="center"/>
          </w:tcPr>
          <w:p>
            <w:pPr>
              <w:widowControl/>
              <w:spacing w:line="240" w:lineRule="exact"/>
              <w:jc w:val="left"/>
              <w:rPr>
                <w:rFonts w:cs="宋体"/>
                <w:color w:val="000000"/>
                <w:kern w:val="0"/>
                <w:szCs w:val="21"/>
              </w:rPr>
            </w:pPr>
          </w:p>
        </w:tc>
        <w:tc>
          <w:tcPr>
            <w:tcW w:w="1158" w:type="dxa"/>
            <w:gridSpan w:val="3"/>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418" w:type="dxa"/>
            <w:gridSpan w:val="2"/>
            <w:tcBorders>
              <w:top w:val="nil"/>
              <w:left w:val="nil"/>
              <w:bottom w:val="nil"/>
              <w:right w:val="nil"/>
            </w:tcBorders>
            <w:noWrap/>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trHeight w:val="557" w:hRule="atLeast"/>
          <w:jc w:val="center"/>
        </w:trPr>
        <w:tc>
          <w:tcPr>
            <w:tcW w:w="597" w:type="dxa"/>
            <w:tcBorders>
              <w:top w:val="nil"/>
              <w:left w:val="nil"/>
              <w:bottom w:val="nil"/>
              <w:right w:val="nil"/>
            </w:tcBorders>
            <w:noWrap/>
            <w:vAlign w:val="center"/>
          </w:tcPr>
          <w:p>
            <w:pPr>
              <w:widowControl/>
              <w:spacing w:line="240" w:lineRule="exact"/>
              <w:jc w:val="left"/>
              <w:rPr>
                <w:rFonts w:cs="宋体"/>
                <w:kern w:val="0"/>
                <w:szCs w:val="21"/>
              </w:rPr>
            </w:pPr>
          </w:p>
        </w:tc>
        <w:tc>
          <w:tcPr>
            <w:tcW w:w="1079" w:type="dxa"/>
            <w:tcBorders>
              <w:top w:val="nil"/>
              <w:left w:val="nil"/>
              <w:bottom w:val="single" w:color="auto" w:sz="12" w:space="0"/>
              <w:right w:val="nil"/>
            </w:tcBorders>
            <w:noWrap/>
            <w:vAlign w:val="center"/>
          </w:tcPr>
          <w:p>
            <w:pPr>
              <w:widowControl/>
              <w:spacing w:line="240" w:lineRule="exact"/>
              <w:jc w:val="left"/>
              <w:rPr>
                <w:rFonts w:cs="宋体"/>
                <w:kern w:val="0"/>
                <w:szCs w:val="21"/>
              </w:rPr>
            </w:pPr>
          </w:p>
        </w:tc>
        <w:tc>
          <w:tcPr>
            <w:tcW w:w="73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97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559" w:type="dxa"/>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239" w:type="dxa"/>
            <w:tcBorders>
              <w:top w:val="nil"/>
              <w:left w:val="nil"/>
              <w:bottom w:val="nil"/>
              <w:right w:val="nil"/>
            </w:tcBorders>
            <w:noWrap/>
            <w:vAlign w:val="center"/>
          </w:tcPr>
          <w:p>
            <w:pPr>
              <w:widowControl/>
              <w:spacing w:line="240" w:lineRule="exact"/>
              <w:jc w:val="center"/>
              <w:rPr>
                <w:rFonts w:cs="宋体"/>
                <w:color w:val="000000"/>
                <w:kern w:val="0"/>
                <w:szCs w:val="21"/>
              </w:rPr>
            </w:pPr>
          </w:p>
        </w:tc>
        <w:tc>
          <w:tcPr>
            <w:tcW w:w="1238" w:type="dxa"/>
            <w:tcBorders>
              <w:top w:val="nil"/>
              <w:left w:val="nil"/>
              <w:bottom w:val="single" w:color="auto" w:sz="12" w:space="0"/>
              <w:right w:val="nil"/>
            </w:tcBorders>
            <w:noWrap/>
            <w:vAlign w:val="center"/>
          </w:tcPr>
          <w:p>
            <w:pPr>
              <w:widowControl/>
              <w:spacing w:line="240" w:lineRule="exact"/>
              <w:jc w:val="left"/>
              <w:rPr>
                <w:rFonts w:cs="宋体"/>
                <w:color w:val="000000"/>
                <w:kern w:val="0"/>
                <w:szCs w:val="21"/>
              </w:rPr>
            </w:pPr>
          </w:p>
        </w:tc>
        <w:tc>
          <w:tcPr>
            <w:tcW w:w="240" w:type="dxa"/>
            <w:vMerge w:val="continue"/>
            <w:tcBorders>
              <w:left w:val="nil"/>
              <w:bottom w:val="nil"/>
            </w:tcBorders>
            <w:noWrap/>
            <w:vAlign w:val="center"/>
          </w:tcPr>
          <w:p>
            <w:pPr>
              <w:widowControl/>
              <w:spacing w:line="240" w:lineRule="exact"/>
              <w:jc w:val="left"/>
              <w:rPr>
                <w:rFonts w:cs="宋体"/>
                <w:color w:val="000000"/>
                <w:kern w:val="0"/>
                <w:szCs w:val="21"/>
              </w:rPr>
            </w:pPr>
          </w:p>
        </w:tc>
        <w:tc>
          <w:tcPr>
            <w:tcW w:w="2679" w:type="dxa"/>
            <w:gridSpan w:val="4"/>
            <w:vMerge w:val="continue"/>
            <w:tcBorders>
              <w:left w:val="nil"/>
              <w:bottom w:val="nil"/>
            </w:tcBorders>
            <w:noWrap/>
            <w:vAlign w:val="center"/>
          </w:tcPr>
          <w:p>
            <w:pPr>
              <w:widowControl/>
              <w:spacing w:line="240" w:lineRule="exact"/>
              <w:jc w:val="left"/>
              <w:rPr>
                <w:rFonts w:cs="宋体"/>
                <w:color w:val="000000"/>
                <w:kern w:val="0"/>
                <w:szCs w:val="21"/>
              </w:rPr>
            </w:pPr>
          </w:p>
        </w:tc>
        <w:tc>
          <w:tcPr>
            <w:tcW w:w="236" w:type="dxa"/>
            <w:gridSpan w:val="2"/>
            <w:vMerge w:val="continue"/>
            <w:tcBorders>
              <w:left w:val="nil"/>
              <w:bottom w:val="nil"/>
            </w:tcBorders>
            <w:noWrap/>
            <w:vAlign w:val="center"/>
          </w:tcPr>
          <w:p>
            <w:pPr>
              <w:widowControl/>
              <w:spacing w:line="240" w:lineRule="exact"/>
              <w:jc w:val="left"/>
              <w:rPr>
                <w:rFonts w:cs="宋体"/>
                <w:color w:val="000000"/>
                <w:kern w:val="0"/>
                <w:szCs w:val="21"/>
              </w:rPr>
            </w:pPr>
          </w:p>
        </w:tc>
        <w:tc>
          <w:tcPr>
            <w:tcW w:w="1158" w:type="dxa"/>
            <w:gridSpan w:val="3"/>
            <w:vMerge w:val="continue"/>
            <w:tcBorders>
              <w:top w:val="nil"/>
              <w:left w:val="nil"/>
              <w:bottom w:val="nil"/>
              <w:right w:val="nil"/>
            </w:tcBorders>
            <w:noWrap/>
            <w:vAlign w:val="center"/>
          </w:tcPr>
          <w:p>
            <w:pPr>
              <w:widowControl/>
              <w:spacing w:line="240" w:lineRule="exact"/>
              <w:jc w:val="left"/>
              <w:rPr>
                <w:rFonts w:cs="宋体"/>
                <w:color w:val="000000"/>
                <w:kern w:val="0"/>
                <w:szCs w:val="21"/>
              </w:rPr>
            </w:pPr>
          </w:p>
        </w:tc>
        <w:tc>
          <w:tcPr>
            <w:tcW w:w="1418" w:type="dxa"/>
            <w:gridSpan w:val="2"/>
            <w:tcBorders>
              <w:top w:val="nil"/>
              <w:left w:val="nil"/>
              <w:right w:val="nil"/>
            </w:tcBorders>
            <w:noWrap/>
            <w:vAlign w:val="center"/>
          </w:tcPr>
          <w:p>
            <w:pPr>
              <w:widowControl/>
              <w:spacing w:line="240" w:lineRule="exact"/>
              <w:jc w:val="center"/>
              <w:rPr>
                <w:rFonts w:cs="宋体"/>
                <w:kern w:val="0"/>
                <w:szCs w:val="21"/>
              </w:rPr>
            </w:pPr>
          </w:p>
          <w:p>
            <w:pPr>
              <w:spacing w:line="240" w:lineRule="exact"/>
              <w:jc w:val="center"/>
              <w:rPr>
                <w:rFonts w:cs="宋体"/>
                <w:color w:val="000000"/>
                <w:kern w:val="0"/>
                <w:szCs w:val="21"/>
              </w:rPr>
            </w:pPr>
          </w:p>
        </w:tc>
      </w:tr>
      <w:tr>
        <w:tblPrEx>
          <w:tblCellMar>
            <w:top w:w="0" w:type="dxa"/>
            <w:left w:w="108" w:type="dxa"/>
            <w:bottom w:w="0" w:type="dxa"/>
            <w:right w:w="108" w:type="dxa"/>
          </w:tblCellMar>
        </w:tblPrEx>
        <w:trPr>
          <w:gridAfter w:val="1"/>
          <w:wAfter w:w="20" w:type="dxa"/>
          <w:trHeight w:val="851" w:hRule="atLeast"/>
          <w:jc w:val="center"/>
        </w:trPr>
        <w:tc>
          <w:tcPr>
            <w:tcW w:w="597" w:type="dxa"/>
            <w:tcBorders>
              <w:top w:val="nil"/>
              <w:left w:val="nil"/>
              <w:bottom w:val="nil"/>
              <w:right w:val="single" w:color="auto" w:sz="12" w:space="0"/>
            </w:tcBorders>
            <w:noWrap/>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68480" behindDoc="0" locked="0" layoutInCell="1" allowOverlap="1">
                  <wp:simplePos x="0" y="0"/>
                  <wp:positionH relativeFrom="column">
                    <wp:posOffset>20320</wp:posOffset>
                  </wp:positionH>
                  <wp:positionV relativeFrom="paragraph">
                    <wp:posOffset>241300</wp:posOffset>
                  </wp:positionV>
                  <wp:extent cx="288290" cy="17780"/>
                  <wp:effectExtent l="0" t="0" r="0" b="0"/>
                  <wp:wrapNone/>
                  <wp:docPr id="17" name="Line 26"/>
                  <wp:cNvGraphicFramePr/>
                  <a:graphic xmlns:a="http://schemas.openxmlformats.org/drawingml/2006/main">
                    <a:graphicData uri="http://schemas.openxmlformats.org/drawingml/2006/picture">
                      <pic:pic xmlns:pic="http://schemas.openxmlformats.org/drawingml/2006/picture">
                        <pic:nvPicPr>
                          <pic:cNvPr id="17" name="Line 26"/>
                          <pic:cNvPicPr/>
                        </pic:nvPicPr>
                        <pic:blipFill>
                          <a:blip r:embed="rId21" cstate="print"/>
                          <a:stretch>
                            <a:fillRect/>
                          </a:stretch>
                        </pic:blipFill>
                        <pic:spPr>
                          <a:xfrm>
                            <a:off x="0" y="0"/>
                            <a:ext cx="288290" cy="17780"/>
                          </a:xfrm>
                          <a:prstGeom prst="rect">
                            <a:avLst/>
                          </a:prstGeom>
                          <a:noFill/>
                          <a:ln>
                            <a:noFill/>
                          </a:ln>
                        </pic:spPr>
                      </pic:pic>
                    </a:graphicData>
                  </a:graphic>
                </wp:anchor>
              </w:drawing>
            </w:r>
          </w:p>
        </w:tc>
        <w:tc>
          <w:tcPr>
            <w:tcW w:w="1079" w:type="dxa"/>
            <w:tcBorders>
              <w:top w:val="single" w:color="auto" w:sz="12" w:space="0"/>
              <w:left w:val="single" w:color="auto" w:sz="12" w:space="0"/>
              <w:bottom w:val="single" w:color="auto" w:sz="12" w:space="0"/>
              <w:right w:val="single" w:color="auto" w:sz="12" w:space="0"/>
            </w:tcBorders>
            <w:noWrap/>
            <w:vAlign w:val="center"/>
          </w:tcPr>
          <w:p>
            <w:pPr>
              <w:widowControl/>
              <w:spacing w:beforeLines="100" w:line="240" w:lineRule="exact"/>
              <w:jc w:val="center"/>
              <w:rPr>
                <w:rFonts w:cs="宋体"/>
                <w:kern w:val="0"/>
                <w:szCs w:val="21"/>
              </w:rPr>
            </w:pPr>
            <w:r>
              <w:rPr>
                <w:rFonts w:cs="宋体"/>
                <w:kern w:val="0"/>
                <w:szCs w:val="21"/>
              </w:rPr>
              <w:drawing>
                <wp:anchor distT="0" distB="0" distL="114300" distR="114300" simplePos="0" relativeHeight="251667456" behindDoc="0" locked="0" layoutInCell="1" allowOverlap="1">
                  <wp:simplePos x="0" y="0"/>
                  <wp:positionH relativeFrom="column">
                    <wp:posOffset>544830</wp:posOffset>
                  </wp:positionH>
                  <wp:positionV relativeFrom="paragraph">
                    <wp:posOffset>221615</wp:posOffset>
                  </wp:positionV>
                  <wp:extent cx="2771775" cy="215900"/>
                  <wp:effectExtent l="0" t="0" r="9525" b="13970"/>
                  <wp:wrapNone/>
                  <wp:docPr id="21" name="Line 25"/>
                  <wp:cNvGraphicFramePr/>
                  <a:graphic xmlns:a="http://schemas.openxmlformats.org/drawingml/2006/main">
                    <a:graphicData uri="http://schemas.openxmlformats.org/drawingml/2006/picture">
                      <pic:pic xmlns:pic="http://schemas.openxmlformats.org/drawingml/2006/picture">
                        <pic:nvPicPr>
                          <pic:cNvPr id="21" name="Line 25"/>
                          <pic:cNvPicPr/>
                        </pic:nvPicPr>
                        <pic:blipFill>
                          <a:blip r:embed="rId22" cstate="print"/>
                          <a:stretch>
                            <a:fillRect/>
                          </a:stretch>
                        </pic:blipFill>
                        <pic:spPr>
                          <a:xfrm>
                            <a:off x="0" y="0"/>
                            <a:ext cx="2771775" cy="215900"/>
                          </a:xfrm>
                          <a:prstGeom prst="rect">
                            <a:avLst/>
                          </a:prstGeom>
                          <a:noFill/>
                          <a:ln>
                            <a:noFill/>
                          </a:ln>
                        </pic:spPr>
                      </pic:pic>
                    </a:graphicData>
                  </a:graphic>
                </wp:anchor>
              </w:drawing>
            </w:r>
            <w:r>
              <w:rPr>
                <w:rFonts w:hint="eastAsia" w:cs="宋体"/>
                <w:kern w:val="0"/>
                <w:szCs w:val="21"/>
              </w:rPr>
              <w:t>县级财政部门</w:t>
            </w:r>
          </w:p>
        </w:tc>
        <w:tc>
          <w:tcPr>
            <w:tcW w:w="739" w:type="dxa"/>
            <w:tcBorders>
              <w:top w:val="nil"/>
              <w:left w:val="single" w:color="auto" w:sz="12" w:space="0"/>
              <w:bottom w:val="nil"/>
              <w:right w:val="nil"/>
            </w:tcBorders>
            <w:noWrap/>
            <w:vAlign w:val="center"/>
          </w:tcPr>
          <w:p>
            <w:pPr>
              <w:widowControl/>
              <w:spacing w:line="240" w:lineRule="exact"/>
              <w:jc w:val="left"/>
              <w:rPr>
                <w:rFonts w:cs="宋体"/>
                <w:kern w:val="0"/>
                <w:szCs w:val="21"/>
              </w:rPr>
            </w:pPr>
          </w:p>
        </w:tc>
        <w:tc>
          <w:tcPr>
            <w:tcW w:w="3536" w:type="dxa"/>
            <w:gridSpan w:val="4"/>
            <w:tcBorders>
              <w:top w:val="nil"/>
              <w:left w:val="nil"/>
              <w:bottom w:val="nil"/>
              <w:right w:val="single" w:color="auto" w:sz="12" w:space="0"/>
            </w:tcBorders>
            <w:noWrap/>
            <w:vAlign w:val="center"/>
          </w:tcPr>
          <w:p>
            <w:pPr>
              <w:widowControl/>
              <w:spacing w:line="240" w:lineRule="exact"/>
              <w:jc w:val="left"/>
              <w:rPr>
                <w:rFonts w:cs="宋体"/>
                <w:kern w:val="0"/>
                <w:szCs w:val="21"/>
              </w:rPr>
            </w:pPr>
          </w:p>
          <w:p>
            <w:pPr>
              <w:widowControl/>
              <w:spacing w:line="240" w:lineRule="exact"/>
              <w:jc w:val="left"/>
              <w:rPr>
                <w:rFonts w:cs="宋体"/>
                <w:kern w:val="0"/>
                <w:szCs w:val="21"/>
              </w:rPr>
            </w:pPr>
          </w:p>
          <w:p>
            <w:pPr>
              <w:widowControl/>
              <w:spacing w:line="240" w:lineRule="exact"/>
              <w:jc w:val="left"/>
              <w:rPr>
                <w:rFonts w:cs="宋体"/>
                <w:kern w:val="0"/>
                <w:szCs w:val="21"/>
              </w:rPr>
            </w:pPr>
            <w:r>
              <w:rPr>
                <w:rFonts w:hint="eastAsia" w:cs="宋体"/>
                <w:kern w:val="0"/>
                <w:szCs w:val="21"/>
              </w:rPr>
              <w:t>8.报送结算审核意见。</w:t>
            </w:r>
          </w:p>
        </w:tc>
        <w:tc>
          <w:tcPr>
            <w:tcW w:w="1238" w:type="dxa"/>
            <w:tcBorders>
              <w:top w:val="single" w:color="auto" w:sz="12" w:space="0"/>
              <w:left w:val="single" w:color="auto" w:sz="12" w:space="0"/>
              <w:bottom w:val="single" w:color="auto" w:sz="12" w:space="0"/>
              <w:right w:val="single" w:color="auto" w:sz="12" w:space="0"/>
            </w:tcBorders>
            <w:noWrap/>
            <w:vAlign w:val="center"/>
          </w:tcPr>
          <w:p>
            <w:pPr>
              <w:widowControl/>
              <w:spacing w:line="240" w:lineRule="exact"/>
              <w:jc w:val="center"/>
              <w:rPr>
                <w:rFonts w:cs="宋体"/>
                <w:kern w:val="0"/>
                <w:szCs w:val="21"/>
              </w:rPr>
            </w:pPr>
            <w:r>
              <w:rPr>
                <w:rFonts w:hint="eastAsia" w:cs="宋体"/>
                <w:kern w:val="0"/>
                <w:szCs w:val="21"/>
              </w:rPr>
              <w:t>县级农业农村部门</w:t>
            </w:r>
          </w:p>
        </w:tc>
        <w:tc>
          <w:tcPr>
            <w:tcW w:w="4293" w:type="dxa"/>
            <w:gridSpan w:val="9"/>
            <w:tcBorders>
              <w:top w:val="nil"/>
              <w:left w:val="single" w:color="auto" w:sz="12" w:space="0"/>
              <w:bottom w:val="nil"/>
            </w:tcBorders>
            <w:noWrap/>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72576" behindDoc="0" locked="0" layoutInCell="1" allowOverlap="1">
                  <wp:simplePos x="0" y="0"/>
                  <wp:positionH relativeFrom="column">
                    <wp:posOffset>-36830</wp:posOffset>
                  </wp:positionH>
                  <wp:positionV relativeFrom="paragraph">
                    <wp:posOffset>91440</wp:posOffset>
                  </wp:positionV>
                  <wp:extent cx="2663825" cy="17780"/>
                  <wp:effectExtent l="0" t="0" r="0" b="0"/>
                  <wp:wrapNone/>
                  <wp:docPr id="16" name="图片 27"/>
                  <wp:cNvGraphicFramePr/>
                  <a:graphic xmlns:a="http://schemas.openxmlformats.org/drawingml/2006/main">
                    <a:graphicData uri="http://schemas.openxmlformats.org/drawingml/2006/picture">
                      <pic:pic xmlns:pic="http://schemas.openxmlformats.org/drawingml/2006/picture">
                        <pic:nvPicPr>
                          <pic:cNvPr id="16" name="图片 27"/>
                          <pic:cNvPicPr/>
                        </pic:nvPicPr>
                        <pic:blipFill>
                          <a:blip r:embed="rId21" cstate="print"/>
                          <a:stretch>
                            <a:fillRect/>
                          </a:stretch>
                        </pic:blipFill>
                        <pic:spPr>
                          <a:xfrm>
                            <a:off x="0" y="0"/>
                            <a:ext cx="2663825" cy="17780"/>
                          </a:xfrm>
                          <a:prstGeom prst="rect">
                            <a:avLst/>
                          </a:prstGeom>
                          <a:noFill/>
                          <a:ln>
                            <a:noFill/>
                          </a:ln>
                        </pic:spPr>
                      </pic:pic>
                    </a:graphicData>
                  </a:graphic>
                </wp:anchor>
              </w:drawing>
            </w:r>
          </w:p>
          <w:p>
            <w:pPr>
              <w:widowControl/>
              <w:spacing w:line="240" w:lineRule="exact"/>
              <w:jc w:val="left"/>
              <w:rPr>
                <w:rFonts w:cs="宋体"/>
                <w:color w:val="000000"/>
                <w:kern w:val="0"/>
                <w:szCs w:val="21"/>
              </w:rPr>
            </w:pPr>
            <w:r>
              <w:rPr>
                <w:rFonts w:hint="eastAsia" w:cs="宋体"/>
                <w:kern w:val="0"/>
                <w:szCs w:val="21"/>
              </w:rPr>
              <w:t>7.县级将镇级报送的购机者清册等与办理服务系统数据核对，做好购机补贴申请结算资料的形式审核、信息公示工作。</w:t>
            </w:r>
          </w:p>
        </w:tc>
        <w:tc>
          <w:tcPr>
            <w:tcW w:w="1418" w:type="dxa"/>
            <w:gridSpan w:val="2"/>
            <w:tcBorders>
              <w:left w:val="nil"/>
            </w:tcBorders>
            <w:noWrap/>
            <w:vAlign w:val="center"/>
          </w:tcPr>
          <w:p>
            <w:pPr>
              <w:widowControl/>
              <w:spacing w:line="240" w:lineRule="exact"/>
              <w:jc w:val="center"/>
              <w:rPr>
                <w:rFonts w:cs="宋体"/>
                <w:kern w:val="0"/>
                <w:szCs w:val="21"/>
              </w:rPr>
            </w:pPr>
          </w:p>
        </w:tc>
      </w:tr>
    </w:tbl>
    <w:p>
      <w:pPr>
        <w:spacing w:line="590" w:lineRule="exact"/>
        <w:jc w:val="left"/>
        <w:rPr>
          <w:rFonts w:ascii="黑体" w:hAnsi="黑体" w:eastAsia="黑体"/>
          <w:sz w:val="32"/>
        </w:rPr>
        <w:sectPr>
          <w:footerReference r:id="rId11" w:type="default"/>
          <w:pgSz w:w="16838" w:h="11906" w:orient="landscape"/>
          <w:pgMar w:top="1588" w:right="1418" w:bottom="1361" w:left="1418" w:header="851" w:footer="907" w:gutter="0"/>
          <w:cols w:space="720" w:num="1"/>
          <w:docGrid w:linePitch="312" w:charSpace="0"/>
        </w:sectPr>
      </w:pPr>
    </w:p>
    <w:p>
      <w:pPr>
        <w:spacing w:line="590" w:lineRule="exact"/>
        <w:jc w:val="left"/>
        <w:rPr>
          <w:rFonts w:ascii="黑体" w:hAnsi="黑体" w:eastAsia="黑体"/>
          <w:sz w:val="32"/>
        </w:rPr>
      </w:pPr>
      <w:r>
        <w:rPr>
          <w:rFonts w:hint="eastAsia" w:ascii="黑体" w:hAnsi="黑体" w:eastAsia="黑体"/>
          <w:sz w:val="32"/>
        </w:rPr>
        <w:t>附件10</w:t>
      </w:r>
    </w:p>
    <w:p>
      <w:pPr>
        <w:spacing w:line="590" w:lineRule="exact"/>
        <w:rPr>
          <w:rFonts w:ascii="黑体" w:hAnsi="黑体" w:eastAsia="黑体"/>
          <w:sz w:val="32"/>
        </w:rPr>
      </w:pPr>
    </w:p>
    <w:p>
      <w:pPr>
        <w:spacing w:line="590" w:lineRule="exact"/>
        <w:jc w:val="center"/>
        <w:rPr>
          <w:rFonts w:ascii="方正小标宋简体" w:eastAsia="方正小标宋简体"/>
          <w:sz w:val="44"/>
          <w:szCs w:val="32"/>
        </w:rPr>
      </w:pPr>
      <w:r>
        <w:rPr>
          <w:rFonts w:hint="eastAsia" w:ascii="方正小标宋简体" w:eastAsia="方正小标宋简体"/>
          <w:sz w:val="44"/>
          <w:szCs w:val="32"/>
        </w:rPr>
        <w:t>江苏省县（市、区）享受农机购置补贴的农户信息表</w:t>
      </w:r>
    </w:p>
    <w:p>
      <w:pPr>
        <w:rPr>
          <w:rFonts w:eastAsia="仿宋_GB2312"/>
          <w:sz w:val="32"/>
          <w:szCs w:val="32"/>
          <w:u w:val="single"/>
        </w:rPr>
      </w:pPr>
    </w:p>
    <w:p>
      <w:pPr>
        <w:spacing w:afterLines="100"/>
        <w:rPr>
          <w:rFonts w:eastAsia="仿宋_GB2312"/>
          <w:sz w:val="24"/>
          <w:u w:val="single"/>
        </w:rPr>
      </w:pPr>
      <w:r>
        <w:rPr>
          <w:sz w:val="24"/>
        </w:rPr>
        <w:t xml:space="preserve">公告单位：                                                                         公告时间：      年    月   日 </w:t>
      </w:r>
    </w:p>
    <w:tbl>
      <w:tblPr>
        <w:tblStyle w:val="20"/>
        <w:tblW w:w="14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3"/>
        <w:gridCol w:w="996"/>
        <w:gridCol w:w="960"/>
        <w:gridCol w:w="1094"/>
        <w:gridCol w:w="828"/>
        <w:gridCol w:w="827"/>
        <w:gridCol w:w="828"/>
        <w:gridCol w:w="1522"/>
        <w:gridCol w:w="1094"/>
        <w:gridCol w:w="1122"/>
        <w:gridCol w:w="1256"/>
        <w:gridCol w:w="1080"/>
        <w:gridCol w:w="14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923" w:type="dxa"/>
            <w:vAlign w:val="center"/>
          </w:tcPr>
          <w:p>
            <w:pPr>
              <w:jc w:val="center"/>
              <w:rPr>
                <w:sz w:val="24"/>
              </w:rPr>
            </w:pPr>
            <w:r>
              <w:rPr>
                <w:sz w:val="24"/>
              </w:rPr>
              <w:t>序号</w:t>
            </w:r>
          </w:p>
        </w:tc>
        <w:tc>
          <w:tcPr>
            <w:tcW w:w="996" w:type="dxa"/>
            <w:vAlign w:val="center"/>
          </w:tcPr>
          <w:p>
            <w:pPr>
              <w:jc w:val="center"/>
              <w:rPr>
                <w:sz w:val="24"/>
              </w:rPr>
            </w:pPr>
            <w:r>
              <w:rPr>
                <w:sz w:val="24"/>
              </w:rPr>
              <w:t>所在乡（镇）</w:t>
            </w:r>
          </w:p>
        </w:tc>
        <w:tc>
          <w:tcPr>
            <w:tcW w:w="960" w:type="dxa"/>
            <w:vAlign w:val="center"/>
          </w:tcPr>
          <w:p>
            <w:pPr>
              <w:jc w:val="center"/>
              <w:rPr>
                <w:sz w:val="24"/>
              </w:rPr>
            </w:pPr>
            <w:r>
              <w:rPr>
                <w:sz w:val="24"/>
              </w:rPr>
              <w:t>所在村组</w:t>
            </w:r>
          </w:p>
        </w:tc>
        <w:tc>
          <w:tcPr>
            <w:tcW w:w="1094" w:type="dxa"/>
            <w:vAlign w:val="center"/>
          </w:tcPr>
          <w:p>
            <w:pPr>
              <w:jc w:val="center"/>
              <w:rPr>
                <w:sz w:val="24"/>
              </w:rPr>
            </w:pPr>
          </w:p>
          <w:p>
            <w:pPr>
              <w:jc w:val="center"/>
              <w:rPr>
                <w:sz w:val="24"/>
              </w:rPr>
            </w:pPr>
            <w:r>
              <w:rPr>
                <w:sz w:val="24"/>
              </w:rPr>
              <w:t>购机者</w:t>
            </w:r>
          </w:p>
          <w:p>
            <w:pPr>
              <w:jc w:val="center"/>
              <w:rPr>
                <w:sz w:val="24"/>
              </w:rPr>
            </w:pPr>
          </w:p>
        </w:tc>
        <w:tc>
          <w:tcPr>
            <w:tcW w:w="828" w:type="dxa"/>
            <w:vAlign w:val="center"/>
          </w:tcPr>
          <w:p>
            <w:pPr>
              <w:jc w:val="center"/>
              <w:rPr>
                <w:sz w:val="24"/>
              </w:rPr>
            </w:pPr>
            <w:r>
              <w:rPr>
                <w:sz w:val="24"/>
              </w:rPr>
              <w:t>机具品目</w:t>
            </w:r>
          </w:p>
        </w:tc>
        <w:tc>
          <w:tcPr>
            <w:tcW w:w="827" w:type="dxa"/>
            <w:vAlign w:val="center"/>
          </w:tcPr>
          <w:p>
            <w:pPr>
              <w:jc w:val="center"/>
              <w:rPr>
                <w:sz w:val="24"/>
              </w:rPr>
            </w:pPr>
            <w:r>
              <w:rPr>
                <w:sz w:val="24"/>
              </w:rPr>
              <w:t>生产厂家</w:t>
            </w:r>
          </w:p>
        </w:tc>
        <w:tc>
          <w:tcPr>
            <w:tcW w:w="828" w:type="dxa"/>
            <w:vAlign w:val="center"/>
          </w:tcPr>
          <w:p>
            <w:pPr>
              <w:jc w:val="center"/>
              <w:rPr>
                <w:sz w:val="24"/>
              </w:rPr>
            </w:pPr>
            <w:r>
              <w:rPr>
                <w:sz w:val="24"/>
              </w:rPr>
              <w:t>购买机型</w:t>
            </w:r>
          </w:p>
        </w:tc>
        <w:tc>
          <w:tcPr>
            <w:tcW w:w="1522" w:type="dxa"/>
            <w:vAlign w:val="center"/>
          </w:tcPr>
          <w:p>
            <w:pPr>
              <w:jc w:val="center"/>
              <w:rPr>
                <w:sz w:val="24"/>
              </w:rPr>
            </w:pPr>
            <w:r>
              <w:rPr>
                <w:sz w:val="24"/>
              </w:rPr>
              <w:t>购买数量（台）</w:t>
            </w:r>
          </w:p>
        </w:tc>
        <w:tc>
          <w:tcPr>
            <w:tcW w:w="1094" w:type="dxa"/>
            <w:vAlign w:val="center"/>
          </w:tcPr>
          <w:p>
            <w:pPr>
              <w:jc w:val="center"/>
              <w:rPr>
                <w:sz w:val="24"/>
              </w:rPr>
            </w:pPr>
            <w:r>
              <w:rPr>
                <w:sz w:val="24"/>
              </w:rPr>
              <w:t>经销商</w:t>
            </w:r>
          </w:p>
        </w:tc>
        <w:tc>
          <w:tcPr>
            <w:tcW w:w="1122" w:type="dxa"/>
            <w:vAlign w:val="center"/>
          </w:tcPr>
          <w:p>
            <w:pPr>
              <w:jc w:val="center"/>
              <w:rPr>
                <w:sz w:val="24"/>
              </w:rPr>
            </w:pPr>
            <w:r>
              <w:rPr>
                <w:sz w:val="24"/>
              </w:rPr>
              <w:t>单台销售价格（元）</w:t>
            </w:r>
          </w:p>
        </w:tc>
        <w:tc>
          <w:tcPr>
            <w:tcW w:w="1256" w:type="dxa"/>
            <w:vAlign w:val="center"/>
          </w:tcPr>
          <w:p>
            <w:pPr>
              <w:jc w:val="center"/>
              <w:rPr>
                <w:sz w:val="24"/>
              </w:rPr>
            </w:pPr>
            <w:r>
              <w:rPr>
                <w:sz w:val="24"/>
              </w:rPr>
              <w:t>单台补贴额（元）</w:t>
            </w:r>
          </w:p>
        </w:tc>
        <w:tc>
          <w:tcPr>
            <w:tcW w:w="1080" w:type="dxa"/>
            <w:vAlign w:val="center"/>
          </w:tcPr>
          <w:p>
            <w:pPr>
              <w:jc w:val="center"/>
              <w:rPr>
                <w:sz w:val="24"/>
              </w:rPr>
            </w:pPr>
            <w:r>
              <w:rPr>
                <w:rFonts w:hint="eastAsia"/>
                <w:sz w:val="24"/>
              </w:rPr>
              <w:t>报废更新补贴</w:t>
            </w:r>
            <w:r>
              <w:rPr>
                <w:sz w:val="24"/>
              </w:rPr>
              <w:t>（元）</w:t>
            </w:r>
          </w:p>
        </w:tc>
        <w:tc>
          <w:tcPr>
            <w:tcW w:w="1470" w:type="dxa"/>
            <w:vAlign w:val="center"/>
          </w:tcPr>
          <w:p>
            <w:pPr>
              <w:jc w:val="center"/>
              <w:rPr>
                <w:sz w:val="24"/>
              </w:rPr>
            </w:pPr>
            <w:r>
              <w:rPr>
                <w:sz w:val="24"/>
              </w:rPr>
              <w:t>总补贴额（元）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Pr>
          <w:p/>
        </w:tc>
        <w:tc>
          <w:tcPr>
            <w:tcW w:w="996" w:type="dxa"/>
          </w:tcPr>
          <w:p/>
        </w:tc>
        <w:tc>
          <w:tcPr>
            <w:tcW w:w="960" w:type="dxa"/>
          </w:tcPr>
          <w:p/>
        </w:tc>
        <w:tc>
          <w:tcPr>
            <w:tcW w:w="1094" w:type="dxa"/>
          </w:tcPr>
          <w:p/>
        </w:tc>
        <w:tc>
          <w:tcPr>
            <w:tcW w:w="828" w:type="dxa"/>
          </w:tcPr>
          <w:p/>
        </w:tc>
        <w:tc>
          <w:tcPr>
            <w:tcW w:w="827" w:type="dxa"/>
          </w:tcPr>
          <w:p/>
        </w:tc>
        <w:tc>
          <w:tcPr>
            <w:tcW w:w="828" w:type="dxa"/>
          </w:tcPr>
          <w:p/>
        </w:tc>
        <w:tc>
          <w:tcPr>
            <w:tcW w:w="1522" w:type="dxa"/>
          </w:tcPr>
          <w:p/>
        </w:tc>
        <w:tc>
          <w:tcPr>
            <w:tcW w:w="1094" w:type="dxa"/>
          </w:tcPr>
          <w:p/>
        </w:tc>
        <w:tc>
          <w:tcPr>
            <w:tcW w:w="1122" w:type="dxa"/>
          </w:tcPr>
          <w:p/>
        </w:tc>
        <w:tc>
          <w:tcPr>
            <w:tcW w:w="1256" w:type="dxa"/>
          </w:tcPr>
          <w:p/>
        </w:tc>
        <w:tc>
          <w:tcPr>
            <w:tcW w:w="1080" w:type="dxa"/>
          </w:tcPr>
          <w:p/>
        </w:tc>
        <w:tc>
          <w:tcPr>
            <w:tcW w:w="147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Pr>
          <w:p/>
        </w:tc>
        <w:tc>
          <w:tcPr>
            <w:tcW w:w="996" w:type="dxa"/>
          </w:tcPr>
          <w:p/>
        </w:tc>
        <w:tc>
          <w:tcPr>
            <w:tcW w:w="960" w:type="dxa"/>
          </w:tcPr>
          <w:p/>
        </w:tc>
        <w:tc>
          <w:tcPr>
            <w:tcW w:w="1094" w:type="dxa"/>
          </w:tcPr>
          <w:p/>
        </w:tc>
        <w:tc>
          <w:tcPr>
            <w:tcW w:w="828" w:type="dxa"/>
          </w:tcPr>
          <w:p/>
        </w:tc>
        <w:tc>
          <w:tcPr>
            <w:tcW w:w="827" w:type="dxa"/>
          </w:tcPr>
          <w:p/>
        </w:tc>
        <w:tc>
          <w:tcPr>
            <w:tcW w:w="828" w:type="dxa"/>
          </w:tcPr>
          <w:p/>
        </w:tc>
        <w:tc>
          <w:tcPr>
            <w:tcW w:w="1522" w:type="dxa"/>
          </w:tcPr>
          <w:p/>
        </w:tc>
        <w:tc>
          <w:tcPr>
            <w:tcW w:w="1094" w:type="dxa"/>
          </w:tcPr>
          <w:p/>
        </w:tc>
        <w:tc>
          <w:tcPr>
            <w:tcW w:w="1122" w:type="dxa"/>
          </w:tcPr>
          <w:p/>
        </w:tc>
        <w:tc>
          <w:tcPr>
            <w:tcW w:w="1256" w:type="dxa"/>
          </w:tcPr>
          <w:p/>
        </w:tc>
        <w:tc>
          <w:tcPr>
            <w:tcW w:w="1080" w:type="dxa"/>
          </w:tcPr>
          <w:p/>
        </w:tc>
        <w:tc>
          <w:tcPr>
            <w:tcW w:w="147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Pr>
          <w:p/>
        </w:tc>
        <w:tc>
          <w:tcPr>
            <w:tcW w:w="996" w:type="dxa"/>
          </w:tcPr>
          <w:p/>
        </w:tc>
        <w:tc>
          <w:tcPr>
            <w:tcW w:w="960" w:type="dxa"/>
          </w:tcPr>
          <w:p/>
        </w:tc>
        <w:tc>
          <w:tcPr>
            <w:tcW w:w="1094" w:type="dxa"/>
          </w:tcPr>
          <w:p/>
        </w:tc>
        <w:tc>
          <w:tcPr>
            <w:tcW w:w="828" w:type="dxa"/>
          </w:tcPr>
          <w:p/>
        </w:tc>
        <w:tc>
          <w:tcPr>
            <w:tcW w:w="827" w:type="dxa"/>
          </w:tcPr>
          <w:p/>
        </w:tc>
        <w:tc>
          <w:tcPr>
            <w:tcW w:w="828" w:type="dxa"/>
          </w:tcPr>
          <w:p/>
        </w:tc>
        <w:tc>
          <w:tcPr>
            <w:tcW w:w="1522" w:type="dxa"/>
          </w:tcPr>
          <w:p/>
        </w:tc>
        <w:tc>
          <w:tcPr>
            <w:tcW w:w="1094" w:type="dxa"/>
          </w:tcPr>
          <w:p/>
        </w:tc>
        <w:tc>
          <w:tcPr>
            <w:tcW w:w="1122" w:type="dxa"/>
          </w:tcPr>
          <w:p/>
        </w:tc>
        <w:tc>
          <w:tcPr>
            <w:tcW w:w="1256" w:type="dxa"/>
          </w:tcPr>
          <w:p/>
        </w:tc>
        <w:tc>
          <w:tcPr>
            <w:tcW w:w="1080" w:type="dxa"/>
          </w:tcPr>
          <w:p/>
        </w:tc>
        <w:tc>
          <w:tcPr>
            <w:tcW w:w="147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Pr>
          <w:p/>
        </w:tc>
        <w:tc>
          <w:tcPr>
            <w:tcW w:w="996" w:type="dxa"/>
          </w:tcPr>
          <w:p/>
        </w:tc>
        <w:tc>
          <w:tcPr>
            <w:tcW w:w="960" w:type="dxa"/>
          </w:tcPr>
          <w:p/>
        </w:tc>
        <w:tc>
          <w:tcPr>
            <w:tcW w:w="1094" w:type="dxa"/>
          </w:tcPr>
          <w:p/>
        </w:tc>
        <w:tc>
          <w:tcPr>
            <w:tcW w:w="828" w:type="dxa"/>
          </w:tcPr>
          <w:p/>
        </w:tc>
        <w:tc>
          <w:tcPr>
            <w:tcW w:w="827" w:type="dxa"/>
          </w:tcPr>
          <w:p/>
        </w:tc>
        <w:tc>
          <w:tcPr>
            <w:tcW w:w="828" w:type="dxa"/>
          </w:tcPr>
          <w:p/>
        </w:tc>
        <w:tc>
          <w:tcPr>
            <w:tcW w:w="1522" w:type="dxa"/>
          </w:tcPr>
          <w:p/>
        </w:tc>
        <w:tc>
          <w:tcPr>
            <w:tcW w:w="1094" w:type="dxa"/>
          </w:tcPr>
          <w:p/>
        </w:tc>
        <w:tc>
          <w:tcPr>
            <w:tcW w:w="1122" w:type="dxa"/>
          </w:tcPr>
          <w:p/>
        </w:tc>
        <w:tc>
          <w:tcPr>
            <w:tcW w:w="1256" w:type="dxa"/>
          </w:tcPr>
          <w:p/>
        </w:tc>
        <w:tc>
          <w:tcPr>
            <w:tcW w:w="1080" w:type="dxa"/>
          </w:tcPr>
          <w:p/>
        </w:tc>
        <w:tc>
          <w:tcPr>
            <w:tcW w:w="147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vAlign w:val="center"/>
          </w:tcPr>
          <w:p>
            <w:pPr>
              <w:jc w:val="center"/>
            </w:pPr>
            <w:r>
              <w:t>合计</w:t>
            </w:r>
          </w:p>
        </w:tc>
        <w:tc>
          <w:tcPr>
            <w:tcW w:w="996" w:type="dxa"/>
          </w:tcPr>
          <w:p/>
        </w:tc>
        <w:tc>
          <w:tcPr>
            <w:tcW w:w="960" w:type="dxa"/>
          </w:tcPr>
          <w:p/>
        </w:tc>
        <w:tc>
          <w:tcPr>
            <w:tcW w:w="1094" w:type="dxa"/>
          </w:tcPr>
          <w:p/>
        </w:tc>
        <w:tc>
          <w:tcPr>
            <w:tcW w:w="828" w:type="dxa"/>
          </w:tcPr>
          <w:p/>
        </w:tc>
        <w:tc>
          <w:tcPr>
            <w:tcW w:w="827" w:type="dxa"/>
          </w:tcPr>
          <w:p/>
        </w:tc>
        <w:tc>
          <w:tcPr>
            <w:tcW w:w="828" w:type="dxa"/>
          </w:tcPr>
          <w:p/>
        </w:tc>
        <w:tc>
          <w:tcPr>
            <w:tcW w:w="1522" w:type="dxa"/>
          </w:tcPr>
          <w:p/>
        </w:tc>
        <w:tc>
          <w:tcPr>
            <w:tcW w:w="1094" w:type="dxa"/>
          </w:tcPr>
          <w:p/>
        </w:tc>
        <w:tc>
          <w:tcPr>
            <w:tcW w:w="1122" w:type="dxa"/>
          </w:tcPr>
          <w:p/>
        </w:tc>
        <w:tc>
          <w:tcPr>
            <w:tcW w:w="1256" w:type="dxa"/>
          </w:tcPr>
          <w:p/>
        </w:tc>
        <w:tc>
          <w:tcPr>
            <w:tcW w:w="1080" w:type="dxa"/>
          </w:tcPr>
          <w:p/>
        </w:tc>
        <w:tc>
          <w:tcPr>
            <w:tcW w:w="1470" w:type="dxa"/>
          </w:tcPr>
          <w:p/>
        </w:tc>
      </w:tr>
    </w:tbl>
    <w:p>
      <w:pPr>
        <w:spacing w:line="590" w:lineRule="exact"/>
        <w:rPr>
          <w:rFonts w:ascii="黑体" w:hAnsi="黑体" w:eastAsia="黑体"/>
          <w:sz w:val="32"/>
          <w:szCs w:val="32"/>
        </w:rPr>
        <w:sectPr>
          <w:footerReference r:id="rId12" w:type="even"/>
          <w:pgSz w:w="16838" w:h="11906" w:orient="landscape"/>
          <w:pgMar w:top="1588" w:right="1814" w:bottom="1361" w:left="1588" w:header="1134" w:footer="907" w:gutter="0"/>
          <w:cols w:space="720" w:num="1"/>
          <w:docGrid w:linePitch="312" w:charSpace="0"/>
        </w:sectPr>
      </w:pPr>
    </w:p>
    <w:p>
      <w:pPr>
        <w:spacing w:line="590" w:lineRule="exact"/>
        <w:rPr>
          <w:rFonts w:ascii="黑体" w:hAnsi="黑体" w:eastAsia="黑体"/>
          <w:sz w:val="32"/>
          <w:szCs w:val="32"/>
        </w:rPr>
      </w:pPr>
      <w:r>
        <w:rPr>
          <w:rFonts w:hint="eastAsia" w:ascii="黑体" w:hAnsi="黑体" w:eastAsia="黑体"/>
          <w:sz w:val="32"/>
          <w:szCs w:val="32"/>
        </w:rPr>
        <w:t>附件11</w:t>
      </w:r>
    </w:p>
    <w:p>
      <w:pPr>
        <w:spacing w:line="590" w:lineRule="exact"/>
        <w:rPr>
          <w:rFonts w:ascii="黑体" w:hAnsi="黑体" w:eastAsia="黑体"/>
          <w:sz w:val="32"/>
          <w:szCs w:val="32"/>
        </w:rPr>
      </w:pPr>
    </w:p>
    <w:p>
      <w:pPr>
        <w:widowControl/>
        <w:spacing w:line="590" w:lineRule="exact"/>
        <w:jc w:val="center"/>
        <w:rPr>
          <w:rFonts w:ascii="方正小标宋简体" w:hAnsi="宋体" w:eastAsia="方正小标宋简体" w:cs="宋体"/>
          <w:kern w:val="0"/>
          <w:sz w:val="44"/>
          <w:szCs w:val="44"/>
        </w:rPr>
      </w:pPr>
      <w:r>
        <w:rPr>
          <w:rFonts w:hint="eastAsia" w:ascii="方正小标宋简体" w:hAnsi="宋体" w:eastAsia="方正小标宋简体" w:cs="宋体"/>
          <w:bCs/>
          <w:kern w:val="0"/>
          <w:sz w:val="44"/>
          <w:szCs w:val="44"/>
        </w:rPr>
        <w:t>江苏省农机补贴产品铭牌等标志标识要求</w:t>
      </w:r>
    </w:p>
    <w:p>
      <w:pPr>
        <w:spacing w:line="590" w:lineRule="exact"/>
        <w:ind w:firstLine="640" w:firstLineChars="200"/>
        <w:rPr>
          <w:rFonts w:ascii="仿宋_GB2312" w:hAnsi="仿宋" w:eastAsia="仿宋_GB2312" w:cs="宋体"/>
          <w:kern w:val="0"/>
          <w:sz w:val="32"/>
          <w:szCs w:val="32"/>
        </w:rPr>
      </w:pP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 xml:space="preserve">标识是证明产品唯一性，确保产品可追溯的有效手段。为进一步规范农机补贴产品标志标识，强化补贴产品监管，保障购机农户利益和财政资金安全，现就有关事项要求如下： </w:t>
      </w:r>
    </w:p>
    <w:p>
      <w:pPr>
        <w:spacing w:line="590" w:lineRule="exact"/>
        <w:ind w:firstLine="640" w:firstLineChars="200"/>
        <w:rPr>
          <w:rFonts w:ascii="黑体" w:hAnsi="黑体" w:eastAsia="黑体" w:cs="宋体"/>
          <w:kern w:val="0"/>
          <w:sz w:val="32"/>
          <w:szCs w:val="32"/>
        </w:rPr>
      </w:pPr>
      <w:r>
        <w:rPr>
          <w:rFonts w:hint="eastAsia" w:ascii="黑体" w:hAnsi="黑体" w:eastAsia="黑体" w:cs="宋体"/>
          <w:bCs/>
          <w:kern w:val="0"/>
          <w:sz w:val="32"/>
          <w:szCs w:val="32"/>
        </w:rPr>
        <w:t>一、铭牌要求</w:t>
      </w:r>
    </w:p>
    <w:p>
      <w:pPr>
        <w:spacing w:line="590" w:lineRule="exact"/>
        <w:ind w:firstLine="640" w:firstLineChars="200"/>
        <w:rPr>
          <w:rFonts w:ascii="仿宋_GB2312" w:hAnsi="仿宋" w:eastAsia="仿宋_GB2312" w:cs="宋体"/>
          <w:kern w:val="0"/>
          <w:sz w:val="32"/>
          <w:szCs w:val="32"/>
        </w:rPr>
      </w:pPr>
      <w:r>
        <w:rPr>
          <w:rFonts w:hint="eastAsia" w:ascii="楷体_GB2312" w:hAnsi="仿宋" w:eastAsia="楷体_GB2312" w:cs="宋体"/>
          <w:kern w:val="0"/>
          <w:sz w:val="32"/>
          <w:szCs w:val="32"/>
        </w:rPr>
        <w:t>（一）铭牌内容。</w:t>
      </w:r>
      <w:r>
        <w:rPr>
          <w:rFonts w:hint="eastAsia" w:ascii="仿宋_GB2312" w:hAnsi="仿宋" w:eastAsia="仿宋_GB2312" w:cs="宋体"/>
          <w:kern w:val="0"/>
          <w:sz w:val="32"/>
          <w:szCs w:val="32"/>
        </w:rPr>
        <w:t>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pPr>
        <w:spacing w:line="590" w:lineRule="exact"/>
        <w:ind w:firstLine="640" w:firstLineChars="200"/>
        <w:rPr>
          <w:rFonts w:ascii="仿宋_GB2312" w:hAnsi="仿宋" w:eastAsia="仿宋_GB2312" w:cs="宋体"/>
          <w:kern w:val="0"/>
          <w:sz w:val="32"/>
          <w:szCs w:val="32"/>
        </w:rPr>
      </w:pPr>
      <w:r>
        <w:rPr>
          <w:rFonts w:hint="eastAsia" w:ascii="楷体_GB2312" w:hAnsi="仿宋" w:eastAsia="楷体_GB2312" w:cs="宋体"/>
          <w:kern w:val="0"/>
          <w:sz w:val="32"/>
          <w:szCs w:val="32"/>
        </w:rPr>
        <w:t>（二）铭牌印制。</w:t>
      </w:r>
      <w:r>
        <w:rPr>
          <w:rFonts w:hint="eastAsia" w:ascii="仿宋_GB2312" w:hAnsi="仿宋" w:eastAsia="仿宋_GB2312" w:cs="宋体"/>
          <w:kern w:val="0"/>
          <w:sz w:val="32"/>
          <w:szCs w:val="32"/>
        </w:rPr>
        <w:t>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pPr>
        <w:spacing w:line="590" w:lineRule="exact"/>
        <w:ind w:firstLine="640" w:firstLineChars="200"/>
        <w:rPr>
          <w:rFonts w:ascii="仿宋_GB2312" w:hAnsi="仿宋" w:eastAsia="仿宋_GB2312" w:cs="宋体"/>
          <w:kern w:val="0"/>
          <w:sz w:val="32"/>
          <w:szCs w:val="32"/>
        </w:rPr>
      </w:pPr>
      <w:r>
        <w:rPr>
          <w:rFonts w:hint="eastAsia" w:ascii="楷体_GB2312" w:hAnsi="仿宋" w:eastAsia="楷体_GB2312" w:cs="宋体"/>
          <w:kern w:val="0"/>
          <w:sz w:val="32"/>
          <w:szCs w:val="32"/>
        </w:rPr>
        <w:t>（三）铭牌材质。</w:t>
      </w:r>
      <w:r>
        <w:rPr>
          <w:rFonts w:hint="eastAsia" w:ascii="仿宋_GB2312" w:hAnsi="仿宋" w:eastAsia="仿宋_GB2312" w:cs="宋体"/>
          <w:kern w:val="0"/>
          <w:sz w:val="32"/>
          <w:szCs w:val="32"/>
        </w:rPr>
        <w:t>铭牌一般采用金属材质，不允许采用不干胶标签或塑料材质制作机具铭牌。</w:t>
      </w:r>
    </w:p>
    <w:p>
      <w:pPr>
        <w:spacing w:line="590" w:lineRule="exact"/>
        <w:ind w:firstLine="640" w:firstLineChars="200"/>
        <w:rPr>
          <w:rFonts w:ascii="仿宋_GB2312" w:hAnsi="仿宋" w:eastAsia="仿宋_GB2312" w:cs="宋体"/>
          <w:kern w:val="0"/>
          <w:sz w:val="32"/>
          <w:szCs w:val="32"/>
        </w:rPr>
      </w:pPr>
      <w:r>
        <w:rPr>
          <w:rFonts w:hint="eastAsia" w:ascii="楷体_GB2312" w:hAnsi="仿宋" w:eastAsia="楷体_GB2312" w:cs="宋体"/>
          <w:kern w:val="0"/>
          <w:sz w:val="32"/>
          <w:szCs w:val="32"/>
        </w:rPr>
        <w:t>（四）铭牌固定。</w:t>
      </w:r>
      <w:r>
        <w:rPr>
          <w:rFonts w:hint="eastAsia" w:ascii="仿宋_GB2312" w:hAnsi="仿宋" w:eastAsia="仿宋_GB2312" w:cs="宋体"/>
          <w:kern w:val="0"/>
          <w:sz w:val="32"/>
          <w:szCs w:val="32"/>
        </w:rPr>
        <w:t>铭牌必须铆接在机具固定位置上，要求固定可靠，不易脱落或更换，除塑料部件较多的小型机具外，一般不允许采用粘贴方式固定。</w:t>
      </w:r>
    </w:p>
    <w:p>
      <w:pPr>
        <w:spacing w:line="590" w:lineRule="exact"/>
        <w:ind w:firstLine="640" w:firstLineChars="200"/>
        <w:rPr>
          <w:rFonts w:ascii="黑体" w:hAnsi="黑体" w:eastAsia="黑体" w:cs="宋体"/>
          <w:kern w:val="0"/>
          <w:sz w:val="32"/>
          <w:szCs w:val="32"/>
        </w:rPr>
      </w:pPr>
      <w:r>
        <w:rPr>
          <w:rFonts w:hint="eastAsia" w:ascii="黑体" w:hAnsi="黑体" w:eastAsia="黑体" w:cs="宋体"/>
          <w:bCs/>
          <w:kern w:val="0"/>
          <w:sz w:val="32"/>
          <w:szCs w:val="32"/>
        </w:rPr>
        <w:t>二、出厂编号要求</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（一）农机补贴产品必须有唯一的机具出厂编号，且与铭牌上出厂编号为同一号码。</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（二）应避免</w:t>
      </w:r>
      <w:r>
        <w:rPr>
          <w:rFonts w:hint="eastAsia" w:ascii="仿宋_GB2312" w:hAnsi="仿宋" w:eastAsia="仿宋_GB2312" w:cs="宋体"/>
          <w:kern w:val="0"/>
          <w:sz w:val="32"/>
          <w:szCs w:val="32"/>
          <w:lang w:eastAsia="zh-CN"/>
        </w:rPr>
        <w:t>与其他企业</w:t>
      </w:r>
      <w:r>
        <w:rPr>
          <w:rFonts w:hint="eastAsia" w:ascii="仿宋_GB2312" w:hAnsi="仿宋" w:eastAsia="仿宋_GB2312" w:cs="宋体"/>
          <w:kern w:val="0"/>
          <w:sz w:val="32"/>
          <w:szCs w:val="32"/>
        </w:rPr>
        <w:t>、不同产品编号重复，在我省销售的农机补贴产品出厂编号须按“厂牌（品牌）代码+型号+生产流水号”或企业自定的方法</w:t>
      </w: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rPr>
        <w:t>应体现唯一性</w:t>
      </w: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rPr>
        <w:t>编制。</w:t>
      </w:r>
    </w:p>
    <w:p>
      <w:pPr>
        <w:spacing w:line="590" w:lineRule="exact"/>
        <w:ind w:firstLine="640" w:firstLineChars="200"/>
        <w:rPr>
          <w:rFonts w:ascii="黑体" w:hAnsi="黑体" w:eastAsia="黑体" w:cs="宋体"/>
          <w:kern w:val="0"/>
          <w:sz w:val="32"/>
          <w:szCs w:val="32"/>
        </w:rPr>
      </w:pPr>
      <w:r>
        <w:rPr>
          <w:rFonts w:hint="eastAsia" w:ascii="黑体" w:hAnsi="黑体" w:eastAsia="黑体" w:cs="宋体"/>
          <w:bCs/>
          <w:kern w:val="0"/>
          <w:sz w:val="32"/>
          <w:szCs w:val="32"/>
        </w:rPr>
        <w:t>三、合格证要求</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农机补贴产品必须有合格证，其式样由各生产企业自行确定。</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合格证上标注的内容应包括：产品型号、出厂编号、发动机型号（没有动力的不需标注）、发动机编号（没有动力的不需标注）、检验员、检验日期和检验章（或公章）等信息。</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合格证上所有内容均为打印字体，不允许采用手工填写。</w:t>
      </w:r>
    </w:p>
    <w:p>
      <w:pPr>
        <w:spacing w:line="590" w:lineRule="exact"/>
        <w:ind w:firstLine="640" w:firstLineChars="200"/>
        <w:rPr>
          <w:rFonts w:ascii="黑体" w:hAnsi="黑体" w:eastAsia="黑体" w:cs="宋体"/>
          <w:kern w:val="0"/>
          <w:sz w:val="32"/>
          <w:szCs w:val="32"/>
        </w:rPr>
      </w:pPr>
      <w:r>
        <w:rPr>
          <w:rFonts w:hint="eastAsia" w:ascii="黑体" w:hAnsi="黑体" w:eastAsia="黑体" w:cs="宋体"/>
          <w:bCs/>
          <w:kern w:val="0"/>
          <w:sz w:val="32"/>
          <w:szCs w:val="32"/>
        </w:rPr>
        <w:t>四、出厂编号等的打印要求</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（二）打印字体和字号除拖拉机、联合收割机等国家已有规定外，其它产品由企业自行确定，钢印打印深度要能保证拓印清晰。</w:t>
      </w:r>
    </w:p>
    <w:p>
      <w:pPr>
        <w:spacing w:line="59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五、喷印监督标识</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sz w:val="32"/>
          <w:szCs w:val="32"/>
        </w:rPr>
        <w:t>相关补贴产品需在醒目位置用油漆喷印“20XX年江苏补贴农机具，xx市监督电话：……”, 20XX年是指机具销售和补贴办理所在年度，xx市是指补贴办理所在设县市，每个设县市统一公布监督电话，号码由各市负责提供（同一种机具喷印相同位置，可选用与背景对比强烈的红、黄、白3种颜色，字体为正楷，字迹清晰）。</w:t>
      </w:r>
    </w:p>
    <w:p>
      <w:pPr>
        <w:spacing w:line="590" w:lineRule="exact"/>
        <w:ind w:firstLine="640" w:firstLineChars="200"/>
        <w:rPr>
          <w:rFonts w:ascii="黑体" w:hAnsi="黑体" w:eastAsia="黑体" w:cs="宋体"/>
          <w:kern w:val="0"/>
          <w:sz w:val="32"/>
          <w:szCs w:val="32"/>
        </w:rPr>
      </w:pPr>
      <w:r>
        <w:rPr>
          <w:rFonts w:hint="eastAsia" w:ascii="黑体" w:hAnsi="黑体" w:eastAsia="黑体" w:cs="宋体"/>
          <w:bCs/>
          <w:kern w:val="0"/>
          <w:sz w:val="32"/>
          <w:szCs w:val="32"/>
        </w:rPr>
        <w:t>六、</w:t>
      </w:r>
      <w:r>
        <w:rPr>
          <w:rFonts w:hint="eastAsia" w:ascii="黑体" w:hAnsi="黑体" w:eastAsia="黑体" w:cs="宋体"/>
          <w:bCs/>
          <w:kern w:val="0"/>
          <w:sz w:val="32"/>
          <w:szCs w:val="32"/>
          <w:lang w:eastAsia="zh-CN"/>
        </w:rPr>
        <w:t>其他要求</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（一）各农机生产企业要严格执行上述要求，规范标志标识，确保标注的信息准确、完整</w:t>
      </w: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rPr>
        <w:t>并对标注内容的真实性负责。因标志标识不符合上述要求，造成购机者无法申请补贴，所引起的纠纷和经济损失由农机产销企业承担。</w:t>
      </w:r>
    </w:p>
    <w:p>
      <w:pPr>
        <w:spacing w:line="59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（二）凡标志标识不符合上述要求的农机补贴产品，县级农机主管部门要督促农机产销企业进行整改，在整改没有到位之前，不得办理补贴。</w:t>
      </w:r>
    </w:p>
    <w:p/>
    <w:p/>
    <w:p/>
    <w:p/>
    <w:p/>
    <w:p/>
    <w:p>
      <w:pPr>
        <w:rPr>
          <w:rFonts w:ascii="黑体" w:hAnsi="黑体" w:eastAsia="黑体" w:cs="黑体"/>
          <w:color w:val="000000"/>
          <w:sz w:val="32"/>
          <w:szCs w:val="32"/>
        </w:rPr>
      </w:pPr>
    </w:p>
    <w:p>
      <w:pPr>
        <w:rPr>
          <w:rFonts w:ascii="黑体" w:hAnsi="黑体" w:eastAsia="黑体" w:cs="黑体"/>
          <w:color w:val="000000"/>
          <w:sz w:val="32"/>
          <w:szCs w:val="32"/>
        </w:rPr>
      </w:pPr>
    </w:p>
    <w:p>
      <w:pPr>
        <w:rPr>
          <w:rFonts w:ascii="黑体" w:hAnsi="黑体" w:eastAsia="黑体" w:cs="黑体"/>
          <w:color w:val="000000"/>
          <w:sz w:val="32"/>
          <w:szCs w:val="32"/>
        </w:rPr>
      </w:pPr>
      <w:r>
        <w:rPr>
          <w:rFonts w:hint="eastAsia" w:ascii="黑体" w:hAnsi="黑体" w:eastAsia="黑体" w:cs="黑体"/>
          <w:color w:val="000000"/>
          <w:sz w:val="32"/>
          <w:szCs w:val="32"/>
        </w:rPr>
        <w:t>附件12</w:t>
      </w:r>
    </w:p>
    <w:p>
      <w:pPr>
        <w:jc w:val="center"/>
        <w:rPr>
          <w:rFonts w:ascii="宋体" w:hAnsi="宋体"/>
          <w:b/>
          <w:sz w:val="44"/>
          <w:szCs w:val="44"/>
        </w:rPr>
      </w:pPr>
      <w:r>
        <w:rPr>
          <w:rFonts w:hint="eastAsia" w:ascii="宋体" w:hAnsi="宋体"/>
          <w:b/>
          <w:sz w:val="44"/>
          <w:szCs w:val="44"/>
        </w:rPr>
        <w:t>退机申请</w:t>
      </w:r>
    </w:p>
    <w:p>
      <w:pPr>
        <w:jc w:val="center"/>
        <w:rPr>
          <w:rFonts w:ascii="仿宋" w:hAnsi="仿宋" w:eastAsia="仿宋"/>
          <w:b/>
          <w:sz w:val="44"/>
          <w:szCs w:val="44"/>
        </w:rPr>
      </w:pPr>
    </w:p>
    <w:p>
      <w:pPr>
        <w:rPr>
          <w:rFonts w:eastAsia="仿宋_GB2312"/>
          <w:sz w:val="32"/>
          <w:szCs w:val="32"/>
        </w:rPr>
      </w:pPr>
      <w:r>
        <w:rPr>
          <w:rFonts w:eastAsia="仿宋_GB2312"/>
          <w:sz w:val="32"/>
          <w:szCs w:val="32"/>
        </w:rPr>
        <w:t>______镇、</w:t>
      </w:r>
      <w:r>
        <w:rPr>
          <w:rFonts w:hint="eastAsia" w:eastAsia="仿宋_GB2312"/>
          <w:sz w:val="32"/>
          <w:szCs w:val="32"/>
        </w:rPr>
        <w:t>街道</w:t>
      </w:r>
      <w:r>
        <w:rPr>
          <w:rFonts w:eastAsia="仿宋_GB2312"/>
          <w:sz w:val="32"/>
          <w:szCs w:val="32"/>
        </w:rPr>
        <w:t>：</w:t>
      </w:r>
    </w:p>
    <w:p>
      <w:pPr>
        <w:ind w:firstLine="645"/>
        <w:rPr>
          <w:rFonts w:eastAsia="仿宋_GB2312"/>
          <w:sz w:val="32"/>
          <w:szCs w:val="32"/>
        </w:rPr>
      </w:pPr>
      <w:r>
        <w:rPr>
          <w:rFonts w:eastAsia="仿宋_GB2312"/>
          <w:sz w:val="32"/>
          <w:szCs w:val="32"/>
        </w:rPr>
        <w:t>我是______</w:t>
      </w:r>
      <w:r>
        <w:rPr>
          <w:rFonts w:hint="eastAsia" w:eastAsia="仿宋_GB2312"/>
          <w:sz w:val="32"/>
          <w:szCs w:val="32"/>
        </w:rPr>
        <w:t>乡（</w:t>
      </w:r>
      <w:r>
        <w:rPr>
          <w:rFonts w:eastAsia="仿宋_GB2312"/>
          <w:sz w:val="32"/>
          <w:szCs w:val="32"/>
        </w:rPr>
        <w:t>镇</w:t>
      </w:r>
      <w:r>
        <w:rPr>
          <w:rFonts w:hint="eastAsia" w:eastAsia="仿宋_GB2312"/>
          <w:sz w:val="32"/>
          <w:szCs w:val="32"/>
        </w:rPr>
        <w:t>）</w:t>
      </w:r>
      <w:r>
        <w:rPr>
          <w:rFonts w:eastAsia="仿宋_GB2312"/>
          <w:sz w:val="32"/>
          <w:szCs w:val="32"/>
        </w:rPr>
        <w:t>______村______组的______（姓名），于___月___日在____________公司购买___台____________（机具名称），型号____________，现已领取购机补贴，共计______万元。由于____________原因，经与经销商____________公司协商，同意我退机。</w:t>
      </w:r>
    </w:p>
    <w:p>
      <w:pPr>
        <w:ind w:firstLine="645"/>
        <w:rPr>
          <w:rFonts w:eastAsia="仿宋_GB2312"/>
          <w:sz w:val="32"/>
          <w:szCs w:val="32"/>
        </w:rPr>
      </w:pPr>
      <w:r>
        <w:rPr>
          <w:rFonts w:eastAsia="仿宋_GB2312"/>
          <w:sz w:val="32"/>
          <w:szCs w:val="32"/>
        </w:rPr>
        <w:t>请予审核，同意我退机。</w:t>
      </w:r>
    </w:p>
    <w:p>
      <w:pPr>
        <w:ind w:firstLine="645"/>
        <w:rPr>
          <w:rFonts w:ascii="仿宋_GB2312" w:hAnsi="仿宋" w:eastAsia="仿宋_GB2312"/>
          <w:sz w:val="32"/>
          <w:szCs w:val="32"/>
        </w:rPr>
      </w:pPr>
    </w:p>
    <w:p>
      <w:pPr>
        <w:ind w:firstLine="4640" w:firstLineChars="1450"/>
        <w:rPr>
          <w:rFonts w:ascii="仿宋_GB2312" w:hAnsi="仿宋" w:eastAsia="仿宋_GB2312"/>
          <w:sz w:val="32"/>
          <w:szCs w:val="32"/>
        </w:rPr>
      </w:pPr>
      <w:r>
        <w:rPr>
          <w:rFonts w:hint="eastAsia" w:ascii="仿宋_GB2312" w:hAnsi="仿宋" w:eastAsia="仿宋_GB2312"/>
          <w:sz w:val="32"/>
          <w:szCs w:val="32"/>
        </w:rPr>
        <w:t>申请人（签名）：</w:t>
      </w:r>
    </w:p>
    <w:p>
      <w:pPr>
        <w:ind w:left="4800"/>
        <w:rPr>
          <w:rFonts w:ascii="仿宋_GB2312" w:hAnsi="仿宋" w:eastAsia="仿宋_GB2312"/>
          <w:sz w:val="32"/>
          <w:szCs w:val="32"/>
        </w:rPr>
      </w:pPr>
      <w:r>
        <w:rPr>
          <w:rFonts w:hint="eastAsia" w:ascii="仿宋_GB2312" w:hAnsi="仿宋" w:eastAsia="仿宋_GB2312"/>
          <w:sz w:val="32"/>
          <w:szCs w:val="32"/>
        </w:rPr>
        <w:t>年   月   日</w:t>
      </w:r>
    </w:p>
    <w:p>
      <w:pPr>
        <w:rPr>
          <w:rFonts w:ascii="仿宋_GB2312" w:hAnsi="仿宋" w:eastAsia="仿宋_GB2312"/>
          <w:sz w:val="32"/>
          <w:szCs w:val="32"/>
        </w:rPr>
      </w:pPr>
    </w:p>
    <w:p>
      <w:pPr>
        <w:rPr>
          <w:rFonts w:ascii="仿宋_GB2312" w:hAnsi="仿宋" w:eastAsia="仿宋_GB2312"/>
          <w:sz w:val="32"/>
          <w:szCs w:val="32"/>
        </w:rPr>
      </w:pPr>
    </w:p>
    <w:p>
      <w:pPr>
        <w:ind w:firstLine="645"/>
        <w:rPr>
          <w:rFonts w:eastAsia="仿宋_GB2312"/>
          <w:sz w:val="32"/>
          <w:szCs w:val="32"/>
        </w:rPr>
      </w:pPr>
      <w:r>
        <w:rPr>
          <w:rFonts w:hint="eastAsia" w:ascii="仿宋_GB2312" w:hAnsi="仿宋" w:eastAsia="仿宋_GB2312"/>
          <w:sz w:val="32"/>
          <w:szCs w:val="32"/>
        </w:rPr>
        <w:t>经调查核实，</w:t>
      </w:r>
      <w:r>
        <w:rPr>
          <w:rFonts w:eastAsia="仿宋_GB2312"/>
          <w:sz w:val="32"/>
          <w:szCs w:val="32"/>
        </w:rPr>
        <w:t>______（姓名）退机原因属实，同意退机。</w:t>
      </w:r>
    </w:p>
    <w:p>
      <w:pPr>
        <w:ind w:firstLine="645"/>
        <w:rPr>
          <w:rFonts w:eastAsia="仿宋_GB2312"/>
          <w:sz w:val="32"/>
          <w:szCs w:val="32"/>
        </w:rPr>
      </w:pPr>
    </w:p>
    <w:p>
      <w:pPr>
        <w:ind w:firstLine="645"/>
        <w:rPr>
          <w:rFonts w:eastAsia="仿宋_GB2312"/>
          <w:color w:val="000000" w:themeColor="text1"/>
          <w:sz w:val="32"/>
          <w:szCs w:val="32"/>
          <w14:textFill>
            <w14:solidFill>
              <w14:schemeClr w14:val="tx1"/>
            </w14:solidFill>
          </w14:textFill>
        </w:rPr>
      </w:pPr>
      <w:r>
        <w:rPr>
          <w:color w:val="000000" w:themeColor="text1"/>
          <w:sz w:val="32"/>
          <w:szCs w:val="32"/>
          <w14:textFill>
            <w14:solidFill>
              <w14:schemeClr w14:val="tx1"/>
            </w14:solidFill>
          </w14:textFill>
        </w:rPr>
        <w:t>______</w:t>
      </w:r>
      <w:r>
        <w:rPr>
          <w:rFonts w:hint="eastAsia" w:ascii="仿宋_GB2312" w:eastAsia="仿宋_GB2312"/>
          <w:color w:val="000000" w:themeColor="text1"/>
          <w:sz w:val="32"/>
          <w:szCs w:val="32"/>
          <w14:textFill>
            <w14:solidFill>
              <w14:schemeClr w14:val="tx1"/>
            </w14:solidFill>
          </w14:textFill>
        </w:rPr>
        <w:t>镇、街道农村工作局</w:t>
      </w:r>
      <w:r>
        <w:rPr>
          <w:rFonts w:hint="eastAsia" w:ascii="仿宋_GB2312" w:hAnsi="仿宋" w:eastAsia="仿宋_GB2312"/>
          <w:color w:val="000000" w:themeColor="text1"/>
          <w:sz w:val="32"/>
          <w:szCs w:val="32"/>
          <w14:textFill>
            <w14:solidFill>
              <w14:schemeClr w14:val="tx1"/>
            </w14:solidFill>
          </w14:textFill>
        </w:rPr>
        <w:t>（签章）</w:t>
      </w:r>
    </w:p>
    <w:p>
      <w:pPr>
        <w:rPr>
          <w:rFonts w:ascii="仿宋_GB2312" w:hAnsi="仿宋" w:eastAsia="仿宋_GB2312"/>
          <w:sz w:val="32"/>
          <w:szCs w:val="32"/>
        </w:rPr>
      </w:pPr>
    </w:p>
    <w:p>
      <w:pPr>
        <w:ind w:firstLine="4640" w:firstLineChars="1450"/>
        <w:rPr>
          <w:rFonts w:ascii="仿宋_GB2312" w:hAnsi="仿宋" w:eastAsia="仿宋_GB2312"/>
          <w:sz w:val="32"/>
          <w:szCs w:val="32"/>
        </w:rPr>
      </w:pPr>
      <w:r>
        <w:rPr>
          <w:rFonts w:hint="eastAsia" w:ascii="仿宋_GB2312" w:hAnsi="仿宋" w:eastAsia="仿宋_GB2312"/>
          <w:sz w:val="32"/>
          <w:szCs w:val="32"/>
        </w:rPr>
        <w:t xml:space="preserve">  年    月   日</w:t>
      </w:r>
    </w:p>
    <w:p>
      <w:pPr>
        <w:spacing w:line="600" w:lineRule="exact"/>
        <w:rPr>
          <w:rFonts w:ascii="黑体" w:hAnsi="黑体" w:eastAsia="黑体" w:cs="黑体"/>
          <w:bCs/>
          <w:sz w:val="32"/>
          <w:szCs w:val="32"/>
        </w:rPr>
      </w:pPr>
    </w:p>
    <w:p>
      <w:pPr>
        <w:spacing w:line="600" w:lineRule="exact"/>
        <w:rPr>
          <w:rFonts w:ascii="黑体" w:hAnsi="黑体" w:eastAsia="黑体" w:cs="黑体"/>
          <w:bCs/>
          <w:sz w:val="32"/>
          <w:szCs w:val="32"/>
        </w:rPr>
      </w:pPr>
    </w:p>
    <w:p>
      <w:pPr>
        <w:spacing w:line="600" w:lineRule="exact"/>
        <w:rPr>
          <w:rFonts w:ascii="黑体" w:hAnsi="黑体" w:eastAsia="黑体" w:cs="黑体"/>
          <w:bCs/>
          <w:sz w:val="32"/>
          <w:szCs w:val="32"/>
        </w:rPr>
      </w:pPr>
      <w:r>
        <w:rPr>
          <w:rFonts w:hint="eastAsia" w:ascii="黑体" w:hAnsi="黑体" w:eastAsia="黑体" w:cs="黑体"/>
          <w:bCs/>
          <w:sz w:val="32"/>
          <w:szCs w:val="32"/>
        </w:rPr>
        <w:t>附件13</w:t>
      </w:r>
    </w:p>
    <w:p>
      <w:pPr>
        <w:spacing w:line="600" w:lineRule="exact"/>
        <w:jc w:val="center"/>
        <w:rPr>
          <w:rFonts w:ascii="仿宋" w:hAnsi="仿宋" w:eastAsia="仿宋"/>
          <w:bCs/>
          <w:sz w:val="44"/>
          <w:szCs w:val="44"/>
        </w:rPr>
      </w:pPr>
    </w:p>
    <w:p>
      <w:pPr>
        <w:jc w:val="center"/>
        <w:rPr>
          <w:rFonts w:ascii="宋体" w:hAnsi="宋体"/>
          <w:b/>
          <w:sz w:val="44"/>
          <w:szCs w:val="44"/>
        </w:rPr>
      </w:pPr>
      <w:r>
        <w:rPr>
          <w:rFonts w:hint="eastAsia" w:ascii="宋体" w:hAnsi="宋体"/>
          <w:b/>
          <w:sz w:val="44"/>
          <w:szCs w:val="44"/>
        </w:rPr>
        <w:t>关于</w:t>
      </w:r>
      <w:r>
        <w:rPr>
          <w:rFonts w:hint="eastAsia" w:ascii="仿宋" w:hAnsi="仿宋" w:eastAsia="仿宋"/>
          <w:sz w:val="32"/>
          <w:szCs w:val="32"/>
        </w:rPr>
        <w:t>______</w:t>
      </w:r>
      <w:r>
        <w:rPr>
          <w:rFonts w:hint="eastAsia" w:ascii="宋体" w:hAnsi="宋体"/>
          <w:b/>
          <w:sz w:val="44"/>
          <w:szCs w:val="44"/>
        </w:rPr>
        <w:t>（姓名）申请退机的请示</w:t>
      </w:r>
    </w:p>
    <w:p>
      <w:pPr>
        <w:jc w:val="center"/>
        <w:rPr>
          <w:rFonts w:ascii="楷体_GB2312" w:eastAsia="楷体_GB2312"/>
          <w:sz w:val="32"/>
          <w:szCs w:val="32"/>
        </w:rPr>
      </w:pPr>
    </w:p>
    <w:p>
      <w:pPr>
        <w:rPr>
          <w:rFonts w:ascii="仿宋_GB2312" w:hAnsi="仿宋" w:eastAsia="仿宋_GB2312"/>
          <w:sz w:val="32"/>
          <w:szCs w:val="32"/>
        </w:rPr>
      </w:pPr>
      <w:r>
        <w:rPr>
          <w:rFonts w:hint="eastAsia" w:ascii="仿宋_GB2312" w:hAnsi="仿宋" w:eastAsia="仿宋_GB2312"/>
          <w:sz w:val="32"/>
          <w:szCs w:val="32"/>
        </w:rPr>
        <w:t>县农业农村局：</w:t>
      </w:r>
    </w:p>
    <w:p>
      <w:pPr>
        <w:ind w:firstLine="640" w:firstLineChars="200"/>
        <w:rPr>
          <w:rFonts w:ascii="仿宋_GB2312" w:hAnsi="仿宋" w:eastAsia="仿宋_GB2312"/>
          <w:sz w:val="32"/>
          <w:szCs w:val="32"/>
        </w:rPr>
      </w:pPr>
      <w:r>
        <w:rPr>
          <w:rFonts w:eastAsia="仿宋_GB2312"/>
          <w:sz w:val="32"/>
          <w:szCs w:val="32"/>
        </w:rPr>
        <w:t>我</w:t>
      </w:r>
      <w:r>
        <w:rPr>
          <w:rFonts w:hint="eastAsia" w:eastAsia="仿宋_GB2312"/>
          <w:sz w:val="32"/>
          <w:szCs w:val="32"/>
        </w:rPr>
        <w:t>镇</w:t>
      </w:r>
      <w:r>
        <w:rPr>
          <w:rFonts w:eastAsia="仿宋_GB2312"/>
          <w:sz w:val="32"/>
          <w:szCs w:val="32"/>
        </w:rPr>
        <w:t>______村______组的______（姓名），于___月___日在____________公司购买___台____________（机具名称），型号____________,已领取购机补贴，共计______万元。由于____________原因，经其与经销商____________公司协商，同意退机。经我</w:t>
      </w:r>
      <w:r>
        <w:rPr>
          <w:rFonts w:hint="eastAsia" w:eastAsia="仿宋_GB2312"/>
          <w:sz w:val="32"/>
          <w:szCs w:val="32"/>
        </w:rPr>
        <w:t>镇农村工作局</w:t>
      </w:r>
      <w:r>
        <w:rPr>
          <w:rFonts w:hint="eastAsia" w:ascii="仿宋_GB2312" w:hAnsi="仿宋" w:eastAsia="仿宋_GB2312"/>
          <w:sz w:val="32"/>
          <w:szCs w:val="32"/>
        </w:rPr>
        <w:t>调查核实，情况属实，请准予退机。</w:t>
      </w:r>
    </w:p>
    <w:p>
      <w:pPr>
        <w:rPr>
          <w:rFonts w:ascii="仿宋_GB2312" w:hAnsi="仿宋" w:eastAsia="仿宋_GB2312"/>
          <w:sz w:val="32"/>
          <w:szCs w:val="32"/>
        </w:rPr>
      </w:pPr>
      <w:r>
        <w:rPr>
          <w:rFonts w:hint="eastAsia" w:ascii="仿宋_GB2312" w:hAnsi="仿宋" w:eastAsia="仿宋_GB2312"/>
          <w:sz w:val="32"/>
          <w:szCs w:val="32"/>
        </w:rPr>
        <w:t xml:space="preserve">    特此请示，请批示。</w:t>
      </w:r>
    </w:p>
    <w:p>
      <w:pPr>
        <w:rPr>
          <w:rFonts w:ascii="仿宋_GB2312" w:hAnsi="仿宋" w:eastAsia="仿宋_GB2312"/>
          <w:sz w:val="32"/>
          <w:szCs w:val="32"/>
        </w:rPr>
      </w:pPr>
    </w:p>
    <w:p>
      <w:pPr>
        <w:rPr>
          <w:rFonts w:ascii="仿宋_GB2312" w:hAnsi="仿宋" w:eastAsia="仿宋_GB2312"/>
          <w:sz w:val="32"/>
          <w:szCs w:val="32"/>
        </w:rPr>
      </w:pPr>
    </w:p>
    <w:p>
      <w:pPr>
        <w:ind w:firstLine="645"/>
        <w:rPr>
          <w:rFonts w:ascii="仿宋_GB2312" w:hAnsi="仿宋" w:eastAsia="仿宋_GB2312"/>
          <w:sz w:val="32"/>
          <w:szCs w:val="32"/>
        </w:rPr>
      </w:pPr>
      <w:r>
        <w:rPr>
          <w:rFonts w:eastAsia="仿宋_GB2312"/>
          <w:sz w:val="32"/>
          <w:szCs w:val="32"/>
        </w:rPr>
        <w:t>___</w:t>
      </w:r>
      <w:r>
        <w:rPr>
          <w:rFonts w:hint="eastAsia" w:eastAsia="仿宋_GB2312"/>
          <w:sz w:val="32"/>
          <w:szCs w:val="32"/>
        </w:rPr>
        <w:t>____</w:t>
      </w:r>
      <w:r>
        <w:rPr>
          <w:rFonts w:eastAsia="仿宋_GB2312"/>
          <w:sz w:val="32"/>
          <w:szCs w:val="32"/>
        </w:rPr>
        <w:t>___</w:t>
      </w:r>
      <w:r>
        <w:rPr>
          <w:rFonts w:hint="eastAsia" w:ascii="仿宋_GB2312" w:eastAsia="仿宋_GB2312"/>
          <w:color w:val="000000"/>
          <w:sz w:val="32"/>
          <w:szCs w:val="32"/>
        </w:rPr>
        <w:t>镇农村工作局</w:t>
      </w:r>
      <w:r>
        <w:rPr>
          <w:rFonts w:hint="eastAsia" w:ascii="仿宋_GB2312" w:hAnsi="仿宋" w:eastAsia="仿宋_GB2312"/>
          <w:sz w:val="32"/>
          <w:szCs w:val="32"/>
        </w:rPr>
        <w:t>（签章）</w:t>
      </w:r>
    </w:p>
    <w:p>
      <w:pPr>
        <w:ind w:firstLine="645"/>
        <w:rPr>
          <w:rFonts w:ascii="仿宋_GB2312" w:hAnsi="仿宋" w:eastAsia="仿宋_GB2312"/>
          <w:sz w:val="32"/>
          <w:szCs w:val="32"/>
        </w:rPr>
      </w:pPr>
    </w:p>
    <w:p>
      <w:pPr>
        <w:ind w:firstLine="645"/>
        <w:rPr>
          <w:rFonts w:ascii="仿宋_GB2312" w:hAnsi="仿宋" w:eastAsia="仿宋_GB2312"/>
          <w:sz w:val="32"/>
          <w:szCs w:val="32"/>
        </w:rPr>
      </w:pPr>
      <w:r>
        <w:rPr>
          <w:rFonts w:hint="eastAsia" w:ascii="仿宋_GB2312" w:hAnsi="仿宋" w:eastAsia="仿宋_GB2312"/>
          <w:sz w:val="32"/>
          <w:szCs w:val="32"/>
        </w:rPr>
        <w:t xml:space="preserve"> 年  月  日</w:t>
      </w:r>
    </w:p>
    <w:p>
      <w:pPr>
        <w:ind w:firstLine="645"/>
        <w:rPr>
          <w:rFonts w:ascii="仿宋_GB2312" w:hAnsi="仿宋" w:eastAsia="仿宋_GB2312"/>
          <w:sz w:val="32"/>
          <w:szCs w:val="32"/>
        </w:rPr>
      </w:pPr>
    </w:p>
    <w:p>
      <w:pPr>
        <w:ind w:firstLine="645"/>
      </w:pPr>
    </w:p>
    <w:p/>
    <w:p/>
    <w:sectPr>
      <w:pgSz w:w="11906" w:h="16838"/>
      <w:pgMar w:top="1440" w:right="1531"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FCE1118-C9D4-4293-964A-E00CEAFC00B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00" w:usb3="00000000" w:csb0="00040000" w:csb1="00000000"/>
    <w:embedRegular r:id="rId2" w:fontKey="{62EAB3E4-EEE1-4811-8B9E-4B902F190E2E}"/>
  </w:font>
  <w:font w:name="仿宋">
    <w:panose1 w:val="02010609060101010101"/>
    <w:charset w:val="86"/>
    <w:family w:val="modern"/>
    <w:pitch w:val="default"/>
    <w:sig w:usb0="800002BF" w:usb1="38CF7CFA" w:usb2="00000016" w:usb3="00000000" w:csb0="00040001" w:csb1="00000000"/>
    <w:embedRegular r:id="rId3" w:fontKey="{C9ADB34D-2861-415B-BA51-90DD369C04DA}"/>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汉鼎简大宋">
    <w:altName w:val="宋体"/>
    <w:panose1 w:val="00000000000000000000"/>
    <w:charset w:val="7A"/>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00" w:usb3="00000000" w:csb0="00040000" w:csb1="00000000"/>
    <w:embedRegular r:id="rId4" w:fontKey="{EE172D35-E5E6-40BA-889D-2A80C0EAE399}"/>
  </w:font>
  <w:font w:name="华文中宋">
    <w:altName w:val="宋体"/>
    <w:panose1 w:val="00000000000000000000"/>
    <w:charset w:val="86"/>
    <w:family w:val="auto"/>
    <w:pitch w:val="default"/>
    <w:sig w:usb0="00000000" w:usb1="00000000" w:usb2="00000000" w:usb3="00000000" w:csb0="0004009F" w:csb1="DFD70000"/>
    <w:embedRegular r:id="rId5" w:fontKey="{01E6F980-B137-4C3E-BBC7-41CF8B2D0E86}"/>
  </w:font>
  <w:font w:name="新宋体">
    <w:panose1 w:val="02010609030101010101"/>
    <w:charset w:val="86"/>
    <w:family w:val="modern"/>
    <w:pitch w:val="default"/>
    <w:sig w:usb0="00000283" w:usb1="288F0000" w:usb2="00000006" w:usb3="00000000" w:csb0="00040001" w:csb1="00000000"/>
    <w:embedRegular r:id="rId6" w:fontKey="{5F024109-F268-4E40-BA28-CCDB5D68545C}"/>
  </w:font>
  <w:font w:name="方正小标宋简体">
    <w:panose1 w:val="02000000000000000000"/>
    <w:charset w:val="86"/>
    <w:family w:val="script"/>
    <w:pitch w:val="default"/>
    <w:sig w:usb0="00000001" w:usb1="08000000" w:usb2="00000000" w:usb3="00000000" w:csb0="00040000" w:csb1="00000000"/>
    <w:embedRegular r:id="rId7" w:fontKey="{440B7BB3-F5FA-4F7F-8CC9-905E23D51CAB}"/>
  </w:font>
  <w:font w:name="方正大标宋简体">
    <w:altName w:val="微软雅黑"/>
    <w:panose1 w:val="00000000000000000000"/>
    <w:charset w:val="86"/>
    <w:family w:val="script"/>
    <w:pitch w:val="default"/>
    <w:sig w:usb0="00000000" w:usb1="00000000" w:usb2="00000000" w:usb3="00000000" w:csb0="00040000" w:csb1="00000000"/>
    <w:embedRegular r:id="rId8" w:fontKey="{CDF2C75B-11E6-496F-B606-4AFFB2101050}"/>
  </w:font>
  <w:font w:name="_GB2312">
    <w:altName w:val="宋体"/>
    <w:panose1 w:val="00000000000000000000"/>
    <w:charset w:val="86"/>
    <w:family w:val="auto"/>
    <w:pitch w:val="default"/>
    <w:sig w:usb0="00000000" w:usb1="00000000" w:usb2="00000010" w:usb3="00000000" w:csb0="00040000" w:csb1="00000000"/>
    <w:embedRegular r:id="rId9" w:fontKey="{27920DA4-DC1F-4603-8FF7-83137F9ACD26}"/>
  </w:font>
  <w:font w:name="楷体">
    <w:panose1 w:val="02010609060101010101"/>
    <w:charset w:val="86"/>
    <w:family w:val="modern"/>
    <w:pitch w:val="default"/>
    <w:sig w:usb0="800002BF" w:usb1="38CF7CFA" w:usb2="00000016" w:usb3="00000000" w:csb0="00040001" w:csb1="00000000"/>
    <w:embedRegular r:id="rId10" w:fontKey="{1C04430B-0B9A-42F0-80B5-F689B49C52D5}"/>
  </w:font>
  <w:font w:name="方正小标宋_GBK">
    <w:panose1 w:val="02000000000000000000"/>
    <w:charset w:val="86"/>
    <w:family w:val="script"/>
    <w:pitch w:val="default"/>
    <w:sig w:usb0="A00002BF" w:usb1="38CF7CFA" w:usb2="00082016" w:usb3="00000000" w:csb0="00040001" w:csb1="00000000"/>
    <w:embedRegular r:id="rId11" w:fontKey="{64F8B373-5608-4531-9F79-0C5034C03658}"/>
  </w:font>
  <w:font w:name="方正楷体_GBK">
    <w:altName w:val="微软雅黑"/>
    <w:panose1 w:val="00000000000000000000"/>
    <w:charset w:val="86"/>
    <w:family w:val="script"/>
    <w:pitch w:val="default"/>
    <w:sig w:usb0="00000000" w:usb1="00000000" w:usb2="00000010" w:usb3="00000000" w:csb0="00040000" w:csb1="00000000"/>
    <w:embedRegular r:id="rId12" w:fontKey="{A92DB6C3-CA01-406A-96D0-2684318E87A3}"/>
  </w:font>
  <w:font w:name="方正仿宋_GBK">
    <w:altName w:val="微软雅黑"/>
    <w:panose1 w:val="00000000000000000000"/>
    <w:charset w:val="86"/>
    <w:family w:val="script"/>
    <w:pitch w:val="default"/>
    <w:sig w:usb0="00000000" w:usb1="00000000" w:usb2="00000010" w:usb3="00000000" w:csb0="00040000" w:csb1="00000000"/>
    <w:embedRegular r:id="rId13" w:fontKey="{07B74B9D-2D6B-4697-86E1-E713C43D8875}"/>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7918" w:firstLineChars="2828"/>
      <w:rPr>
        <w:sz w:val="28"/>
      </w:rPr>
    </w:pPr>
    <w:r>
      <w:rPr>
        <w:rStyle w:val="23"/>
        <w:rFonts w:hint="eastAsia"/>
        <w:sz w:val="28"/>
      </w:rPr>
      <w:t>－</w:t>
    </w:r>
    <w:r>
      <w:rPr>
        <w:sz w:val="28"/>
      </w:rPr>
      <w:fldChar w:fldCharType="begin"/>
    </w:r>
    <w:r>
      <w:rPr>
        <w:rStyle w:val="23"/>
        <w:sz w:val="28"/>
      </w:rPr>
      <w:instrText xml:space="preserve"> PAGE </w:instrText>
    </w:r>
    <w:r>
      <w:rPr>
        <w:sz w:val="28"/>
      </w:rPr>
      <w:fldChar w:fldCharType="separate"/>
    </w:r>
    <w:r>
      <w:rPr>
        <w:rStyle w:val="23"/>
        <w:sz w:val="28"/>
      </w:rPr>
      <w:t>71</w:t>
    </w:r>
    <w:r>
      <w:rPr>
        <w:sz w:val="28"/>
      </w:rPr>
      <w:fldChar w:fldCharType="end"/>
    </w:r>
    <w:r>
      <w:rPr>
        <w:rStyle w:val="23"/>
        <w:rFonts w:hint="eastAsia"/>
        <w:sz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sz w:val="28"/>
        <w:szCs w:val="28"/>
      </w:rPr>
    </w:pPr>
    <w:r>
      <w:rPr>
        <w:sz w:val="28"/>
      </w:rPr>
      <mc:AlternateContent>
        <mc:Choice Requires="wps">
          <w:drawing>
            <wp:anchor distT="0" distB="0" distL="114300" distR="114300" simplePos="0" relativeHeight="251673600" behindDoc="0" locked="0" layoutInCell="1" allowOverlap="1">
              <wp:simplePos x="0" y="0"/>
              <wp:positionH relativeFrom="margin">
                <wp:posOffset>4832350</wp:posOffset>
              </wp:positionH>
              <wp:positionV relativeFrom="paragraph">
                <wp:posOffset>-12700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92</w:t>
                          </w:r>
                          <w:r>
                            <w:rPr>
                              <w:sz w:val="28"/>
                              <w:szCs w:val="28"/>
                            </w:rPr>
                            <w:fldChar w:fldCharType="end"/>
                          </w:r>
                          <w:r>
                            <w:rPr>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left:380.5pt;margin-top:-1pt;height:144pt;width:144pt;mso-position-horizontal-relative:margin;mso-wrap-style:none;z-index:251673600;mso-width-relative:page;mso-height-relative:page;" filled="f" stroked="f" coordsize="21600,21600" o:gfxdata="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B9/1QS1gAAAAsBAAAPAAAAAAAAAAEAIAAAACIAAABkcnMv&#10;ZG93bnJldi54bWxQSwECFAAUAAAACACHTuJAJpeTdMwBAACnAwAADgAAAAAAAAABACAAAAAlAQAA&#10;ZHJzL2Uyb0RvYy54bWxQSwUGAAAAAAYABgBZAQAAYwUAAAAA&#10;">
              <v:fill on="f" focussize="0,0"/>
              <v:stroke on="f"/>
              <v:imagedata o:title=""/>
              <o:lock v:ext="edit" aspectratio="f"/>
              <v:textbox inset="0mm,0mm,0mm,0mm" style="mso-fit-shape-to-text:t;">
                <w:txbxContent>
                  <w:p>
                    <w:pPr>
                      <w:pStyle w:val="1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92</w:t>
                    </w:r>
                    <w:r>
                      <w:rPr>
                        <w:sz w:val="28"/>
                        <w:szCs w:val="28"/>
                      </w:rPr>
                      <w:fldChar w:fldCharType="end"/>
                    </w:r>
                    <w:r>
                      <w:rPr>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74624" behindDoc="0" locked="0" layoutInCell="1" allowOverlap="1">
              <wp:simplePos x="0" y="0"/>
              <wp:positionH relativeFrom="margin">
                <wp:posOffset>196850</wp:posOffset>
              </wp:positionH>
              <wp:positionV relativeFrom="paragraph">
                <wp:posOffset>-57150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left:15.5pt;margin-top:-4.5pt;height:144pt;width:144pt;mso-position-horizontal-relative:margin;mso-wrap-style:none;z-index:251674624;mso-width-relative:page;mso-height-relative:page;" filled="f" stroked="f" coordsize="21600,21600" o:gfxdata="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AjJn71QAAAAkBAAAPAAAAAAAAAAEAIAAAACIAAABkcnMv&#10;ZG93bnJldi54bWxQSwECFAAUAAAACACHTuJA9iC+ss0BAACnAwAADgAAAAAAAAABACAAAAAkAQAA&#10;ZHJzL2Uyb0RvYy54bWxQSwUGAAAAAAYABgBZAQAAYwUAAAAA&#10;">
              <v:fill on="f" focussize="0,0"/>
              <v:stroke on="f"/>
              <v:imagedata o:title=""/>
              <o:lock v:ext="edit" aspectratio="f"/>
              <v:textbox inset="0mm,0mm,0mm,0mm" style="mso-fit-shape-to-text:t;">
                <w:txbxContent>
                  <w:p>
                    <w:pPr>
                      <w:pStyle w:val="1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3"/>
      </w:rPr>
    </w:pPr>
    <w:r>
      <w:fldChar w:fldCharType="begin"/>
    </w:r>
    <w:r>
      <w:rPr>
        <w:rStyle w:val="23"/>
      </w:rPr>
      <w:instrText xml:space="preserve">PAGE  </w:instrText>
    </w:r>
    <w:r>
      <w:fldChar w:fldCharType="separate"/>
    </w:r>
    <w:r>
      <w:rPr>
        <w:rStyle w:val="23"/>
      </w:rPr>
      <w:t>94</w:t>
    </w:r>
    <w:r>
      <w:fldChar w:fldCharType="end"/>
    </w:r>
  </w:p>
  <w:p>
    <w:pPr>
      <w:pStyle w:val="14"/>
      <w:ind w:firstLine="7918" w:firstLineChars="2828"/>
      <w:rPr>
        <w:sz w:val="2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7700" w:firstLineChars="2750"/>
      <w:rPr>
        <w:sz w:val="28"/>
      </w:rPr>
    </w:pPr>
    <w:r>
      <w:rPr>
        <w:rStyle w:val="23"/>
        <w:rFonts w:hint="eastAsia"/>
        <w:sz w:val="28"/>
      </w:rPr>
      <w:t>－</w:t>
    </w:r>
    <w:r>
      <w:rPr>
        <w:sz w:val="28"/>
      </w:rPr>
      <w:fldChar w:fldCharType="begin"/>
    </w:r>
    <w:r>
      <w:rPr>
        <w:rStyle w:val="23"/>
        <w:sz w:val="28"/>
      </w:rPr>
      <w:instrText xml:space="preserve"> PAGE </w:instrText>
    </w:r>
    <w:r>
      <w:rPr>
        <w:sz w:val="28"/>
      </w:rPr>
      <w:fldChar w:fldCharType="separate"/>
    </w:r>
    <w:r>
      <w:rPr>
        <w:rStyle w:val="23"/>
        <w:sz w:val="28"/>
      </w:rPr>
      <w:t>95</w:t>
    </w:r>
    <w:r>
      <w:rPr>
        <w:sz w:val="28"/>
      </w:rPr>
      <w:fldChar w:fldCharType="end"/>
    </w:r>
    <w:r>
      <w:rPr>
        <w:rStyle w:val="23"/>
        <w:rFonts w:hint="eastAsia"/>
        <w:sz w:val="28"/>
      </w:rPr>
      <w:t>－</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280" w:firstLineChars="100"/>
      <w:rPr>
        <w:sz w:val="28"/>
      </w:rPr>
    </w:pPr>
    <w:r>
      <w:rPr>
        <w:rStyle w:val="23"/>
        <w:rFonts w:hint="eastAsia"/>
        <w:sz w:val="28"/>
      </w:rPr>
      <w:t>－</w:t>
    </w:r>
    <w:r>
      <w:rPr>
        <w:sz w:val="28"/>
      </w:rPr>
      <w:fldChar w:fldCharType="begin"/>
    </w:r>
    <w:r>
      <w:rPr>
        <w:rStyle w:val="23"/>
        <w:sz w:val="28"/>
      </w:rPr>
      <w:instrText xml:space="preserve"> PAGE </w:instrText>
    </w:r>
    <w:r>
      <w:rPr>
        <w:sz w:val="28"/>
      </w:rPr>
      <w:fldChar w:fldCharType="separate"/>
    </w:r>
    <w:r>
      <w:rPr>
        <w:rStyle w:val="23"/>
        <w:sz w:val="28"/>
      </w:rPr>
      <w:t>36</w:t>
    </w:r>
    <w:r>
      <w:rPr>
        <w:sz w:val="28"/>
      </w:rPr>
      <w:fldChar w:fldCharType="end"/>
    </w:r>
    <w:r>
      <w:rPr>
        <w:rStyle w:val="23"/>
        <w:rFonts w:hint="eastAsia"/>
        <w:sz w:val="28"/>
      </w:rPr>
      <w:t>－</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280" w:firstLineChars="100"/>
      <w:rPr>
        <w:sz w:val="28"/>
      </w:rPr>
    </w:pPr>
    <w:r>
      <w:rPr>
        <w:rStyle w:val="23"/>
        <w:rFonts w:hint="eastAsia"/>
        <w:sz w:val="28"/>
      </w:rPr>
      <w:t>－</w:t>
    </w:r>
    <w:r>
      <w:rPr>
        <w:sz w:val="28"/>
      </w:rPr>
      <w:fldChar w:fldCharType="begin"/>
    </w:r>
    <w:r>
      <w:rPr>
        <w:rStyle w:val="23"/>
        <w:sz w:val="28"/>
      </w:rPr>
      <w:instrText xml:space="preserve"> PAGE </w:instrText>
    </w:r>
    <w:r>
      <w:rPr>
        <w:sz w:val="28"/>
      </w:rPr>
      <w:fldChar w:fldCharType="separate"/>
    </w:r>
    <w:r>
      <w:rPr>
        <w:rStyle w:val="23"/>
        <w:sz w:val="28"/>
      </w:rPr>
      <w:t>102</w:t>
    </w:r>
    <w:r>
      <w:rPr>
        <w:sz w:val="28"/>
      </w:rPr>
      <w:fldChar w:fldCharType="end"/>
    </w:r>
    <w:r>
      <w:rPr>
        <w:rStyle w:val="23"/>
        <w:rFonts w:hint="eastAsia"/>
        <w:sz w:val="28"/>
      </w:rPr>
      <w:t>－</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280" w:firstLineChars="100"/>
      <w:rPr>
        <w:sz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ED45E8"/>
    <w:multiLevelType w:val="singleLevel"/>
    <w:tmpl w:val="F4ED45E8"/>
    <w:lvl w:ilvl="0" w:tentative="0">
      <w:start w:val="1"/>
      <w:numFmt w:val="decimal"/>
      <w:lvlText w:val="%1."/>
      <w:lvlJc w:val="left"/>
      <w:pPr>
        <w:ind w:left="425" w:hanging="425"/>
      </w:pPr>
      <w:rPr>
        <w:rFonts w:hint="default"/>
      </w:rPr>
    </w:lvl>
  </w:abstractNum>
  <w:abstractNum w:abstractNumId="1">
    <w:nsid w:val="F5CBD3BC"/>
    <w:multiLevelType w:val="singleLevel"/>
    <w:tmpl w:val="F5CBD3BC"/>
    <w:lvl w:ilvl="0" w:tentative="0">
      <w:start w:val="3"/>
      <w:numFmt w:val="chineseCounting"/>
      <w:suff w:val="nothing"/>
      <w:lvlText w:val="%1、"/>
      <w:lvlJc w:val="left"/>
      <w:pPr>
        <w:ind w:left="-10"/>
      </w:pPr>
      <w:rPr>
        <w:rFonts w:hint="eastAsia" w:ascii="方正小标宋简体" w:hAnsi="方正小标宋简体" w:eastAsia="方正小标宋简体" w:cs="方正小标宋简体"/>
      </w:rPr>
    </w:lvl>
  </w:abstractNum>
  <w:abstractNum w:abstractNumId="2">
    <w:nsid w:val="6CEA2025"/>
    <w:multiLevelType w:val="multilevel"/>
    <w:tmpl w:val="6CEA2025"/>
    <w:lvl w:ilvl="0" w:tentative="0">
      <w:start w:val="1"/>
      <w:numFmt w:val="none"/>
      <w:pStyle w:val="52"/>
      <w:suff w:val="nothing"/>
      <w:lvlText w:val="%1"/>
      <w:lvlJc w:val="left"/>
      <w:pPr>
        <w:ind w:left="0" w:firstLine="0"/>
      </w:pPr>
      <w:rPr>
        <w:rFonts w:hint="default" w:ascii="Times New Roman" w:hAnsi="Times New Roman" w:cs="Times New Roman"/>
        <w:b/>
        <w:i w:val="0"/>
        <w:sz w:val="21"/>
      </w:rPr>
    </w:lvl>
    <w:lvl w:ilvl="1" w:tentative="0">
      <w:start w:val="1"/>
      <w:numFmt w:val="decimal"/>
      <w:pStyle w:val="54"/>
      <w:suff w:val="nothing"/>
      <w:lvlText w:val="%1%2　"/>
      <w:lvlJc w:val="left"/>
      <w:pPr>
        <w:ind w:left="0" w:firstLine="0"/>
      </w:pPr>
      <w:rPr>
        <w:rFonts w:hint="eastAsia" w:ascii="黑体" w:hAnsi="Times New Roman" w:eastAsia="黑体"/>
        <w:b w:val="0"/>
        <w:i w:val="0"/>
        <w:sz w:val="21"/>
      </w:rPr>
    </w:lvl>
    <w:lvl w:ilvl="2" w:tentative="0">
      <w:start w:val="1"/>
      <w:numFmt w:val="decimal"/>
      <w:pStyle w:val="55"/>
      <w:suff w:val="nothing"/>
      <w:lvlText w:val="%1%2.%3　"/>
      <w:lvlJc w:val="left"/>
      <w:pPr>
        <w:ind w:left="0" w:firstLine="0"/>
      </w:pPr>
      <w:rPr>
        <w:rFonts w:hint="eastAsia" w:ascii="黑体" w:hAnsi="Times New Roman" w:eastAsia="黑体"/>
        <w:b w:val="0"/>
        <w:i w:val="0"/>
        <w:sz w:val="21"/>
      </w:rPr>
    </w:lvl>
    <w:lvl w:ilvl="3" w:tentative="0">
      <w:start w:val="1"/>
      <w:numFmt w:val="decimal"/>
      <w:pStyle w:val="56"/>
      <w:suff w:val="nothing"/>
      <w:lvlText w:val="%1%2.%3.%4　"/>
      <w:lvlJc w:val="left"/>
      <w:pPr>
        <w:ind w:left="0" w:firstLine="0"/>
      </w:pPr>
      <w:rPr>
        <w:rFonts w:hint="eastAsia" w:ascii="黑体" w:hAnsi="Times New Roman" w:eastAsia="黑体"/>
        <w:b w:val="0"/>
        <w:i w:val="0"/>
        <w:sz w:val="21"/>
      </w:rPr>
    </w:lvl>
    <w:lvl w:ilvl="4" w:tentative="0">
      <w:start w:val="1"/>
      <w:numFmt w:val="decimal"/>
      <w:pStyle w:val="59"/>
      <w:suff w:val="nothing"/>
      <w:lvlText w:val="%1%2.%3.%4.%5　"/>
      <w:lvlJc w:val="left"/>
      <w:pPr>
        <w:ind w:left="0" w:firstLine="0"/>
      </w:pPr>
      <w:rPr>
        <w:rFonts w:hint="eastAsia" w:ascii="黑体" w:hAnsi="Times New Roman" w:eastAsia="黑体"/>
        <w:b w:val="0"/>
        <w:i w:val="0"/>
        <w:sz w:val="21"/>
      </w:rPr>
    </w:lvl>
    <w:lvl w:ilvl="5" w:tentative="0">
      <w:start w:val="1"/>
      <w:numFmt w:val="decimal"/>
      <w:pStyle w:val="60"/>
      <w:suff w:val="nothing"/>
      <w:lvlText w:val="%1%2.%3.%4.%5.%6　"/>
      <w:lvlJc w:val="left"/>
      <w:pPr>
        <w:ind w:left="0" w:firstLine="0"/>
      </w:pPr>
      <w:rPr>
        <w:rFonts w:hint="eastAsia" w:ascii="黑体" w:hAnsi="Times New Roman" w:eastAsia="黑体"/>
        <w:b w:val="0"/>
        <w:i w:val="0"/>
        <w:sz w:val="21"/>
      </w:rPr>
    </w:lvl>
    <w:lvl w:ilvl="6" w:tentative="0">
      <w:start w:val="1"/>
      <w:numFmt w:val="decimal"/>
      <w:pStyle w:val="61"/>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lvl>
    <w:lvl w:ilvl="8" w:tentative="0">
      <w:start w:val="1"/>
      <w:numFmt w:val="decimal"/>
      <w:lvlText w:val="%1.%2.%3.%4.%5.%6.%7.%8.%9"/>
      <w:lvlJc w:val="left"/>
      <w:pPr>
        <w:tabs>
          <w:tab w:val="left" w:pos="4777"/>
        </w:tabs>
        <w:ind w:left="4677" w:hanging="170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hideSpellingErrors/>
  <w:documentProtection w:enforcement="0"/>
  <w:defaultTabStop w:val="420"/>
  <w:drawingGridHorizontalSpacing w:val="105"/>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yZjc4YWVkYWM4ZWRkZjZlZDYwZGIwZTVmNTE0YmYifQ=="/>
  </w:docVars>
  <w:rsids>
    <w:rsidRoot w:val="00172A27"/>
    <w:rsid w:val="000001E9"/>
    <w:rsid w:val="000009A8"/>
    <w:rsid w:val="00001226"/>
    <w:rsid w:val="00003B9A"/>
    <w:rsid w:val="00004DBF"/>
    <w:rsid w:val="00004F33"/>
    <w:rsid w:val="00010446"/>
    <w:rsid w:val="000125E1"/>
    <w:rsid w:val="00013C64"/>
    <w:rsid w:val="000153F3"/>
    <w:rsid w:val="00017710"/>
    <w:rsid w:val="00021013"/>
    <w:rsid w:val="00023F4D"/>
    <w:rsid w:val="00024F1D"/>
    <w:rsid w:val="000303E9"/>
    <w:rsid w:val="00031EF5"/>
    <w:rsid w:val="00032615"/>
    <w:rsid w:val="0003265F"/>
    <w:rsid w:val="000337C1"/>
    <w:rsid w:val="00035C70"/>
    <w:rsid w:val="000377B0"/>
    <w:rsid w:val="00040162"/>
    <w:rsid w:val="00040716"/>
    <w:rsid w:val="000418A4"/>
    <w:rsid w:val="00042D3C"/>
    <w:rsid w:val="00053D66"/>
    <w:rsid w:val="00055BA9"/>
    <w:rsid w:val="000561FF"/>
    <w:rsid w:val="00057BF3"/>
    <w:rsid w:val="00062900"/>
    <w:rsid w:val="00062F3A"/>
    <w:rsid w:val="000653C2"/>
    <w:rsid w:val="00066377"/>
    <w:rsid w:val="000715BC"/>
    <w:rsid w:val="000718F5"/>
    <w:rsid w:val="00075BC6"/>
    <w:rsid w:val="00075DB5"/>
    <w:rsid w:val="0007679C"/>
    <w:rsid w:val="00080A13"/>
    <w:rsid w:val="0008590F"/>
    <w:rsid w:val="000907EF"/>
    <w:rsid w:val="0009092A"/>
    <w:rsid w:val="00091E9C"/>
    <w:rsid w:val="0009233D"/>
    <w:rsid w:val="00092704"/>
    <w:rsid w:val="00097B4F"/>
    <w:rsid w:val="000A12C8"/>
    <w:rsid w:val="000A395F"/>
    <w:rsid w:val="000A6621"/>
    <w:rsid w:val="000B202A"/>
    <w:rsid w:val="000B48BC"/>
    <w:rsid w:val="000C02A9"/>
    <w:rsid w:val="000C21B9"/>
    <w:rsid w:val="000C2992"/>
    <w:rsid w:val="000C3412"/>
    <w:rsid w:val="000C3B31"/>
    <w:rsid w:val="000C47A3"/>
    <w:rsid w:val="000C5BCF"/>
    <w:rsid w:val="000D06F6"/>
    <w:rsid w:val="000D0DEA"/>
    <w:rsid w:val="000D1326"/>
    <w:rsid w:val="000D2AE6"/>
    <w:rsid w:val="000D3237"/>
    <w:rsid w:val="000D35E7"/>
    <w:rsid w:val="000D74C6"/>
    <w:rsid w:val="000E11FD"/>
    <w:rsid w:val="000E14F8"/>
    <w:rsid w:val="000E1DD8"/>
    <w:rsid w:val="000E2702"/>
    <w:rsid w:val="000E2F5C"/>
    <w:rsid w:val="000E4344"/>
    <w:rsid w:val="000E7676"/>
    <w:rsid w:val="000F0625"/>
    <w:rsid w:val="000F110F"/>
    <w:rsid w:val="000F1FFD"/>
    <w:rsid w:val="000F22A7"/>
    <w:rsid w:val="000F3154"/>
    <w:rsid w:val="000F7E35"/>
    <w:rsid w:val="000F7EFF"/>
    <w:rsid w:val="0010129D"/>
    <w:rsid w:val="00103226"/>
    <w:rsid w:val="001112BD"/>
    <w:rsid w:val="00111AB0"/>
    <w:rsid w:val="00111D8C"/>
    <w:rsid w:val="00111F84"/>
    <w:rsid w:val="00115D0A"/>
    <w:rsid w:val="00115DC2"/>
    <w:rsid w:val="001163E5"/>
    <w:rsid w:val="00116E35"/>
    <w:rsid w:val="00116E36"/>
    <w:rsid w:val="001173A3"/>
    <w:rsid w:val="00120B39"/>
    <w:rsid w:val="00123CE2"/>
    <w:rsid w:val="00123CF1"/>
    <w:rsid w:val="00126647"/>
    <w:rsid w:val="00131AA1"/>
    <w:rsid w:val="001323BA"/>
    <w:rsid w:val="00133589"/>
    <w:rsid w:val="00134C8E"/>
    <w:rsid w:val="00137E54"/>
    <w:rsid w:val="00143E17"/>
    <w:rsid w:val="00144047"/>
    <w:rsid w:val="00150065"/>
    <w:rsid w:val="00150AB2"/>
    <w:rsid w:val="00150EC6"/>
    <w:rsid w:val="00151C99"/>
    <w:rsid w:val="00151D6E"/>
    <w:rsid w:val="001535A3"/>
    <w:rsid w:val="00153F9B"/>
    <w:rsid w:val="00155A62"/>
    <w:rsid w:val="00156C44"/>
    <w:rsid w:val="00162FA0"/>
    <w:rsid w:val="00166EBF"/>
    <w:rsid w:val="00167368"/>
    <w:rsid w:val="00172A27"/>
    <w:rsid w:val="0017466B"/>
    <w:rsid w:val="00175610"/>
    <w:rsid w:val="001766D5"/>
    <w:rsid w:val="001770F3"/>
    <w:rsid w:val="00177416"/>
    <w:rsid w:val="001800FB"/>
    <w:rsid w:val="00180576"/>
    <w:rsid w:val="00181FAB"/>
    <w:rsid w:val="00187649"/>
    <w:rsid w:val="00190514"/>
    <w:rsid w:val="0019074F"/>
    <w:rsid w:val="00191E8E"/>
    <w:rsid w:val="00192F40"/>
    <w:rsid w:val="00193B84"/>
    <w:rsid w:val="00193FAC"/>
    <w:rsid w:val="00195136"/>
    <w:rsid w:val="00195A1A"/>
    <w:rsid w:val="00197A0E"/>
    <w:rsid w:val="001A16AC"/>
    <w:rsid w:val="001A1A6D"/>
    <w:rsid w:val="001A356B"/>
    <w:rsid w:val="001B0278"/>
    <w:rsid w:val="001B4C06"/>
    <w:rsid w:val="001B6E72"/>
    <w:rsid w:val="001C0DBC"/>
    <w:rsid w:val="001C632A"/>
    <w:rsid w:val="001C7210"/>
    <w:rsid w:val="001D1ED2"/>
    <w:rsid w:val="001D2AEF"/>
    <w:rsid w:val="001D4B1C"/>
    <w:rsid w:val="001D6FBB"/>
    <w:rsid w:val="001D716F"/>
    <w:rsid w:val="001D7D45"/>
    <w:rsid w:val="001E0A2C"/>
    <w:rsid w:val="001E14E0"/>
    <w:rsid w:val="001E1BB6"/>
    <w:rsid w:val="001E1FD8"/>
    <w:rsid w:val="001E2CBB"/>
    <w:rsid w:val="001E362F"/>
    <w:rsid w:val="001E38A1"/>
    <w:rsid w:val="001E5B45"/>
    <w:rsid w:val="001E69F3"/>
    <w:rsid w:val="001E6FE9"/>
    <w:rsid w:val="001E7BE3"/>
    <w:rsid w:val="001F295C"/>
    <w:rsid w:val="001F2DF4"/>
    <w:rsid w:val="001F5762"/>
    <w:rsid w:val="001F6264"/>
    <w:rsid w:val="001F7208"/>
    <w:rsid w:val="00201F14"/>
    <w:rsid w:val="002022DD"/>
    <w:rsid w:val="00202608"/>
    <w:rsid w:val="00203BD6"/>
    <w:rsid w:val="00205A60"/>
    <w:rsid w:val="0020768F"/>
    <w:rsid w:val="00211AEB"/>
    <w:rsid w:val="00212ABC"/>
    <w:rsid w:val="00213A75"/>
    <w:rsid w:val="00213B1A"/>
    <w:rsid w:val="00214BD7"/>
    <w:rsid w:val="00216223"/>
    <w:rsid w:val="0021622B"/>
    <w:rsid w:val="00216F5A"/>
    <w:rsid w:val="00225F56"/>
    <w:rsid w:val="002264AB"/>
    <w:rsid w:val="0023017F"/>
    <w:rsid w:val="002361B2"/>
    <w:rsid w:val="00240E16"/>
    <w:rsid w:val="00250565"/>
    <w:rsid w:val="002557F5"/>
    <w:rsid w:val="00256ACF"/>
    <w:rsid w:val="0026316F"/>
    <w:rsid w:val="00264D92"/>
    <w:rsid w:val="002665DD"/>
    <w:rsid w:val="00274E00"/>
    <w:rsid w:val="00275B67"/>
    <w:rsid w:val="00280957"/>
    <w:rsid w:val="00280E75"/>
    <w:rsid w:val="00281A5A"/>
    <w:rsid w:val="002832AA"/>
    <w:rsid w:val="002833FA"/>
    <w:rsid w:val="002837F4"/>
    <w:rsid w:val="00283831"/>
    <w:rsid w:val="0028605C"/>
    <w:rsid w:val="002909BA"/>
    <w:rsid w:val="00292248"/>
    <w:rsid w:val="0029286F"/>
    <w:rsid w:val="00295630"/>
    <w:rsid w:val="00295AD2"/>
    <w:rsid w:val="002A2B46"/>
    <w:rsid w:val="002A658C"/>
    <w:rsid w:val="002B00C7"/>
    <w:rsid w:val="002B08B1"/>
    <w:rsid w:val="002B5DA9"/>
    <w:rsid w:val="002B7B4B"/>
    <w:rsid w:val="002C023D"/>
    <w:rsid w:val="002C0A26"/>
    <w:rsid w:val="002C0BF0"/>
    <w:rsid w:val="002C0C7D"/>
    <w:rsid w:val="002C4393"/>
    <w:rsid w:val="002C69A0"/>
    <w:rsid w:val="002C6E98"/>
    <w:rsid w:val="002D0DA9"/>
    <w:rsid w:val="002D522B"/>
    <w:rsid w:val="002E1056"/>
    <w:rsid w:val="002E14CA"/>
    <w:rsid w:val="002E1AA1"/>
    <w:rsid w:val="002E2016"/>
    <w:rsid w:val="002E3229"/>
    <w:rsid w:val="002E32AC"/>
    <w:rsid w:val="002E4694"/>
    <w:rsid w:val="002E5459"/>
    <w:rsid w:val="002E5A3D"/>
    <w:rsid w:val="002E5B06"/>
    <w:rsid w:val="002E661F"/>
    <w:rsid w:val="002F220D"/>
    <w:rsid w:val="002F36AA"/>
    <w:rsid w:val="002F41E6"/>
    <w:rsid w:val="002F5FC4"/>
    <w:rsid w:val="00301CDE"/>
    <w:rsid w:val="00305E01"/>
    <w:rsid w:val="003061A7"/>
    <w:rsid w:val="00307AD2"/>
    <w:rsid w:val="00307BEA"/>
    <w:rsid w:val="0031037E"/>
    <w:rsid w:val="003104D8"/>
    <w:rsid w:val="003113A4"/>
    <w:rsid w:val="00311F6D"/>
    <w:rsid w:val="00313589"/>
    <w:rsid w:val="00314BDB"/>
    <w:rsid w:val="00316D01"/>
    <w:rsid w:val="00316FC4"/>
    <w:rsid w:val="0032380A"/>
    <w:rsid w:val="003269C6"/>
    <w:rsid w:val="0032701E"/>
    <w:rsid w:val="00330770"/>
    <w:rsid w:val="00330F88"/>
    <w:rsid w:val="00331193"/>
    <w:rsid w:val="00331A9C"/>
    <w:rsid w:val="00331C4A"/>
    <w:rsid w:val="00333758"/>
    <w:rsid w:val="00336B8E"/>
    <w:rsid w:val="00337484"/>
    <w:rsid w:val="003402C4"/>
    <w:rsid w:val="00341EAA"/>
    <w:rsid w:val="0034499E"/>
    <w:rsid w:val="00344F4A"/>
    <w:rsid w:val="00346AF7"/>
    <w:rsid w:val="003471E2"/>
    <w:rsid w:val="0034763B"/>
    <w:rsid w:val="00350CDB"/>
    <w:rsid w:val="0035148B"/>
    <w:rsid w:val="0036269E"/>
    <w:rsid w:val="00367FEC"/>
    <w:rsid w:val="003711AA"/>
    <w:rsid w:val="00372469"/>
    <w:rsid w:val="00374E93"/>
    <w:rsid w:val="003752F8"/>
    <w:rsid w:val="00377A27"/>
    <w:rsid w:val="00377C73"/>
    <w:rsid w:val="003803D2"/>
    <w:rsid w:val="0038126F"/>
    <w:rsid w:val="00381332"/>
    <w:rsid w:val="00393CC7"/>
    <w:rsid w:val="00394B81"/>
    <w:rsid w:val="00396EEA"/>
    <w:rsid w:val="0039724D"/>
    <w:rsid w:val="003A4F98"/>
    <w:rsid w:val="003B33EF"/>
    <w:rsid w:val="003B3894"/>
    <w:rsid w:val="003B3CB6"/>
    <w:rsid w:val="003B4FE3"/>
    <w:rsid w:val="003B6F2B"/>
    <w:rsid w:val="003B7AA8"/>
    <w:rsid w:val="003B7C77"/>
    <w:rsid w:val="003B7D1C"/>
    <w:rsid w:val="003C043B"/>
    <w:rsid w:val="003C6179"/>
    <w:rsid w:val="003C62CB"/>
    <w:rsid w:val="003C6680"/>
    <w:rsid w:val="003C69F0"/>
    <w:rsid w:val="003D2360"/>
    <w:rsid w:val="003D5D6B"/>
    <w:rsid w:val="003D60E6"/>
    <w:rsid w:val="003E1D6D"/>
    <w:rsid w:val="003E5396"/>
    <w:rsid w:val="003F5538"/>
    <w:rsid w:val="003F65EA"/>
    <w:rsid w:val="004004A4"/>
    <w:rsid w:val="00401598"/>
    <w:rsid w:val="00403335"/>
    <w:rsid w:val="004061D8"/>
    <w:rsid w:val="0041050B"/>
    <w:rsid w:val="00416562"/>
    <w:rsid w:val="00420B43"/>
    <w:rsid w:val="00426DAB"/>
    <w:rsid w:val="00431CCC"/>
    <w:rsid w:val="00432884"/>
    <w:rsid w:val="0043669D"/>
    <w:rsid w:val="00444E49"/>
    <w:rsid w:val="004474D4"/>
    <w:rsid w:val="00447E13"/>
    <w:rsid w:val="0045377B"/>
    <w:rsid w:val="00455392"/>
    <w:rsid w:val="0045690D"/>
    <w:rsid w:val="00457F36"/>
    <w:rsid w:val="00460147"/>
    <w:rsid w:val="00460FE7"/>
    <w:rsid w:val="00465B32"/>
    <w:rsid w:val="0047354F"/>
    <w:rsid w:val="00476D71"/>
    <w:rsid w:val="00477EEA"/>
    <w:rsid w:val="00480194"/>
    <w:rsid w:val="004815FF"/>
    <w:rsid w:val="00483F50"/>
    <w:rsid w:val="00484189"/>
    <w:rsid w:val="0048583C"/>
    <w:rsid w:val="004862FA"/>
    <w:rsid w:val="00490AC9"/>
    <w:rsid w:val="00493EA5"/>
    <w:rsid w:val="00496EB9"/>
    <w:rsid w:val="00497A34"/>
    <w:rsid w:val="004A1076"/>
    <w:rsid w:val="004A223B"/>
    <w:rsid w:val="004A30FA"/>
    <w:rsid w:val="004A5250"/>
    <w:rsid w:val="004B49D5"/>
    <w:rsid w:val="004B53BD"/>
    <w:rsid w:val="004B59A7"/>
    <w:rsid w:val="004B5F49"/>
    <w:rsid w:val="004B6860"/>
    <w:rsid w:val="004B6C90"/>
    <w:rsid w:val="004C3282"/>
    <w:rsid w:val="004C65D5"/>
    <w:rsid w:val="004C7B2C"/>
    <w:rsid w:val="004C7B43"/>
    <w:rsid w:val="004D049F"/>
    <w:rsid w:val="004D2507"/>
    <w:rsid w:val="004D521C"/>
    <w:rsid w:val="004D5700"/>
    <w:rsid w:val="004D5810"/>
    <w:rsid w:val="004D65F9"/>
    <w:rsid w:val="004E07A8"/>
    <w:rsid w:val="004E1688"/>
    <w:rsid w:val="004E2C09"/>
    <w:rsid w:val="004F0C9F"/>
    <w:rsid w:val="004F1A72"/>
    <w:rsid w:val="00500758"/>
    <w:rsid w:val="005057F7"/>
    <w:rsid w:val="00506724"/>
    <w:rsid w:val="005076B9"/>
    <w:rsid w:val="005124B3"/>
    <w:rsid w:val="005133DB"/>
    <w:rsid w:val="00515AC8"/>
    <w:rsid w:val="00520E29"/>
    <w:rsid w:val="00521CAE"/>
    <w:rsid w:val="005226FB"/>
    <w:rsid w:val="0053062C"/>
    <w:rsid w:val="005310F8"/>
    <w:rsid w:val="0053207D"/>
    <w:rsid w:val="00532978"/>
    <w:rsid w:val="00532E6C"/>
    <w:rsid w:val="0053312A"/>
    <w:rsid w:val="00534170"/>
    <w:rsid w:val="0053694A"/>
    <w:rsid w:val="00537F66"/>
    <w:rsid w:val="00540910"/>
    <w:rsid w:val="00540D64"/>
    <w:rsid w:val="00542BDB"/>
    <w:rsid w:val="005437AF"/>
    <w:rsid w:val="00550B5C"/>
    <w:rsid w:val="00551686"/>
    <w:rsid w:val="00553E05"/>
    <w:rsid w:val="00556944"/>
    <w:rsid w:val="00560183"/>
    <w:rsid w:val="0056044A"/>
    <w:rsid w:val="005619B6"/>
    <w:rsid w:val="005629D0"/>
    <w:rsid w:val="0056369F"/>
    <w:rsid w:val="00564269"/>
    <w:rsid w:val="005643AA"/>
    <w:rsid w:val="00565ED5"/>
    <w:rsid w:val="00566575"/>
    <w:rsid w:val="00572A56"/>
    <w:rsid w:val="00576813"/>
    <w:rsid w:val="00577934"/>
    <w:rsid w:val="00580228"/>
    <w:rsid w:val="005832E1"/>
    <w:rsid w:val="0058391C"/>
    <w:rsid w:val="0058480E"/>
    <w:rsid w:val="00584AA1"/>
    <w:rsid w:val="00586D32"/>
    <w:rsid w:val="00590C7C"/>
    <w:rsid w:val="005919D8"/>
    <w:rsid w:val="00594D10"/>
    <w:rsid w:val="00595706"/>
    <w:rsid w:val="005A005B"/>
    <w:rsid w:val="005A0581"/>
    <w:rsid w:val="005A549A"/>
    <w:rsid w:val="005A7A3A"/>
    <w:rsid w:val="005B1C09"/>
    <w:rsid w:val="005B2FF0"/>
    <w:rsid w:val="005B3442"/>
    <w:rsid w:val="005B61FE"/>
    <w:rsid w:val="005B63FF"/>
    <w:rsid w:val="005B77F9"/>
    <w:rsid w:val="005B7E56"/>
    <w:rsid w:val="005C35CB"/>
    <w:rsid w:val="005C4247"/>
    <w:rsid w:val="005C53AE"/>
    <w:rsid w:val="005C5F78"/>
    <w:rsid w:val="005D0E1C"/>
    <w:rsid w:val="005D295F"/>
    <w:rsid w:val="005D2F42"/>
    <w:rsid w:val="005D3929"/>
    <w:rsid w:val="005D3AB3"/>
    <w:rsid w:val="005D421C"/>
    <w:rsid w:val="005E0086"/>
    <w:rsid w:val="005E2EF1"/>
    <w:rsid w:val="005E3163"/>
    <w:rsid w:val="005E31EE"/>
    <w:rsid w:val="005E36EE"/>
    <w:rsid w:val="005E3BD6"/>
    <w:rsid w:val="005E4A92"/>
    <w:rsid w:val="005E627E"/>
    <w:rsid w:val="005E7453"/>
    <w:rsid w:val="005F0749"/>
    <w:rsid w:val="005F2BBE"/>
    <w:rsid w:val="005F7AE8"/>
    <w:rsid w:val="00601036"/>
    <w:rsid w:val="00601315"/>
    <w:rsid w:val="00601B6B"/>
    <w:rsid w:val="006030BF"/>
    <w:rsid w:val="00604450"/>
    <w:rsid w:val="00604503"/>
    <w:rsid w:val="00604E34"/>
    <w:rsid w:val="00606841"/>
    <w:rsid w:val="00607DFE"/>
    <w:rsid w:val="00610C6D"/>
    <w:rsid w:val="00611EAD"/>
    <w:rsid w:val="0061501A"/>
    <w:rsid w:val="006204E4"/>
    <w:rsid w:val="006209A8"/>
    <w:rsid w:val="006224E4"/>
    <w:rsid w:val="00630A20"/>
    <w:rsid w:val="006318E7"/>
    <w:rsid w:val="006340FB"/>
    <w:rsid w:val="00634E1F"/>
    <w:rsid w:val="00634FC2"/>
    <w:rsid w:val="0063512C"/>
    <w:rsid w:val="00635D7E"/>
    <w:rsid w:val="00636114"/>
    <w:rsid w:val="006370E1"/>
    <w:rsid w:val="006401FC"/>
    <w:rsid w:val="00640554"/>
    <w:rsid w:val="006411D9"/>
    <w:rsid w:val="00642B5A"/>
    <w:rsid w:val="00654667"/>
    <w:rsid w:val="00654D49"/>
    <w:rsid w:val="00657158"/>
    <w:rsid w:val="0065759F"/>
    <w:rsid w:val="00661C0B"/>
    <w:rsid w:val="00662D52"/>
    <w:rsid w:val="006631E3"/>
    <w:rsid w:val="006643AE"/>
    <w:rsid w:val="00664BA7"/>
    <w:rsid w:val="00665089"/>
    <w:rsid w:val="0066510C"/>
    <w:rsid w:val="006662B9"/>
    <w:rsid w:val="0066644E"/>
    <w:rsid w:val="006675F1"/>
    <w:rsid w:val="00671870"/>
    <w:rsid w:val="00673C22"/>
    <w:rsid w:val="00675C1C"/>
    <w:rsid w:val="0067608E"/>
    <w:rsid w:val="006762B6"/>
    <w:rsid w:val="00676B0D"/>
    <w:rsid w:val="0068088F"/>
    <w:rsid w:val="00680B8D"/>
    <w:rsid w:val="00680D51"/>
    <w:rsid w:val="00682253"/>
    <w:rsid w:val="00685525"/>
    <w:rsid w:val="00686540"/>
    <w:rsid w:val="006905DC"/>
    <w:rsid w:val="0069347E"/>
    <w:rsid w:val="00693E91"/>
    <w:rsid w:val="006948A0"/>
    <w:rsid w:val="00695EC7"/>
    <w:rsid w:val="00696FD6"/>
    <w:rsid w:val="006A0861"/>
    <w:rsid w:val="006A335A"/>
    <w:rsid w:val="006A6A26"/>
    <w:rsid w:val="006A72FD"/>
    <w:rsid w:val="006B16EC"/>
    <w:rsid w:val="006B1DF7"/>
    <w:rsid w:val="006B499E"/>
    <w:rsid w:val="006B5816"/>
    <w:rsid w:val="006B6F06"/>
    <w:rsid w:val="006B75C2"/>
    <w:rsid w:val="006C0686"/>
    <w:rsid w:val="006C339F"/>
    <w:rsid w:val="006C4702"/>
    <w:rsid w:val="006C674B"/>
    <w:rsid w:val="006D2A0B"/>
    <w:rsid w:val="006D316B"/>
    <w:rsid w:val="006D5C1A"/>
    <w:rsid w:val="006D6AEC"/>
    <w:rsid w:val="006D7B84"/>
    <w:rsid w:val="006E4063"/>
    <w:rsid w:val="006E6EC7"/>
    <w:rsid w:val="006E7A3E"/>
    <w:rsid w:val="006F0BCD"/>
    <w:rsid w:val="006F11FE"/>
    <w:rsid w:val="006F2335"/>
    <w:rsid w:val="006F2CDC"/>
    <w:rsid w:val="006F3DE3"/>
    <w:rsid w:val="006F65F9"/>
    <w:rsid w:val="0070151A"/>
    <w:rsid w:val="00704A4A"/>
    <w:rsid w:val="00705A87"/>
    <w:rsid w:val="007115B0"/>
    <w:rsid w:val="007205EA"/>
    <w:rsid w:val="00720AD3"/>
    <w:rsid w:val="00722F1F"/>
    <w:rsid w:val="007251E7"/>
    <w:rsid w:val="00726FD6"/>
    <w:rsid w:val="007316D7"/>
    <w:rsid w:val="00736115"/>
    <w:rsid w:val="007370C4"/>
    <w:rsid w:val="0074176C"/>
    <w:rsid w:val="00741879"/>
    <w:rsid w:val="00742CD3"/>
    <w:rsid w:val="007444E9"/>
    <w:rsid w:val="007445FC"/>
    <w:rsid w:val="007456E7"/>
    <w:rsid w:val="00746B38"/>
    <w:rsid w:val="00751E37"/>
    <w:rsid w:val="00751FCE"/>
    <w:rsid w:val="0075274F"/>
    <w:rsid w:val="00752A96"/>
    <w:rsid w:val="007543DF"/>
    <w:rsid w:val="00755790"/>
    <w:rsid w:val="007569F4"/>
    <w:rsid w:val="007570CC"/>
    <w:rsid w:val="0075730A"/>
    <w:rsid w:val="00757C10"/>
    <w:rsid w:val="007611D6"/>
    <w:rsid w:val="00764ECD"/>
    <w:rsid w:val="007658E0"/>
    <w:rsid w:val="007667F9"/>
    <w:rsid w:val="007706DC"/>
    <w:rsid w:val="007707E2"/>
    <w:rsid w:val="00771D90"/>
    <w:rsid w:val="0077434C"/>
    <w:rsid w:val="0077772A"/>
    <w:rsid w:val="0078038C"/>
    <w:rsid w:val="00780D35"/>
    <w:rsid w:val="007832FC"/>
    <w:rsid w:val="007862F5"/>
    <w:rsid w:val="00790690"/>
    <w:rsid w:val="007912BD"/>
    <w:rsid w:val="00792A79"/>
    <w:rsid w:val="00793991"/>
    <w:rsid w:val="007945CC"/>
    <w:rsid w:val="00797DAE"/>
    <w:rsid w:val="007A0844"/>
    <w:rsid w:val="007A232F"/>
    <w:rsid w:val="007A35D6"/>
    <w:rsid w:val="007A35F2"/>
    <w:rsid w:val="007A51D5"/>
    <w:rsid w:val="007A57D8"/>
    <w:rsid w:val="007B3B4B"/>
    <w:rsid w:val="007B4F1B"/>
    <w:rsid w:val="007B5E09"/>
    <w:rsid w:val="007B7CFF"/>
    <w:rsid w:val="007C488F"/>
    <w:rsid w:val="007C5665"/>
    <w:rsid w:val="007C6E69"/>
    <w:rsid w:val="007C7F54"/>
    <w:rsid w:val="007D001E"/>
    <w:rsid w:val="007D0C3F"/>
    <w:rsid w:val="007D2B39"/>
    <w:rsid w:val="007D3E14"/>
    <w:rsid w:val="007D441F"/>
    <w:rsid w:val="007D4702"/>
    <w:rsid w:val="007E3693"/>
    <w:rsid w:val="007E406D"/>
    <w:rsid w:val="007E5C8A"/>
    <w:rsid w:val="007E648A"/>
    <w:rsid w:val="007E6C26"/>
    <w:rsid w:val="007E7F11"/>
    <w:rsid w:val="007F086C"/>
    <w:rsid w:val="007F3BB0"/>
    <w:rsid w:val="007F550C"/>
    <w:rsid w:val="007F56DF"/>
    <w:rsid w:val="007F6707"/>
    <w:rsid w:val="007F753B"/>
    <w:rsid w:val="00801FA9"/>
    <w:rsid w:val="0080357B"/>
    <w:rsid w:val="00805777"/>
    <w:rsid w:val="00805D31"/>
    <w:rsid w:val="00806153"/>
    <w:rsid w:val="008066BB"/>
    <w:rsid w:val="008122F3"/>
    <w:rsid w:val="00813EFE"/>
    <w:rsid w:val="0081632A"/>
    <w:rsid w:val="00816415"/>
    <w:rsid w:val="0082132D"/>
    <w:rsid w:val="00823261"/>
    <w:rsid w:val="0083394F"/>
    <w:rsid w:val="00833EE6"/>
    <w:rsid w:val="0083475C"/>
    <w:rsid w:val="00837817"/>
    <w:rsid w:val="00837C33"/>
    <w:rsid w:val="008409B8"/>
    <w:rsid w:val="00841529"/>
    <w:rsid w:val="00843165"/>
    <w:rsid w:val="00844491"/>
    <w:rsid w:val="008450FF"/>
    <w:rsid w:val="00847114"/>
    <w:rsid w:val="008475E0"/>
    <w:rsid w:val="00850A47"/>
    <w:rsid w:val="0085186D"/>
    <w:rsid w:val="008531AE"/>
    <w:rsid w:val="00854BF1"/>
    <w:rsid w:val="00860644"/>
    <w:rsid w:val="008613A6"/>
    <w:rsid w:val="0087154D"/>
    <w:rsid w:val="0087585A"/>
    <w:rsid w:val="008771A1"/>
    <w:rsid w:val="008806F3"/>
    <w:rsid w:val="008811E2"/>
    <w:rsid w:val="00881477"/>
    <w:rsid w:val="00881778"/>
    <w:rsid w:val="00883057"/>
    <w:rsid w:val="00883D0E"/>
    <w:rsid w:val="00883E60"/>
    <w:rsid w:val="008854D0"/>
    <w:rsid w:val="008905F3"/>
    <w:rsid w:val="008933C0"/>
    <w:rsid w:val="008A3516"/>
    <w:rsid w:val="008A4975"/>
    <w:rsid w:val="008B1EAB"/>
    <w:rsid w:val="008B3C4B"/>
    <w:rsid w:val="008B3C9A"/>
    <w:rsid w:val="008B3F2A"/>
    <w:rsid w:val="008C12CF"/>
    <w:rsid w:val="008C2B0E"/>
    <w:rsid w:val="008C579E"/>
    <w:rsid w:val="008D154E"/>
    <w:rsid w:val="008D40D8"/>
    <w:rsid w:val="008D4353"/>
    <w:rsid w:val="008D5537"/>
    <w:rsid w:val="008D6587"/>
    <w:rsid w:val="008E07A5"/>
    <w:rsid w:val="008E0B0C"/>
    <w:rsid w:val="008E5DE8"/>
    <w:rsid w:val="008E6E91"/>
    <w:rsid w:val="008F020E"/>
    <w:rsid w:val="008F166F"/>
    <w:rsid w:val="008F2B21"/>
    <w:rsid w:val="008F2B86"/>
    <w:rsid w:val="008F617F"/>
    <w:rsid w:val="008F682B"/>
    <w:rsid w:val="00900624"/>
    <w:rsid w:val="00903128"/>
    <w:rsid w:val="00903648"/>
    <w:rsid w:val="00906BCE"/>
    <w:rsid w:val="00912008"/>
    <w:rsid w:val="0091508B"/>
    <w:rsid w:val="00917475"/>
    <w:rsid w:val="00920DC2"/>
    <w:rsid w:val="00921532"/>
    <w:rsid w:val="00921ADF"/>
    <w:rsid w:val="00922EF4"/>
    <w:rsid w:val="00924DA4"/>
    <w:rsid w:val="00932D98"/>
    <w:rsid w:val="009331BA"/>
    <w:rsid w:val="00937196"/>
    <w:rsid w:val="009372C5"/>
    <w:rsid w:val="00937C82"/>
    <w:rsid w:val="009445BE"/>
    <w:rsid w:val="00946321"/>
    <w:rsid w:val="0094698B"/>
    <w:rsid w:val="00946F0F"/>
    <w:rsid w:val="00950B77"/>
    <w:rsid w:val="00952067"/>
    <w:rsid w:val="00952420"/>
    <w:rsid w:val="00952543"/>
    <w:rsid w:val="00952A95"/>
    <w:rsid w:val="00955393"/>
    <w:rsid w:val="009553B9"/>
    <w:rsid w:val="00956016"/>
    <w:rsid w:val="00956B85"/>
    <w:rsid w:val="00962AD0"/>
    <w:rsid w:val="00965D8D"/>
    <w:rsid w:val="00966019"/>
    <w:rsid w:val="0096706F"/>
    <w:rsid w:val="009671C4"/>
    <w:rsid w:val="00967508"/>
    <w:rsid w:val="00976B34"/>
    <w:rsid w:val="00980932"/>
    <w:rsid w:val="00981C98"/>
    <w:rsid w:val="00984AFC"/>
    <w:rsid w:val="00984CCE"/>
    <w:rsid w:val="00985E36"/>
    <w:rsid w:val="00986D2D"/>
    <w:rsid w:val="0099046D"/>
    <w:rsid w:val="00990476"/>
    <w:rsid w:val="00991C28"/>
    <w:rsid w:val="009943B3"/>
    <w:rsid w:val="0099481F"/>
    <w:rsid w:val="009964CC"/>
    <w:rsid w:val="0099750D"/>
    <w:rsid w:val="009A0143"/>
    <w:rsid w:val="009A0BFC"/>
    <w:rsid w:val="009A6986"/>
    <w:rsid w:val="009A6A3F"/>
    <w:rsid w:val="009B2A42"/>
    <w:rsid w:val="009C0E5D"/>
    <w:rsid w:val="009C3510"/>
    <w:rsid w:val="009C7B30"/>
    <w:rsid w:val="009D044A"/>
    <w:rsid w:val="009D0691"/>
    <w:rsid w:val="009D1D2A"/>
    <w:rsid w:val="009D417F"/>
    <w:rsid w:val="009D43E2"/>
    <w:rsid w:val="009D73F7"/>
    <w:rsid w:val="009E0331"/>
    <w:rsid w:val="009E10BE"/>
    <w:rsid w:val="009E1991"/>
    <w:rsid w:val="009E6174"/>
    <w:rsid w:val="009F7672"/>
    <w:rsid w:val="00A00688"/>
    <w:rsid w:val="00A012C0"/>
    <w:rsid w:val="00A02945"/>
    <w:rsid w:val="00A03C1D"/>
    <w:rsid w:val="00A04EBD"/>
    <w:rsid w:val="00A052A1"/>
    <w:rsid w:val="00A0725B"/>
    <w:rsid w:val="00A2120C"/>
    <w:rsid w:val="00A229B0"/>
    <w:rsid w:val="00A25C85"/>
    <w:rsid w:val="00A26BCD"/>
    <w:rsid w:val="00A279E7"/>
    <w:rsid w:val="00A27F39"/>
    <w:rsid w:val="00A30B6B"/>
    <w:rsid w:val="00A3154C"/>
    <w:rsid w:val="00A316BA"/>
    <w:rsid w:val="00A41047"/>
    <w:rsid w:val="00A41AC8"/>
    <w:rsid w:val="00A41DFB"/>
    <w:rsid w:val="00A52D1F"/>
    <w:rsid w:val="00A54E11"/>
    <w:rsid w:val="00A56193"/>
    <w:rsid w:val="00A5739A"/>
    <w:rsid w:val="00A57A32"/>
    <w:rsid w:val="00A57EE4"/>
    <w:rsid w:val="00A61B1D"/>
    <w:rsid w:val="00A62528"/>
    <w:rsid w:val="00A6566F"/>
    <w:rsid w:val="00A658CB"/>
    <w:rsid w:val="00A66D17"/>
    <w:rsid w:val="00A7162B"/>
    <w:rsid w:val="00A72A75"/>
    <w:rsid w:val="00A776DF"/>
    <w:rsid w:val="00A82AD1"/>
    <w:rsid w:val="00A82E83"/>
    <w:rsid w:val="00A84356"/>
    <w:rsid w:val="00A86671"/>
    <w:rsid w:val="00A868A0"/>
    <w:rsid w:val="00A92E11"/>
    <w:rsid w:val="00A94ADE"/>
    <w:rsid w:val="00A961B4"/>
    <w:rsid w:val="00AA1353"/>
    <w:rsid w:val="00AA1970"/>
    <w:rsid w:val="00AA49A1"/>
    <w:rsid w:val="00AA6509"/>
    <w:rsid w:val="00AB2F36"/>
    <w:rsid w:val="00AB6710"/>
    <w:rsid w:val="00AB6AE1"/>
    <w:rsid w:val="00AB7A77"/>
    <w:rsid w:val="00AC37F6"/>
    <w:rsid w:val="00AC64FA"/>
    <w:rsid w:val="00AD369A"/>
    <w:rsid w:val="00AD51B3"/>
    <w:rsid w:val="00AE04ED"/>
    <w:rsid w:val="00AE1E54"/>
    <w:rsid w:val="00AE1F8D"/>
    <w:rsid w:val="00AE385A"/>
    <w:rsid w:val="00AE47DC"/>
    <w:rsid w:val="00AE50F8"/>
    <w:rsid w:val="00AE6A2A"/>
    <w:rsid w:val="00AE7806"/>
    <w:rsid w:val="00AF2A0E"/>
    <w:rsid w:val="00B017F5"/>
    <w:rsid w:val="00B0313E"/>
    <w:rsid w:val="00B0328E"/>
    <w:rsid w:val="00B0411C"/>
    <w:rsid w:val="00B05971"/>
    <w:rsid w:val="00B072B4"/>
    <w:rsid w:val="00B101C1"/>
    <w:rsid w:val="00B10C27"/>
    <w:rsid w:val="00B11451"/>
    <w:rsid w:val="00B1442B"/>
    <w:rsid w:val="00B15E5E"/>
    <w:rsid w:val="00B163C6"/>
    <w:rsid w:val="00B16F96"/>
    <w:rsid w:val="00B22593"/>
    <w:rsid w:val="00B2321C"/>
    <w:rsid w:val="00B23967"/>
    <w:rsid w:val="00B24904"/>
    <w:rsid w:val="00B3226B"/>
    <w:rsid w:val="00B35A9A"/>
    <w:rsid w:val="00B43A62"/>
    <w:rsid w:val="00B45ABB"/>
    <w:rsid w:val="00B463F5"/>
    <w:rsid w:val="00B4648B"/>
    <w:rsid w:val="00B536A7"/>
    <w:rsid w:val="00B55229"/>
    <w:rsid w:val="00B57B8D"/>
    <w:rsid w:val="00B57C60"/>
    <w:rsid w:val="00B61169"/>
    <w:rsid w:val="00B6154A"/>
    <w:rsid w:val="00B617C8"/>
    <w:rsid w:val="00B617EC"/>
    <w:rsid w:val="00B66AFD"/>
    <w:rsid w:val="00B66CFF"/>
    <w:rsid w:val="00B66E92"/>
    <w:rsid w:val="00B66F83"/>
    <w:rsid w:val="00B66FEA"/>
    <w:rsid w:val="00B6748C"/>
    <w:rsid w:val="00B6769E"/>
    <w:rsid w:val="00B676DC"/>
    <w:rsid w:val="00B67CFB"/>
    <w:rsid w:val="00B70863"/>
    <w:rsid w:val="00B72744"/>
    <w:rsid w:val="00B73977"/>
    <w:rsid w:val="00B75501"/>
    <w:rsid w:val="00B75F00"/>
    <w:rsid w:val="00B7705A"/>
    <w:rsid w:val="00B877E2"/>
    <w:rsid w:val="00B90085"/>
    <w:rsid w:val="00BA10A2"/>
    <w:rsid w:val="00BA3F88"/>
    <w:rsid w:val="00BA4228"/>
    <w:rsid w:val="00BA47CE"/>
    <w:rsid w:val="00BA70C2"/>
    <w:rsid w:val="00BA7132"/>
    <w:rsid w:val="00BB1B0F"/>
    <w:rsid w:val="00BB3BD8"/>
    <w:rsid w:val="00BB5F06"/>
    <w:rsid w:val="00BC0690"/>
    <w:rsid w:val="00BC1075"/>
    <w:rsid w:val="00BC1718"/>
    <w:rsid w:val="00BC19CF"/>
    <w:rsid w:val="00BC32DC"/>
    <w:rsid w:val="00BC7998"/>
    <w:rsid w:val="00BD1865"/>
    <w:rsid w:val="00BD2D7A"/>
    <w:rsid w:val="00BD302D"/>
    <w:rsid w:val="00BD55A0"/>
    <w:rsid w:val="00BD7192"/>
    <w:rsid w:val="00BE0892"/>
    <w:rsid w:val="00BE1F21"/>
    <w:rsid w:val="00BE3EE5"/>
    <w:rsid w:val="00BE40DA"/>
    <w:rsid w:val="00BE4DF4"/>
    <w:rsid w:val="00BE54BB"/>
    <w:rsid w:val="00BE65A4"/>
    <w:rsid w:val="00BF3EA6"/>
    <w:rsid w:val="00BF4CE0"/>
    <w:rsid w:val="00BF5459"/>
    <w:rsid w:val="00BF70C5"/>
    <w:rsid w:val="00C01AA2"/>
    <w:rsid w:val="00C01E15"/>
    <w:rsid w:val="00C03566"/>
    <w:rsid w:val="00C03B03"/>
    <w:rsid w:val="00C06E69"/>
    <w:rsid w:val="00C07D1C"/>
    <w:rsid w:val="00C13A1D"/>
    <w:rsid w:val="00C1754D"/>
    <w:rsid w:val="00C2009D"/>
    <w:rsid w:val="00C23791"/>
    <w:rsid w:val="00C24334"/>
    <w:rsid w:val="00C26F93"/>
    <w:rsid w:val="00C304E3"/>
    <w:rsid w:val="00C30C64"/>
    <w:rsid w:val="00C317E1"/>
    <w:rsid w:val="00C32D17"/>
    <w:rsid w:val="00C3363D"/>
    <w:rsid w:val="00C4057A"/>
    <w:rsid w:val="00C42E2C"/>
    <w:rsid w:val="00C4719B"/>
    <w:rsid w:val="00C51629"/>
    <w:rsid w:val="00C51BE0"/>
    <w:rsid w:val="00C62977"/>
    <w:rsid w:val="00C6400D"/>
    <w:rsid w:val="00C64AA8"/>
    <w:rsid w:val="00C65BB1"/>
    <w:rsid w:val="00C67402"/>
    <w:rsid w:val="00C70987"/>
    <w:rsid w:val="00C71E90"/>
    <w:rsid w:val="00C73BA9"/>
    <w:rsid w:val="00C7430E"/>
    <w:rsid w:val="00C75AD1"/>
    <w:rsid w:val="00C842DE"/>
    <w:rsid w:val="00C84C01"/>
    <w:rsid w:val="00C855BC"/>
    <w:rsid w:val="00C855D2"/>
    <w:rsid w:val="00C86FE8"/>
    <w:rsid w:val="00C90C76"/>
    <w:rsid w:val="00C90F6B"/>
    <w:rsid w:val="00C91D37"/>
    <w:rsid w:val="00C93E7E"/>
    <w:rsid w:val="00C94889"/>
    <w:rsid w:val="00C94F7D"/>
    <w:rsid w:val="00C951D0"/>
    <w:rsid w:val="00C965D8"/>
    <w:rsid w:val="00CA116E"/>
    <w:rsid w:val="00CA6257"/>
    <w:rsid w:val="00CA6C4E"/>
    <w:rsid w:val="00CA72DB"/>
    <w:rsid w:val="00CA7692"/>
    <w:rsid w:val="00CB22F2"/>
    <w:rsid w:val="00CC4C78"/>
    <w:rsid w:val="00CC5E53"/>
    <w:rsid w:val="00CD0308"/>
    <w:rsid w:val="00CD2288"/>
    <w:rsid w:val="00CD3959"/>
    <w:rsid w:val="00CD5BEC"/>
    <w:rsid w:val="00CD7F26"/>
    <w:rsid w:val="00CE083D"/>
    <w:rsid w:val="00CE0ADC"/>
    <w:rsid w:val="00CE0EB1"/>
    <w:rsid w:val="00CE1179"/>
    <w:rsid w:val="00CE545F"/>
    <w:rsid w:val="00CF0B8D"/>
    <w:rsid w:val="00CF1A60"/>
    <w:rsid w:val="00CF207F"/>
    <w:rsid w:val="00CF2939"/>
    <w:rsid w:val="00CF3B2F"/>
    <w:rsid w:val="00CF5B25"/>
    <w:rsid w:val="00CF6979"/>
    <w:rsid w:val="00CF6C6A"/>
    <w:rsid w:val="00D006FB"/>
    <w:rsid w:val="00D016A8"/>
    <w:rsid w:val="00D03FBE"/>
    <w:rsid w:val="00D156FC"/>
    <w:rsid w:val="00D15C4F"/>
    <w:rsid w:val="00D245DA"/>
    <w:rsid w:val="00D25480"/>
    <w:rsid w:val="00D276E2"/>
    <w:rsid w:val="00D2779D"/>
    <w:rsid w:val="00D30BBC"/>
    <w:rsid w:val="00D331E8"/>
    <w:rsid w:val="00D3358F"/>
    <w:rsid w:val="00D3551A"/>
    <w:rsid w:val="00D42BF2"/>
    <w:rsid w:val="00D46EAB"/>
    <w:rsid w:val="00D47BEB"/>
    <w:rsid w:val="00D507D8"/>
    <w:rsid w:val="00D514C0"/>
    <w:rsid w:val="00D51B7E"/>
    <w:rsid w:val="00D52091"/>
    <w:rsid w:val="00D551F7"/>
    <w:rsid w:val="00D55B34"/>
    <w:rsid w:val="00D55F4B"/>
    <w:rsid w:val="00D634F0"/>
    <w:rsid w:val="00D63B96"/>
    <w:rsid w:val="00D64540"/>
    <w:rsid w:val="00D6559E"/>
    <w:rsid w:val="00D66888"/>
    <w:rsid w:val="00D70B51"/>
    <w:rsid w:val="00D74AA9"/>
    <w:rsid w:val="00D757D5"/>
    <w:rsid w:val="00D77ED8"/>
    <w:rsid w:val="00D84F01"/>
    <w:rsid w:val="00D85B67"/>
    <w:rsid w:val="00D85D55"/>
    <w:rsid w:val="00D8709B"/>
    <w:rsid w:val="00D9052A"/>
    <w:rsid w:val="00D95BBD"/>
    <w:rsid w:val="00D96280"/>
    <w:rsid w:val="00D96505"/>
    <w:rsid w:val="00DA0C5E"/>
    <w:rsid w:val="00DA1A33"/>
    <w:rsid w:val="00DA6631"/>
    <w:rsid w:val="00DB0D81"/>
    <w:rsid w:val="00DB317F"/>
    <w:rsid w:val="00DB4C5C"/>
    <w:rsid w:val="00DB61C8"/>
    <w:rsid w:val="00DB6330"/>
    <w:rsid w:val="00DB68EC"/>
    <w:rsid w:val="00DB7144"/>
    <w:rsid w:val="00DB77D1"/>
    <w:rsid w:val="00DB7993"/>
    <w:rsid w:val="00DC072D"/>
    <w:rsid w:val="00DC2AA4"/>
    <w:rsid w:val="00DC30B8"/>
    <w:rsid w:val="00DD0946"/>
    <w:rsid w:val="00DD419B"/>
    <w:rsid w:val="00DD51C3"/>
    <w:rsid w:val="00DD6C95"/>
    <w:rsid w:val="00DE79B7"/>
    <w:rsid w:val="00DF5DA7"/>
    <w:rsid w:val="00DF657B"/>
    <w:rsid w:val="00E02833"/>
    <w:rsid w:val="00E055AD"/>
    <w:rsid w:val="00E05616"/>
    <w:rsid w:val="00E11975"/>
    <w:rsid w:val="00E13674"/>
    <w:rsid w:val="00E13B5E"/>
    <w:rsid w:val="00E13C10"/>
    <w:rsid w:val="00E15A86"/>
    <w:rsid w:val="00E17F20"/>
    <w:rsid w:val="00E25055"/>
    <w:rsid w:val="00E25BC5"/>
    <w:rsid w:val="00E27020"/>
    <w:rsid w:val="00E33693"/>
    <w:rsid w:val="00E348AC"/>
    <w:rsid w:val="00E3652A"/>
    <w:rsid w:val="00E36D0C"/>
    <w:rsid w:val="00E37BDD"/>
    <w:rsid w:val="00E43A2A"/>
    <w:rsid w:val="00E45790"/>
    <w:rsid w:val="00E46DB6"/>
    <w:rsid w:val="00E47A63"/>
    <w:rsid w:val="00E52CEB"/>
    <w:rsid w:val="00E559E1"/>
    <w:rsid w:val="00E57A8C"/>
    <w:rsid w:val="00E63028"/>
    <w:rsid w:val="00E659F4"/>
    <w:rsid w:val="00E75006"/>
    <w:rsid w:val="00E76605"/>
    <w:rsid w:val="00E76611"/>
    <w:rsid w:val="00E76EC7"/>
    <w:rsid w:val="00E804E5"/>
    <w:rsid w:val="00E80A07"/>
    <w:rsid w:val="00E822A0"/>
    <w:rsid w:val="00E85367"/>
    <w:rsid w:val="00E86C1D"/>
    <w:rsid w:val="00E872C3"/>
    <w:rsid w:val="00E8738C"/>
    <w:rsid w:val="00E8758F"/>
    <w:rsid w:val="00EA19DD"/>
    <w:rsid w:val="00EA1D3B"/>
    <w:rsid w:val="00EA4C89"/>
    <w:rsid w:val="00EA5AAF"/>
    <w:rsid w:val="00EA739D"/>
    <w:rsid w:val="00EA7F30"/>
    <w:rsid w:val="00EA7F88"/>
    <w:rsid w:val="00EB1D73"/>
    <w:rsid w:val="00EB2998"/>
    <w:rsid w:val="00EB702F"/>
    <w:rsid w:val="00EC0361"/>
    <w:rsid w:val="00EC122D"/>
    <w:rsid w:val="00EC34D1"/>
    <w:rsid w:val="00EC5528"/>
    <w:rsid w:val="00EC5AF7"/>
    <w:rsid w:val="00ED003F"/>
    <w:rsid w:val="00ED1698"/>
    <w:rsid w:val="00ED255D"/>
    <w:rsid w:val="00ED39ED"/>
    <w:rsid w:val="00ED536D"/>
    <w:rsid w:val="00ED5445"/>
    <w:rsid w:val="00ED58D8"/>
    <w:rsid w:val="00ED72CB"/>
    <w:rsid w:val="00ED72CF"/>
    <w:rsid w:val="00ED7CAA"/>
    <w:rsid w:val="00EE17AF"/>
    <w:rsid w:val="00EE3634"/>
    <w:rsid w:val="00EE4829"/>
    <w:rsid w:val="00EE5158"/>
    <w:rsid w:val="00EE7A06"/>
    <w:rsid w:val="00EF096F"/>
    <w:rsid w:val="00EF2C98"/>
    <w:rsid w:val="00EF4FA4"/>
    <w:rsid w:val="00EF6056"/>
    <w:rsid w:val="00EF694C"/>
    <w:rsid w:val="00EF7679"/>
    <w:rsid w:val="00EF7D31"/>
    <w:rsid w:val="00EF7F94"/>
    <w:rsid w:val="00F00BFF"/>
    <w:rsid w:val="00F07320"/>
    <w:rsid w:val="00F07DAB"/>
    <w:rsid w:val="00F07F4A"/>
    <w:rsid w:val="00F11442"/>
    <w:rsid w:val="00F11D59"/>
    <w:rsid w:val="00F13D5D"/>
    <w:rsid w:val="00F16694"/>
    <w:rsid w:val="00F23860"/>
    <w:rsid w:val="00F31250"/>
    <w:rsid w:val="00F32062"/>
    <w:rsid w:val="00F322AC"/>
    <w:rsid w:val="00F335CE"/>
    <w:rsid w:val="00F3512E"/>
    <w:rsid w:val="00F35165"/>
    <w:rsid w:val="00F371B2"/>
    <w:rsid w:val="00F413F8"/>
    <w:rsid w:val="00F42435"/>
    <w:rsid w:val="00F42D24"/>
    <w:rsid w:val="00F45A6E"/>
    <w:rsid w:val="00F46E88"/>
    <w:rsid w:val="00F50830"/>
    <w:rsid w:val="00F5442F"/>
    <w:rsid w:val="00F54ACD"/>
    <w:rsid w:val="00F5630E"/>
    <w:rsid w:val="00F57BF7"/>
    <w:rsid w:val="00F60624"/>
    <w:rsid w:val="00F60E47"/>
    <w:rsid w:val="00F63852"/>
    <w:rsid w:val="00F64B64"/>
    <w:rsid w:val="00F6760F"/>
    <w:rsid w:val="00F70333"/>
    <w:rsid w:val="00F70FE8"/>
    <w:rsid w:val="00F7501F"/>
    <w:rsid w:val="00F764EB"/>
    <w:rsid w:val="00F8015C"/>
    <w:rsid w:val="00F8045A"/>
    <w:rsid w:val="00F81379"/>
    <w:rsid w:val="00F823AC"/>
    <w:rsid w:val="00F828DE"/>
    <w:rsid w:val="00F877E6"/>
    <w:rsid w:val="00F87A1E"/>
    <w:rsid w:val="00F87C89"/>
    <w:rsid w:val="00F94561"/>
    <w:rsid w:val="00F97898"/>
    <w:rsid w:val="00F97924"/>
    <w:rsid w:val="00FA0EBA"/>
    <w:rsid w:val="00FA17EF"/>
    <w:rsid w:val="00FA3980"/>
    <w:rsid w:val="00FA3DF9"/>
    <w:rsid w:val="00FA4A69"/>
    <w:rsid w:val="00FA5C67"/>
    <w:rsid w:val="00FA6253"/>
    <w:rsid w:val="00FA700C"/>
    <w:rsid w:val="00FA76D7"/>
    <w:rsid w:val="00FB1287"/>
    <w:rsid w:val="00FB1D6E"/>
    <w:rsid w:val="00FB2F41"/>
    <w:rsid w:val="00FB46DA"/>
    <w:rsid w:val="00FC6B53"/>
    <w:rsid w:val="00FD023D"/>
    <w:rsid w:val="00FD0B90"/>
    <w:rsid w:val="00FD4AC8"/>
    <w:rsid w:val="00FD7D97"/>
    <w:rsid w:val="00FE6013"/>
    <w:rsid w:val="00FE7F6E"/>
    <w:rsid w:val="00FF0089"/>
    <w:rsid w:val="00FF0263"/>
    <w:rsid w:val="00FF035C"/>
    <w:rsid w:val="00FF37D3"/>
    <w:rsid w:val="00FF37D8"/>
    <w:rsid w:val="00FF3F10"/>
    <w:rsid w:val="00FF4333"/>
    <w:rsid w:val="00FF4531"/>
    <w:rsid w:val="00FF4AD0"/>
    <w:rsid w:val="00FF7806"/>
    <w:rsid w:val="01E521D6"/>
    <w:rsid w:val="03543048"/>
    <w:rsid w:val="04206948"/>
    <w:rsid w:val="081F33EE"/>
    <w:rsid w:val="0BC6708F"/>
    <w:rsid w:val="120C3541"/>
    <w:rsid w:val="12324246"/>
    <w:rsid w:val="18923134"/>
    <w:rsid w:val="1AAB5113"/>
    <w:rsid w:val="1E8015FE"/>
    <w:rsid w:val="1F4A7E65"/>
    <w:rsid w:val="225D3EF8"/>
    <w:rsid w:val="232A7CE4"/>
    <w:rsid w:val="25F10EBB"/>
    <w:rsid w:val="26581DB4"/>
    <w:rsid w:val="28256DDA"/>
    <w:rsid w:val="2D485DE3"/>
    <w:rsid w:val="2D902917"/>
    <w:rsid w:val="2F95133F"/>
    <w:rsid w:val="318F76D3"/>
    <w:rsid w:val="31DC23E5"/>
    <w:rsid w:val="35791C1F"/>
    <w:rsid w:val="368E453F"/>
    <w:rsid w:val="38026E2E"/>
    <w:rsid w:val="38A871E7"/>
    <w:rsid w:val="38F33C5D"/>
    <w:rsid w:val="3AA87155"/>
    <w:rsid w:val="3AD13648"/>
    <w:rsid w:val="3B42295E"/>
    <w:rsid w:val="3D144528"/>
    <w:rsid w:val="3F4B562A"/>
    <w:rsid w:val="3F9C057E"/>
    <w:rsid w:val="3FEA152B"/>
    <w:rsid w:val="40787A32"/>
    <w:rsid w:val="42BA5B59"/>
    <w:rsid w:val="432E070E"/>
    <w:rsid w:val="44AA5726"/>
    <w:rsid w:val="48A8584D"/>
    <w:rsid w:val="496039C5"/>
    <w:rsid w:val="4F0F7A2D"/>
    <w:rsid w:val="4F1D681D"/>
    <w:rsid w:val="4F614C09"/>
    <w:rsid w:val="4F820F5D"/>
    <w:rsid w:val="513C34F2"/>
    <w:rsid w:val="533E2B9A"/>
    <w:rsid w:val="59A55E76"/>
    <w:rsid w:val="5A7B048B"/>
    <w:rsid w:val="5C4C6D24"/>
    <w:rsid w:val="5C6E3AA8"/>
    <w:rsid w:val="5D295E71"/>
    <w:rsid w:val="62287731"/>
    <w:rsid w:val="62B33B05"/>
    <w:rsid w:val="65452D60"/>
    <w:rsid w:val="68EF4DDF"/>
    <w:rsid w:val="6ADA0D8F"/>
    <w:rsid w:val="6C847EA2"/>
    <w:rsid w:val="6DDD3AD6"/>
    <w:rsid w:val="6E83675D"/>
    <w:rsid w:val="6E972263"/>
    <w:rsid w:val="6FB31BE1"/>
    <w:rsid w:val="72063B8F"/>
    <w:rsid w:val="75BB7C0B"/>
    <w:rsid w:val="76342701"/>
    <w:rsid w:val="76552953"/>
    <w:rsid w:val="770D6502"/>
    <w:rsid w:val="78113217"/>
    <w:rsid w:val="797057D0"/>
    <w:rsid w:val="79873415"/>
    <w:rsid w:val="7B950E4A"/>
    <w:rsid w:val="7BA56E62"/>
    <w:rsid w:val="7D490135"/>
    <w:rsid w:val="7F542D0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0" w:semiHidden="0" w:name="toc 1"/>
    <w:lsdException w:uiPriority="39" w:name="toc 2"/>
    <w:lsdException w:qFormat="1"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qFormat="1" w:uiPriority="0" w:semiHidden="0" w:name="Body Text 2"/>
    <w:lsdException w:uiPriority="99" w:name="Body Text 3"/>
    <w:lsdException w:qFormat="1" w:uiPriority="0" w:semiHidden="0" w:name="Body Text Indent 2"/>
    <w:lsdException w:qFormat="1" w:uiPriority="0" w:semiHidden="0" w:name="Body Text Indent 3"/>
    <w:lsdException w:uiPriority="99"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6"/>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7"/>
    <w:semiHidden/>
    <w:unhideWhenUsed/>
    <w:qFormat/>
    <w:uiPriority w:val="0"/>
    <w:pPr>
      <w:keepNext/>
      <w:keepLines/>
      <w:spacing w:before="260" w:after="260" w:line="415" w:lineRule="auto"/>
      <w:outlineLvl w:val="2"/>
    </w:pPr>
    <w:rPr>
      <w:rFonts w:eastAsia="黑体"/>
      <w:bCs/>
      <w:sz w:val="24"/>
      <w:szCs w:val="32"/>
    </w:rPr>
  </w:style>
  <w:style w:type="paragraph" w:styleId="5">
    <w:name w:val="heading 4"/>
    <w:basedOn w:val="1"/>
    <w:next w:val="1"/>
    <w:qFormat/>
    <w:uiPriority w:val="9"/>
    <w:pPr>
      <w:keepNext/>
      <w:keepLines/>
      <w:spacing w:line="372" w:lineRule="auto"/>
      <w:outlineLvl w:val="3"/>
    </w:pPr>
    <w:rPr>
      <w:rFonts w:ascii="Arial" w:hAnsi="Arial" w:eastAsia="黑体"/>
      <w:b/>
      <w:sz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6">
    <w:name w:val="Document Map"/>
    <w:basedOn w:val="1"/>
    <w:link w:val="32"/>
    <w:semiHidden/>
    <w:qFormat/>
    <w:uiPriority w:val="0"/>
    <w:pPr>
      <w:shd w:val="clear" w:color="auto" w:fill="000080"/>
    </w:pPr>
    <w:rPr>
      <w:rFonts w:asciiTheme="minorHAnsi" w:hAnsiTheme="minorHAnsi" w:cstheme="minorBidi"/>
    </w:rPr>
  </w:style>
  <w:style w:type="paragraph" w:styleId="7">
    <w:name w:val="annotation text"/>
    <w:basedOn w:val="1"/>
    <w:link w:val="31"/>
    <w:qFormat/>
    <w:uiPriority w:val="0"/>
    <w:pPr>
      <w:jc w:val="left"/>
    </w:pPr>
  </w:style>
  <w:style w:type="paragraph" w:styleId="8">
    <w:name w:val="Body Text"/>
    <w:basedOn w:val="1"/>
    <w:link w:val="39"/>
    <w:qFormat/>
    <w:uiPriority w:val="0"/>
    <w:rPr>
      <w:rFonts w:ascii="仿宋_GB2312"/>
      <w:sz w:val="32"/>
    </w:rPr>
  </w:style>
  <w:style w:type="paragraph" w:styleId="9">
    <w:name w:val="Body Text Indent"/>
    <w:basedOn w:val="1"/>
    <w:link w:val="38"/>
    <w:qFormat/>
    <w:uiPriority w:val="0"/>
    <w:pPr>
      <w:spacing w:line="580" w:lineRule="exact"/>
      <w:ind w:firstLine="630"/>
    </w:pPr>
    <w:rPr>
      <w:rFonts w:ascii="仿宋_GB2312" w:eastAsia="仿宋_GB2312"/>
      <w:sz w:val="32"/>
    </w:rPr>
  </w:style>
  <w:style w:type="paragraph" w:styleId="10">
    <w:name w:val="toc 3"/>
    <w:basedOn w:val="1"/>
    <w:next w:val="1"/>
    <w:unhideWhenUsed/>
    <w:qFormat/>
    <w:uiPriority w:val="0"/>
    <w:pPr>
      <w:ind w:left="840" w:leftChars="400"/>
    </w:pPr>
    <w:rPr>
      <w:rFonts w:eastAsia="仿宋"/>
      <w:sz w:val="24"/>
      <w:szCs w:val="22"/>
    </w:rPr>
  </w:style>
  <w:style w:type="paragraph" w:styleId="11">
    <w:name w:val="Date"/>
    <w:basedOn w:val="1"/>
    <w:next w:val="1"/>
    <w:link w:val="44"/>
    <w:unhideWhenUsed/>
    <w:qFormat/>
    <w:uiPriority w:val="0"/>
    <w:pPr>
      <w:ind w:left="100" w:leftChars="2500"/>
    </w:pPr>
    <w:rPr>
      <w:rFonts w:ascii="仿宋_GB2312" w:eastAsia="仿宋_GB2312"/>
      <w:sz w:val="32"/>
    </w:rPr>
  </w:style>
  <w:style w:type="paragraph" w:styleId="12">
    <w:name w:val="Body Text Indent 2"/>
    <w:basedOn w:val="1"/>
    <w:link w:val="46"/>
    <w:unhideWhenUsed/>
    <w:qFormat/>
    <w:uiPriority w:val="0"/>
    <w:pPr>
      <w:spacing w:line="540" w:lineRule="exact"/>
      <w:ind w:firstLine="640" w:firstLineChars="200"/>
    </w:pPr>
    <w:rPr>
      <w:rFonts w:ascii="仿宋_GB2312" w:eastAsia="仿宋_GB2312"/>
      <w:sz w:val="32"/>
    </w:rPr>
  </w:style>
  <w:style w:type="paragraph" w:styleId="13">
    <w:name w:val="Balloon Text"/>
    <w:basedOn w:val="1"/>
    <w:link w:val="33"/>
    <w:qFormat/>
    <w:uiPriority w:val="0"/>
    <w:rPr>
      <w:rFonts w:asciiTheme="minorHAnsi" w:hAnsiTheme="minorHAnsi" w:cstheme="minorBidi"/>
      <w:sz w:val="18"/>
      <w:szCs w:val="18"/>
    </w:rPr>
  </w:style>
  <w:style w:type="paragraph" w:styleId="14">
    <w:name w:val="footer"/>
    <w:basedOn w:val="1"/>
    <w:link w:val="28"/>
    <w:unhideWhenUsed/>
    <w:qFormat/>
    <w:uiPriority w:val="99"/>
    <w:pPr>
      <w:tabs>
        <w:tab w:val="center" w:pos="4153"/>
        <w:tab w:val="right" w:pos="8306"/>
      </w:tabs>
      <w:snapToGrid w:val="0"/>
      <w:jc w:val="left"/>
    </w:pPr>
    <w:rPr>
      <w:kern w:val="0"/>
      <w:sz w:val="18"/>
      <w:szCs w:val="18"/>
    </w:rPr>
  </w:style>
  <w:style w:type="paragraph" w:styleId="15">
    <w:name w:val="header"/>
    <w:basedOn w:val="1"/>
    <w:link w:val="27"/>
    <w:unhideWhenUsed/>
    <w:qFormat/>
    <w:uiPriority w:val="0"/>
    <w:pPr>
      <w:pBdr>
        <w:bottom w:val="single" w:color="auto" w:sz="6" w:space="1"/>
      </w:pBdr>
      <w:tabs>
        <w:tab w:val="center" w:pos="4153"/>
        <w:tab w:val="right" w:pos="8306"/>
      </w:tabs>
      <w:snapToGrid w:val="0"/>
      <w:jc w:val="center"/>
    </w:pPr>
    <w:rPr>
      <w:kern w:val="0"/>
      <w:sz w:val="18"/>
      <w:szCs w:val="18"/>
    </w:rPr>
  </w:style>
  <w:style w:type="paragraph" w:styleId="16">
    <w:name w:val="toc 1"/>
    <w:basedOn w:val="1"/>
    <w:next w:val="1"/>
    <w:unhideWhenUsed/>
    <w:qFormat/>
    <w:uiPriority w:val="0"/>
    <w:rPr>
      <w:rFonts w:eastAsia="仿宋"/>
      <w:sz w:val="24"/>
      <w:szCs w:val="22"/>
    </w:rPr>
  </w:style>
  <w:style w:type="paragraph" w:styleId="17">
    <w:name w:val="Body Text Indent 3"/>
    <w:basedOn w:val="1"/>
    <w:link w:val="47"/>
    <w:unhideWhenUsed/>
    <w:qFormat/>
    <w:uiPriority w:val="0"/>
    <w:pPr>
      <w:spacing w:line="500" w:lineRule="exact"/>
      <w:ind w:firstLine="640" w:firstLineChars="200"/>
    </w:pPr>
    <w:rPr>
      <w:rFonts w:eastAsia="仿宋_GB2312"/>
      <w:sz w:val="32"/>
      <w:u w:val="single"/>
    </w:rPr>
  </w:style>
  <w:style w:type="paragraph" w:styleId="18">
    <w:name w:val="Body Text 2"/>
    <w:basedOn w:val="1"/>
    <w:link w:val="45"/>
    <w:unhideWhenUsed/>
    <w:qFormat/>
    <w:uiPriority w:val="0"/>
    <w:pPr>
      <w:spacing w:after="120" w:line="480" w:lineRule="auto"/>
    </w:pPr>
  </w:style>
  <w:style w:type="paragraph" w:styleId="19">
    <w:name w:val="Normal (Web)"/>
    <w:basedOn w:val="1"/>
    <w:qFormat/>
    <w:uiPriority w:val="0"/>
    <w:pPr>
      <w:widowControl/>
      <w:spacing w:before="100" w:after="100"/>
      <w:jc w:val="left"/>
    </w:pPr>
    <w:rPr>
      <w:rFonts w:hint="eastAsia" w:ascii="宋体" w:hAnsi="宋体"/>
      <w:color w:val="000000"/>
      <w:kern w:val="0"/>
      <w:sz w:val="24"/>
      <w:szCs w:val="20"/>
    </w:rPr>
  </w:style>
  <w:style w:type="table" w:styleId="21">
    <w:name w:val="Table Grid"/>
    <w:basedOn w:val="2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page number"/>
    <w:basedOn w:val="22"/>
    <w:qFormat/>
    <w:uiPriority w:val="0"/>
  </w:style>
  <w:style w:type="character" w:styleId="24">
    <w:name w:val="FollowedHyperlink"/>
    <w:unhideWhenUsed/>
    <w:qFormat/>
    <w:uiPriority w:val="99"/>
    <w:rPr>
      <w:color w:val="800080"/>
      <w:u w:val="single"/>
    </w:rPr>
  </w:style>
  <w:style w:type="character" w:styleId="25">
    <w:name w:val="Emphasis"/>
    <w:qFormat/>
    <w:uiPriority w:val="20"/>
    <w:rPr>
      <w:color w:val="CC0000"/>
    </w:rPr>
  </w:style>
  <w:style w:type="character" w:styleId="26">
    <w:name w:val="Hyperlink"/>
    <w:qFormat/>
    <w:uiPriority w:val="99"/>
    <w:rPr>
      <w:color w:val="0000FF"/>
      <w:u w:val="single"/>
    </w:rPr>
  </w:style>
  <w:style w:type="character" w:customStyle="1" w:styleId="27">
    <w:name w:val="页眉 Char"/>
    <w:basedOn w:val="22"/>
    <w:link w:val="15"/>
    <w:qFormat/>
    <w:uiPriority w:val="0"/>
    <w:rPr>
      <w:rFonts w:ascii="Times New Roman" w:hAnsi="Times New Roman" w:eastAsia="宋体" w:cs="Times New Roman"/>
      <w:kern w:val="0"/>
      <w:sz w:val="18"/>
      <w:szCs w:val="18"/>
    </w:rPr>
  </w:style>
  <w:style w:type="character" w:customStyle="1" w:styleId="28">
    <w:name w:val="页脚 Char"/>
    <w:basedOn w:val="22"/>
    <w:link w:val="14"/>
    <w:qFormat/>
    <w:uiPriority w:val="99"/>
    <w:rPr>
      <w:rFonts w:ascii="Times New Roman" w:hAnsi="Times New Roman" w:eastAsia="宋体" w:cs="Times New Roman"/>
      <w:kern w:val="0"/>
      <w:sz w:val="18"/>
      <w:szCs w:val="18"/>
    </w:rPr>
  </w:style>
  <w:style w:type="character" w:customStyle="1" w:styleId="29">
    <w:name w:val="文档结构图 Char"/>
    <w:link w:val="6"/>
    <w:semiHidden/>
    <w:qFormat/>
    <w:uiPriority w:val="0"/>
    <w:rPr>
      <w:rFonts w:eastAsia="宋体"/>
      <w:szCs w:val="24"/>
      <w:shd w:val="clear" w:color="auto" w:fill="000080"/>
    </w:rPr>
  </w:style>
  <w:style w:type="character" w:customStyle="1" w:styleId="30">
    <w:name w:val="批注框文本 Char"/>
    <w:link w:val="13"/>
    <w:qFormat/>
    <w:uiPriority w:val="0"/>
    <w:rPr>
      <w:rFonts w:eastAsia="宋体"/>
      <w:sz w:val="18"/>
      <w:szCs w:val="18"/>
    </w:rPr>
  </w:style>
  <w:style w:type="character" w:customStyle="1" w:styleId="31">
    <w:name w:val="批注文字 Char"/>
    <w:basedOn w:val="22"/>
    <w:link w:val="7"/>
    <w:qFormat/>
    <w:uiPriority w:val="0"/>
    <w:rPr>
      <w:rFonts w:ascii="Times New Roman" w:hAnsi="Times New Roman" w:eastAsia="宋体" w:cs="Times New Roman"/>
      <w:szCs w:val="24"/>
    </w:rPr>
  </w:style>
  <w:style w:type="character" w:customStyle="1" w:styleId="32">
    <w:name w:val="文档结构图 Char1"/>
    <w:basedOn w:val="22"/>
    <w:link w:val="6"/>
    <w:semiHidden/>
    <w:qFormat/>
    <w:uiPriority w:val="99"/>
    <w:rPr>
      <w:rFonts w:ascii="宋体" w:hAnsi="Times New Roman" w:eastAsia="宋体" w:cs="Times New Roman"/>
      <w:sz w:val="18"/>
      <w:szCs w:val="18"/>
    </w:rPr>
  </w:style>
  <w:style w:type="character" w:customStyle="1" w:styleId="33">
    <w:name w:val="批注框文本 Char1"/>
    <w:basedOn w:val="22"/>
    <w:link w:val="13"/>
    <w:semiHidden/>
    <w:qFormat/>
    <w:uiPriority w:val="99"/>
    <w:rPr>
      <w:rFonts w:ascii="Times New Roman" w:hAnsi="Times New Roman" w:eastAsia="宋体" w:cs="Times New Roman"/>
      <w:sz w:val="18"/>
      <w:szCs w:val="18"/>
    </w:rPr>
  </w:style>
  <w:style w:type="paragraph" w:customStyle="1" w:styleId="34">
    <w:name w:val="默认段落字体 Para Char Char Char Char Char Char Char Char Char1 Char Char Char Char Char Char Char"/>
    <w:basedOn w:val="6"/>
    <w:qFormat/>
    <w:uiPriority w:val="0"/>
    <w:rPr>
      <w:rFonts w:ascii="Tahoma" w:hAnsi="Tahoma"/>
      <w:sz w:val="24"/>
    </w:rPr>
  </w:style>
  <w:style w:type="paragraph" w:customStyle="1" w:styleId="35">
    <w:name w:val="Char Char1"/>
    <w:basedOn w:val="6"/>
    <w:qFormat/>
    <w:uiPriority w:val="0"/>
    <w:rPr>
      <w:rFonts w:ascii="Tahoma" w:hAnsi="Tahoma"/>
      <w:sz w:val="24"/>
    </w:rPr>
  </w:style>
  <w:style w:type="character" w:customStyle="1" w:styleId="36">
    <w:name w:val="标题 1 Char"/>
    <w:basedOn w:val="22"/>
    <w:link w:val="2"/>
    <w:qFormat/>
    <w:uiPriority w:val="0"/>
    <w:rPr>
      <w:rFonts w:ascii="Times New Roman" w:hAnsi="Times New Roman" w:eastAsia="宋体" w:cs="Times New Roman"/>
      <w:b/>
      <w:bCs/>
      <w:kern w:val="44"/>
      <w:sz w:val="44"/>
      <w:szCs w:val="44"/>
    </w:rPr>
  </w:style>
  <w:style w:type="character" w:customStyle="1" w:styleId="37">
    <w:name w:val="标题 3 Char"/>
    <w:basedOn w:val="22"/>
    <w:link w:val="4"/>
    <w:semiHidden/>
    <w:qFormat/>
    <w:uiPriority w:val="0"/>
    <w:rPr>
      <w:rFonts w:ascii="Times New Roman" w:hAnsi="Times New Roman" w:eastAsia="黑体" w:cs="Times New Roman"/>
      <w:bCs/>
      <w:sz w:val="24"/>
      <w:szCs w:val="32"/>
    </w:rPr>
  </w:style>
  <w:style w:type="character" w:customStyle="1" w:styleId="38">
    <w:name w:val="正文文本缩进 Char"/>
    <w:basedOn w:val="22"/>
    <w:link w:val="9"/>
    <w:qFormat/>
    <w:uiPriority w:val="0"/>
    <w:rPr>
      <w:rFonts w:ascii="仿宋_GB2312" w:hAnsi="Times New Roman" w:eastAsia="仿宋_GB2312" w:cs="Times New Roman"/>
      <w:sz w:val="32"/>
      <w:szCs w:val="24"/>
    </w:rPr>
  </w:style>
  <w:style w:type="character" w:customStyle="1" w:styleId="39">
    <w:name w:val="正文文本 Char"/>
    <w:basedOn w:val="22"/>
    <w:link w:val="8"/>
    <w:qFormat/>
    <w:uiPriority w:val="0"/>
    <w:rPr>
      <w:rFonts w:ascii="仿宋_GB2312" w:hAnsi="Times New Roman" w:eastAsia="宋体" w:cs="Times New Roman"/>
      <w:sz w:val="32"/>
      <w:szCs w:val="24"/>
    </w:rPr>
  </w:style>
  <w:style w:type="paragraph" w:customStyle="1" w:styleId="40">
    <w:name w:val="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41">
    <w:name w:val="红线"/>
    <w:basedOn w:val="2"/>
    <w:qFormat/>
    <w:uiPriority w:val="0"/>
    <w:pPr>
      <w:keepNext w:val="0"/>
      <w:keepLines w:val="0"/>
      <w:autoSpaceDE w:val="0"/>
      <w:autoSpaceDN w:val="0"/>
      <w:adjustRightInd w:val="0"/>
      <w:spacing w:before="0" w:after="851" w:line="227" w:lineRule="atLeast"/>
      <w:ind w:right="-142"/>
      <w:jc w:val="center"/>
      <w:outlineLvl w:val="9"/>
    </w:pPr>
    <w:rPr>
      <w:rFonts w:ascii="宋体"/>
      <w:bCs w:val="0"/>
      <w:snapToGrid w:val="0"/>
      <w:kern w:val="0"/>
      <w:sz w:val="10"/>
      <w:szCs w:val="20"/>
    </w:rPr>
  </w:style>
  <w:style w:type="character" w:customStyle="1" w:styleId="42">
    <w:name w:val="main_articletitle"/>
    <w:basedOn w:val="22"/>
    <w:qFormat/>
    <w:uiPriority w:val="0"/>
  </w:style>
  <w:style w:type="paragraph" w:customStyle="1" w:styleId="43">
    <w:name w:val="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character" w:customStyle="1" w:styleId="44">
    <w:name w:val="日期 Char"/>
    <w:basedOn w:val="22"/>
    <w:link w:val="11"/>
    <w:qFormat/>
    <w:uiPriority w:val="0"/>
    <w:rPr>
      <w:rFonts w:ascii="仿宋_GB2312" w:hAnsi="Times New Roman" w:eastAsia="仿宋_GB2312" w:cs="Times New Roman"/>
      <w:sz w:val="32"/>
      <w:szCs w:val="24"/>
    </w:rPr>
  </w:style>
  <w:style w:type="character" w:customStyle="1" w:styleId="45">
    <w:name w:val="正文文本 2 Char"/>
    <w:basedOn w:val="22"/>
    <w:link w:val="18"/>
    <w:qFormat/>
    <w:uiPriority w:val="0"/>
    <w:rPr>
      <w:rFonts w:ascii="Times New Roman" w:hAnsi="Times New Roman" w:eastAsia="宋体" w:cs="Times New Roman"/>
      <w:szCs w:val="24"/>
    </w:rPr>
  </w:style>
  <w:style w:type="character" w:customStyle="1" w:styleId="46">
    <w:name w:val="正文文本缩进 2 Char"/>
    <w:basedOn w:val="22"/>
    <w:link w:val="12"/>
    <w:qFormat/>
    <w:uiPriority w:val="0"/>
    <w:rPr>
      <w:rFonts w:ascii="仿宋_GB2312" w:hAnsi="Times New Roman" w:eastAsia="仿宋_GB2312" w:cs="Times New Roman"/>
      <w:sz w:val="32"/>
      <w:szCs w:val="24"/>
    </w:rPr>
  </w:style>
  <w:style w:type="character" w:customStyle="1" w:styleId="47">
    <w:name w:val="正文文本缩进 3 Char"/>
    <w:basedOn w:val="22"/>
    <w:link w:val="17"/>
    <w:qFormat/>
    <w:uiPriority w:val="0"/>
    <w:rPr>
      <w:rFonts w:ascii="Times New Roman" w:hAnsi="Times New Roman" w:eastAsia="仿宋_GB2312" w:cs="Times New Roman"/>
      <w:sz w:val="32"/>
      <w:szCs w:val="24"/>
      <w:u w:val="single"/>
    </w:rPr>
  </w:style>
  <w:style w:type="paragraph" w:styleId="48">
    <w:name w:val="List Paragraph"/>
    <w:basedOn w:val="1"/>
    <w:qFormat/>
    <w:uiPriority w:val="0"/>
    <w:pPr>
      <w:ind w:firstLine="420" w:firstLineChars="200"/>
    </w:pPr>
    <w:rPr>
      <w:rFonts w:ascii="Calibri" w:hAnsi="Calibri"/>
      <w:szCs w:val="22"/>
    </w:rPr>
  </w:style>
  <w:style w:type="paragraph" w:customStyle="1" w:styleId="49">
    <w:name w:val="文头"/>
    <w:basedOn w:val="1"/>
    <w:qFormat/>
    <w:uiPriority w:val="0"/>
    <w:pPr>
      <w:tabs>
        <w:tab w:val="left" w:pos="6663"/>
      </w:tabs>
      <w:autoSpaceDE w:val="0"/>
      <w:autoSpaceDN w:val="0"/>
      <w:snapToGrid w:val="0"/>
      <w:spacing w:after="800" w:line="1500" w:lineRule="atLeast"/>
      <w:ind w:left="511" w:right="227" w:hanging="284"/>
      <w:jc w:val="distribute"/>
    </w:pPr>
    <w:rPr>
      <w:rFonts w:ascii="汉鼎简大宋" w:eastAsia="汉鼎简大宋"/>
      <w:b/>
      <w:color w:val="FF0000"/>
      <w:w w:val="62"/>
      <w:kern w:val="0"/>
      <w:sz w:val="140"/>
      <w:szCs w:val="20"/>
    </w:rPr>
  </w:style>
  <w:style w:type="paragraph" w:customStyle="1" w:styleId="50">
    <w:name w:val="Char Char Char1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51">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52">
    <w:name w:val="标准书脚_奇数页"/>
    <w:qFormat/>
    <w:uiPriority w:val="0"/>
    <w:pPr>
      <w:numPr>
        <w:ilvl w:val="0"/>
        <w:numId w:val="1"/>
      </w:numPr>
      <w:spacing w:before="120"/>
      <w:jc w:val="right"/>
    </w:pPr>
    <w:rPr>
      <w:rFonts w:ascii="Times New Roman" w:hAnsi="Times New Roman" w:eastAsia="宋体" w:cs="Times New Roman"/>
      <w:sz w:val="18"/>
      <w:lang w:val="en-US" w:eastAsia="zh-CN" w:bidi="ar-SA"/>
    </w:rPr>
  </w:style>
  <w:style w:type="paragraph" w:customStyle="1" w:styleId="53">
    <w:name w:val="前言、引言标题"/>
    <w:next w:val="1"/>
    <w:qFormat/>
    <w:uiPriority w:val="0"/>
    <w:pPr>
      <w:shd w:val="clear" w:color="auto" w:fill="FFFFFF"/>
      <w:tabs>
        <w:tab w:val="left" w:pos="360"/>
        <w:tab w:val="left" w:pos="1320"/>
      </w:tabs>
      <w:spacing w:before="640" w:after="560"/>
      <w:ind w:left="1320" w:hanging="720"/>
      <w:jc w:val="center"/>
      <w:outlineLvl w:val="0"/>
    </w:pPr>
    <w:rPr>
      <w:rFonts w:ascii="黑体" w:hAnsi="Times New Roman" w:eastAsia="黑体" w:cs="Times New Roman"/>
      <w:sz w:val="32"/>
      <w:lang w:val="en-US" w:eastAsia="zh-CN" w:bidi="ar-SA"/>
    </w:rPr>
  </w:style>
  <w:style w:type="paragraph" w:customStyle="1" w:styleId="54">
    <w:name w:val="段"/>
    <w:qFormat/>
    <w:uiPriority w:val="0"/>
    <w:pPr>
      <w:numPr>
        <w:ilvl w:val="1"/>
        <w:numId w:val="1"/>
      </w:num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5">
    <w:name w:val="章标题"/>
    <w:next w:val="54"/>
    <w:qFormat/>
    <w:uiPriority w:val="0"/>
    <w:pPr>
      <w:numPr>
        <w:ilvl w:val="2"/>
        <w:numId w:val="1"/>
      </w:numPr>
      <w:tabs>
        <w:tab w:val="left" w:pos="360"/>
      </w:tabs>
      <w:spacing w:beforeLines="50"/>
      <w:jc w:val="both"/>
      <w:outlineLvl w:val="1"/>
    </w:pPr>
    <w:rPr>
      <w:rFonts w:ascii="黑体" w:hAnsi="Times New Roman" w:eastAsia="黑体" w:cs="Times New Roman"/>
      <w:sz w:val="21"/>
      <w:lang w:val="en-US" w:eastAsia="zh-CN" w:bidi="ar-SA"/>
    </w:rPr>
  </w:style>
  <w:style w:type="paragraph" w:customStyle="1" w:styleId="56">
    <w:name w:val="一级条标题"/>
    <w:basedOn w:val="55"/>
    <w:next w:val="54"/>
    <w:qFormat/>
    <w:uiPriority w:val="0"/>
    <w:pPr>
      <w:numPr>
        <w:ilvl w:val="3"/>
      </w:numPr>
      <w:spacing w:beforeLines="0"/>
      <w:outlineLvl w:val="2"/>
    </w:pPr>
  </w:style>
  <w:style w:type="paragraph" w:customStyle="1" w:styleId="57">
    <w:name w:val="二级条标题"/>
    <w:basedOn w:val="56"/>
    <w:next w:val="54"/>
    <w:qFormat/>
    <w:uiPriority w:val="0"/>
    <w:pPr>
      <w:numPr>
        <w:ilvl w:val="0"/>
        <w:numId w:val="0"/>
      </w:numPr>
      <w:tabs>
        <w:tab w:val="left" w:pos="2280"/>
      </w:tabs>
      <w:ind w:left="2280" w:hanging="420"/>
      <w:outlineLvl w:val="3"/>
    </w:pPr>
  </w:style>
  <w:style w:type="paragraph" w:customStyle="1" w:styleId="58">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59">
    <w:name w:val="附录表标题"/>
    <w:next w:val="54"/>
    <w:qFormat/>
    <w:uiPriority w:val="0"/>
    <w:pPr>
      <w:numPr>
        <w:ilvl w:val="4"/>
        <w:numId w:val="1"/>
      </w:numPr>
      <w:jc w:val="center"/>
    </w:pPr>
    <w:rPr>
      <w:rFonts w:ascii="黑体" w:hAnsi="Times New Roman" w:eastAsia="黑体" w:cs="Times New Roman"/>
      <w:kern w:val="21"/>
      <w:sz w:val="21"/>
      <w:lang w:val="en-US" w:eastAsia="zh-CN" w:bidi="ar-SA"/>
    </w:rPr>
  </w:style>
  <w:style w:type="paragraph" w:customStyle="1" w:styleId="60">
    <w:name w:val="三级条标题"/>
    <w:basedOn w:val="57"/>
    <w:next w:val="54"/>
    <w:qFormat/>
    <w:uiPriority w:val="0"/>
    <w:pPr>
      <w:numPr>
        <w:ilvl w:val="5"/>
        <w:numId w:val="1"/>
      </w:numPr>
      <w:outlineLvl w:val="4"/>
    </w:pPr>
  </w:style>
  <w:style w:type="paragraph" w:customStyle="1" w:styleId="61">
    <w:name w:val="四级条标题"/>
    <w:basedOn w:val="60"/>
    <w:next w:val="54"/>
    <w:qFormat/>
    <w:uiPriority w:val="0"/>
    <w:pPr>
      <w:numPr>
        <w:ilvl w:val="6"/>
      </w:numPr>
      <w:outlineLvl w:val="5"/>
    </w:pPr>
  </w:style>
  <w:style w:type="paragraph" w:customStyle="1" w:styleId="62">
    <w:name w:val="五级条标题"/>
    <w:basedOn w:val="61"/>
    <w:next w:val="54"/>
    <w:qFormat/>
    <w:uiPriority w:val="0"/>
    <w:pPr>
      <w:numPr>
        <w:ilvl w:val="0"/>
        <w:numId w:val="0"/>
      </w:numPr>
      <w:tabs>
        <w:tab w:val="left" w:pos="3540"/>
      </w:tabs>
      <w:ind w:left="3540" w:hanging="420"/>
      <w:outlineLvl w:val="6"/>
    </w:pPr>
  </w:style>
  <w:style w:type="paragraph" w:customStyle="1" w:styleId="63">
    <w:name w:val="Char Char Char Char"/>
    <w:basedOn w:val="1"/>
    <w:qFormat/>
    <w:uiPriority w:val="0"/>
    <w:pPr>
      <w:spacing w:line="360" w:lineRule="auto"/>
    </w:pPr>
    <w:rPr>
      <w:rFonts w:ascii="Tahoma" w:hAnsi="Tahoma" w:cs="Tahoma"/>
      <w:sz w:val="28"/>
      <w:szCs w:val="28"/>
    </w:rPr>
  </w:style>
  <w:style w:type="paragraph" w:customStyle="1" w:styleId="64">
    <w:name w:val="注意样式"/>
    <w:basedOn w:val="1"/>
    <w:qFormat/>
    <w:uiPriority w:val="0"/>
    <w:rPr>
      <w:rFonts w:eastAsia="楷体_GB2312"/>
      <w:sz w:val="24"/>
      <w:szCs w:val="22"/>
    </w:rPr>
  </w:style>
  <w:style w:type="paragraph" w:customStyle="1" w:styleId="65">
    <w:name w:val="正文样式"/>
    <w:basedOn w:val="48"/>
    <w:qFormat/>
    <w:uiPriority w:val="0"/>
    <w:pPr>
      <w:spacing w:line="360" w:lineRule="auto"/>
      <w:ind w:firstLine="454" w:firstLineChars="0"/>
    </w:pPr>
    <w:rPr>
      <w:rFonts w:ascii="仿宋" w:hAnsi="仿宋" w:eastAsia="仿宋_GB2312"/>
      <w:sz w:val="24"/>
      <w:szCs w:val="24"/>
    </w:rPr>
  </w:style>
  <w:style w:type="paragraph" w:customStyle="1" w:styleId="66">
    <w:name w:val="font5"/>
    <w:basedOn w:val="1"/>
    <w:qFormat/>
    <w:uiPriority w:val="0"/>
    <w:pPr>
      <w:widowControl/>
      <w:spacing w:before="100" w:beforeAutospacing="1" w:after="100" w:afterAutospacing="1"/>
      <w:jc w:val="left"/>
    </w:pPr>
    <w:rPr>
      <w:rFonts w:ascii="华文中宋" w:hAnsi="华文中宋" w:eastAsia="华文中宋" w:cs="宋体"/>
      <w:b/>
      <w:bCs/>
      <w:kern w:val="0"/>
      <w:sz w:val="36"/>
      <w:szCs w:val="36"/>
    </w:rPr>
  </w:style>
  <w:style w:type="paragraph" w:customStyle="1" w:styleId="67">
    <w:name w:val="font6"/>
    <w:basedOn w:val="1"/>
    <w:qFormat/>
    <w:uiPriority w:val="0"/>
    <w:pPr>
      <w:widowControl/>
      <w:spacing w:before="100" w:beforeAutospacing="1" w:after="100" w:afterAutospacing="1"/>
      <w:jc w:val="left"/>
    </w:pPr>
    <w:rPr>
      <w:b/>
      <w:bCs/>
      <w:kern w:val="0"/>
      <w:sz w:val="36"/>
      <w:szCs w:val="36"/>
    </w:rPr>
  </w:style>
  <w:style w:type="paragraph" w:customStyle="1" w:styleId="68">
    <w:name w:val="font7"/>
    <w:basedOn w:val="1"/>
    <w:qFormat/>
    <w:uiPriority w:val="0"/>
    <w:pPr>
      <w:widowControl/>
      <w:spacing w:before="100" w:beforeAutospacing="1" w:after="100" w:afterAutospacing="1"/>
      <w:jc w:val="left"/>
    </w:pPr>
    <w:rPr>
      <w:kern w:val="0"/>
      <w:sz w:val="18"/>
      <w:szCs w:val="18"/>
    </w:rPr>
  </w:style>
  <w:style w:type="paragraph" w:customStyle="1" w:styleId="69">
    <w:name w:val="font8"/>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70">
    <w:name w:val="font9"/>
    <w:basedOn w:val="1"/>
    <w:qFormat/>
    <w:uiPriority w:val="0"/>
    <w:pPr>
      <w:widowControl/>
      <w:spacing w:before="100" w:beforeAutospacing="1" w:after="100" w:afterAutospacing="1"/>
      <w:jc w:val="left"/>
    </w:pPr>
    <w:rPr>
      <w:rFonts w:ascii="宋体" w:hAnsi="宋体" w:cs="宋体"/>
      <w:b/>
      <w:bCs/>
      <w:kern w:val="0"/>
      <w:sz w:val="36"/>
      <w:szCs w:val="36"/>
    </w:rPr>
  </w:style>
  <w:style w:type="paragraph" w:customStyle="1" w:styleId="71">
    <w:name w:val="font10"/>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72">
    <w:name w:val="xl65"/>
    <w:basedOn w:val="1"/>
    <w:qFormat/>
    <w:uiPriority w:val="0"/>
    <w:pPr>
      <w:widowControl/>
      <w:spacing w:before="100" w:beforeAutospacing="1" w:after="100" w:afterAutospacing="1"/>
      <w:jc w:val="center"/>
      <w:textAlignment w:val="center"/>
    </w:pPr>
    <w:rPr>
      <w:rFonts w:ascii="宋体" w:hAnsi="宋体" w:cs="宋体"/>
      <w:kern w:val="0"/>
      <w:sz w:val="44"/>
      <w:szCs w:val="44"/>
    </w:rPr>
  </w:style>
  <w:style w:type="paragraph" w:customStyle="1" w:styleId="73">
    <w:name w:val="xl66"/>
    <w:basedOn w:val="1"/>
    <w:qFormat/>
    <w:uiPriority w:val="0"/>
    <w:pPr>
      <w:widowControl/>
      <w:spacing w:before="100" w:beforeAutospacing="1" w:after="100" w:afterAutospacing="1"/>
      <w:jc w:val="center"/>
      <w:textAlignment w:val="center"/>
    </w:pPr>
    <w:rPr>
      <w:rFonts w:ascii="宋体" w:hAnsi="宋体" w:cs="宋体"/>
      <w:b/>
      <w:bCs/>
      <w:color w:val="000000"/>
      <w:kern w:val="0"/>
      <w:sz w:val="24"/>
    </w:rPr>
  </w:style>
  <w:style w:type="paragraph" w:customStyle="1" w:styleId="74">
    <w:name w:val="xl67"/>
    <w:basedOn w:val="1"/>
    <w:qFormat/>
    <w:uiPriority w:val="0"/>
    <w:pPr>
      <w:widowControl/>
      <w:spacing w:before="100" w:beforeAutospacing="1" w:after="100" w:afterAutospacing="1"/>
      <w:jc w:val="center"/>
      <w:textAlignment w:val="center"/>
    </w:pPr>
    <w:rPr>
      <w:rFonts w:ascii="宋体" w:hAnsi="宋体" w:cs="宋体"/>
      <w:color w:val="FF0000"/>
      <w:kern w:val="0"/>
      <w:sz w:val="24"/>
    </w:rPr>
  </w:style>
  <w:style w:type="paragraph" w:customStyle="1" w:styleId="75">
    <w:name w:val="xl68"/>
    <w:basedOn w:val="1"/>
    <w:qFormat/>
    <w:uiPriority w:val="0"/>
    <w:pPr>
      <w:widowControl/>
      <w:spacing w:before="100" w:beforeAutospacing="1" w:after="100" w:afterAutospacing="1"/>
      <w:jc w:val="left"/>
    </w:pPr>
    <w:rPr>
      <w:rFonts w:ascii="宋体" w:hAnsi="宋体" w:cs="宋体"/>
      <w:color w:val="4F81BD"/>
      <w:kern w:val="0"/>
      <w:sz w:val="24"/>
    </w:rPr>
  </w:style>
  <w:style w:type="paragraph" w:customStyle="1" w:styleId="76">
    <w:name w:val="xl69"/>
    <w:basedOn w:val="1"/>
    <w:qFormat/>
    <w:uiPriority w:val="0"/>
    <w:pPr>
      <w:widowControl/>
      <w:spacing w:before="100" w:beforeAutospacing="1" w:after="100" w:afterAutospacing="1"/>
      <w:jc w:val="left"/>
      <w:textAlignment w:val="center"/>
    </w:pPr>
    <w:rPr>
      <w:rFonts w:ascii="宋体" w:hAnsi="宋体" w:cs="宋体"/>
      <w:color w:val="4F81BD"/>
      <w:kern w:val="0"/>
      <w:sz w:val="24"/>
    </w:rPr>
  </w:style>
  <w:style w:type="paragraph" w:customStyle="1" w:styleId="77">
    <w:name w:val="xl70"/>
    <w:basedOn w:val="1"/>
    <w:qFormat/>
    <w:uiPriority w:val="0"/>
    <w:pPr>
      <w:widowControl/>
      <w:spacing w:before="100" w:beforeAutospacing="1" w:after="100" w:afterAutospacing="1"/>
      <w:jc w:val="center"/>
      <w:textAlignment w:val="center"/>
    </w:pPr>
    <w:rPr>
      <w:rFonts w:ascii="宋体" w:hAnsi="宋体" w:cs="宋体"/>
      <w:color w:val="4F81BD"/>
      <w:kern w:val="0"/>
      <w:sz w:val="24"/>
    </w:rPr>
  </w:style>
  <w:style w:type="paragraph" w:customStyle="1" w:styleId="78">
    <w:name w:val="xl71"/>
    <w:basedOn w:val="1"/>
    <w:qFormat/>
    <w:uiPriority w:val="0"/>
    <w:pPr>
      <w:widowControl/>
      <w:spacing w:before="100" w:beforeAutospacing="1" w:after="100" w:afterAutospacing="1"/>
      <w:jc w:val="center"/>
      <w:textAlignment w:val="center"/>
    </w:pPr>
    <w:rPr>
      <w:rFonts w:ascii="宋体" w:hAnsi="宋体" w:cs="宋体"/>
      <w:kern w:val="0"/>
      <w:sz w:val="24"/>
    </w:rPr>
  </w:style>
  <w:style w:type="paragraph" w:customStyle="1" w:styleId="79">
    <w:name w:val="xl72"/>
    <w:basedOn w:val="1"/>
    <w:qFormat/>
    <w:uiPriority w:val="0"/>
    <w:pPr>
      <w:widowControl/>
      <w:spacing w:before="100" w:beforeAutospacing="1" w:after="100" w:afterAutospacing="1"/>
      <w:jc w:val="center"/>
      <w:textAlignment w:val="center"/>
    </w:pPr>
    <w:rPr>
      <w:rFonts w:ascii="宋体" w:hAnsi="宋体" w:cs="宋体"/>
      <w:kern w:val="0"/>
      <w:sz w:val="20"/>
      <w:szCs w:val="20"/>
    </w:rPr>
  </w:style>
  <w:style w:type="paragraph" w:customStyle="1" w:styleId="80">
    <w:name w:val="xl73"/>
    <w:basedOn w:val="1"/>
    <w:qFormat/>
    <w:uiPriority w:val="0"/>
    <w:pPr>
      <w:widowControl/>
      <w:spacing w:before="100" w:beforeAutospacing="1" w:after="100" w:afterAutospacing="1"/>
      <w:jc w:val="center"/>
      <w:textAlignment w:val="center"/>
    </w:pPr>
    <w:rPr>
      <w:rFonts w:ascii="宋体" w:hAnsi="宋体" w:cs="宋体"/>
      <w:kern w:val="0"/>
      <w:sz w:val="24"/>
    </w:rPr>
  </w:style>
  <w:style w:type="paragraph" w:customStyle="1" w:styleId="81">
    <w:name w:val="xl74"/>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82">
    <w:name w:val="xl75"/>
    <w:basedOn w:val="1"/>
    <w:qFormat/>
    <w:uiPriority w:val="0"/>
    <w:pPr>
      <w:widowControl/>
      <w:spacing w:before="100" w:beforeAutospacing="1" w:after="100" w:afterAutospacing="1"/>
      <w:jc w:val="center"/>
      <w:textAlignment w:val="center"/>
    </w:pPr>
    <w:rPr>
      <w:rFonts w:ascii="宋体" w:hAnsi="宋体" w:cs="宋体"/>
      <w:kern w:val="0"/>
      <w:sz w:val="20"/>
      <w:szCs w:val="20"/>
    </w:rPr>
  </w:style>
  <w:style w:type="paragraph" w:customStyle="1" w:styleId="8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黑体" w:hAnsi="黑体" w:eastAsia="黑体" w:cs="宋体"/>
      <w:kern w:val="0"/>
      <w:sz w:val="18"/>
      <w:szCs w:val="18"/>
    </w:rPr>
  </w:style>
  <w:style w:type="paragraph" w:customStyle="1" w:styleId="8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黑体" w:hAnsi="黑体" w:eastAsia="黑体" w:cs="宋体"/>
      <w:kern w:val="0"/>
      <w:sz w:val="18"/>
      <w:szCs w:val="18"/>
    </w:rPr>
  </w:style>
  <w:style w:type="paragraph" w:customStyle="1" w:styleId="8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8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18"/>
      <w:szCs w:val="18"/>
    </w:rPr>
  </w:style>
  <w:style w:type="paragraph" w:customStyle="1" w:styleId="87">
    <w:name w:val="xl80"/>
    <w:basedOn w:val="1"/>
    <w:qFormat/>
    <w:uiPriority w:val="0"/>
    <w:pPr>
      <w:widowControl/>
      <w:spacing w:before="100" w:beforeAutospacing="1" w:after="100" w:afterAutospacing="1"/>
      <w:jc w:val="center"/>
      <w:textAlignment w:val="center"/>
    </w:pPr>
    <w:rPr>
      <w:rFonts w:ascii="宋体" w:hAnsi="宋体" w:cs="宋体"/>
      <w:color w:val="FF0000"/>
      <w:kern w:val="0"/>
      <w:sz w:val="20"/>
      <w:szCs w:val="20"/>
    </w:rPr>
  </w:style>
  <w:style w:type="paragraph" w:customStyle="1" w:styleId="8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18"/>
      <w:szCs w:val="18"/>
    </w:rPr>
  </w:style>
  <w:style w:type="paragraph" w:customStyle="1" w:styleId="89">
    <w:name w:val="xl82"/>
    <w:basedOn w:val="1"/>
    <w:qFormat/>
    <w:uiPriority w:val="0"/>
    <w:pPr>
      <w:widowControl/>
      <w:pBdr>
        <w:lef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9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18"/>
      <w:szCs w:val="18"/>
    </w:rPr>
  </w:style>
  <w:style w:type="paragraph" w:customStyle="1" w:styleId="91">
    <w:name w:val="xl84"/>
    <w:basedOn w:val="1"/>
    <w:qFormat/>
    <w:uiPriority w:val="0"/>
    <w:pPr>
      <w:widowControl/>
      <w:pBdr>
        <w:left w:val="single" w:color="auto" w:sz="4" w:space="0"/>
      </w:pBdr>
      <w:spacing w:before="100" w:beforeAutospacing="1" w:after="100" w:afterAutospacing="1"/>
      <w:jc w:val="center"/>
      <w:textAlignment w:val="center"/>
    </w:pPr>
    <w:rPr>
      <w:kern w:val="0"/>
      <w:sz w:val="18"/>
      <w:szCs w:val="18"/>
    </w:rPr>
  </w:style>
  <w:style w:type="paragraph" w:customStyle="1" w:styleId="92">
    <w:name w:val="xl85"/>
    <w:basedOn w:val="1"/>
    <w:qFormat/>
    <w:uiPriority w:val="0"/>
    <w:pPr>
      <w:widowControl/>
      <w:spacing w:before="100" w:beforeAutospacing="1" w:after="100" w:afterAutospacing="1"/>
      <w:jc w:val="center"/>
      <w:textAlignment w:val="center"/>
    </w:pPr>
    <w:rPr>
      <w:kern w:val="0"/>
      <w:sz w:val="18"/>
      <w:szCs w:val="18"/>
    </w:rPr>
  </w:style>
  <w:style w:type="paragraph" w:customStyle="1" w:styleId="93">
    <w:name w:val="xl86"/>
    <w:basedOn w:val="1"/>
    <w:qFormat/>
    <w:uiPriority w:val="0"/>
    <w:pPr>
      <w:widowControl/>
      <w:spacing w:before="100" w:beforeAutospacing="1" w:after="100" w:afterAutospacing="1"/>
      <w:jc w:val="center"/>
      <w:textAlignment w:val="center"/>
    </w:pPr>
    <w:rPr>
      <w:kern w:val="0"/>
      <w:sz w:val="18"/>
      <w:szCs w:val="18"/>
    </w:rPr>
  </w:style>
  <w:style w:type="paragraph" w:customStyle="1" w:styleId="94">
    <w:name w:val="xl87"/>
    <w:basedOn w:val="1"/>
    <w:qFormat/>
    <w:uiPriority w:val="0"/>
    <w:pPr>
      <w:widowControl/>
      <w:spacing w:before="100" w:beforeAutospacing="1" w:after="100" w:afterAutospacing="1"/>
      <w:jc w:val="center"/>
      <w:textAlignment w:val="center"/>
    </w:pPr>
    <w:rPr>
      <w:rFonts w:ascii="宋体" w:hAnsi="宋体" w:cs="宋体"/>
      <w:kern w:val="0"/>
      <w:sz w:val="18"/>
      <w:szCs w:val="18"/>
    </w:rPr>
  </w:style>
  <w:style w:type="paragraph" w:customStyle="1" w:styleId="95">
    <w:name w:val="xl88"/>
    <w:basedOn w:val="1"/>
    <w:qFormat/>
    <w:uiPriority w:val="0"/>
    <w:pPr>
      <w:widowControl/>
      <w:pBdr>
        <w:bottom w:val="single" w:color="000000" w:sz="4" w:space="0"/>
      </w:pBdr>
      <w:spacing w:before="100" w:beforeAutospacing="1" w:after="100" w:afterAutospacing="1"/>
      <w:jc w:val="center"/>
      <w:textAlignment w:val="center"/>
    </w:pPr>
    <w:rPr>
      <w:rFonts w:ascii="宋体" w:hAnsi="宋体" w:cs="宋体"/>
      <w:kern w:val="0"/>
      <w:sz w:val="24"/>
    </w:rPr>
  </w:style>
  <w:style w:type="paragraph" w:customStyle="1" w:styleId="96">
    <w:name w:val="xl89"/>
    <w:basedOn w:val="1"/>
    <w:qFormat/>
    <w:uiPriority w:val="0"/>
    <w:pPr>
      <w:widowControl/>
      <w:pBdr>
        <w:top w:val="single" w:color="000000" w:sz="4" w:space="0"/>
        <w:bottom w:val="single" w:color="000000" w:sz="4" w:space="0"/>
      </w:pBdr>
      <w:spacing w:before="100" w:beforeAutospacing="1" w:after="100" w:afterAutospacing="1"/>
      <w:jc w:val="center"/>
      <w:textAlignment w:val="center"/>
    </w:pPr>
    <w:rPr>
      <w:rFonts w:ascii="宋体" w:hAnsi="宋体" w:cs="宋体"/>
      <w:kern w:val="0"/>
      <w:sz w:val="24"/>
    </w:rPr>
  </w:style>
  <w:style w:type="paragraph" w:customStyle="1" w:styleId="97">
    <w:name w:val="xl90"/>
    <w:basedOn w:val="1"/>
    <w:qFormat/>
    <w:uiPriority w:val="0"/>
    <w:pPr>
      <w:widowControl/>
      <w:pBdr>
        <w:top w:val="single" w:color="000000" w:sz="4" w:space="0"/>
      </w:pBdr>
      <w:spacing w:before="100" w:beforeAutospacing="1" w:after="100" w:afterAutospacing="1"/>
      <w:jc w:val="center"/>
      <w:textAlignment w:val="center"/>
    </w:pPr>
    <w:rPr>
      <w:rFonts w:ascii="宋体" w:hAnsi="宋体" w:cs="宋体"/>
      <w:kern w:val="0"/>
      <w:sz w:val="24"/>
    </w:rPr>
  </w:style>
  <w:style w:type="paragraph" w:customStyle="1" w:styleId="98">
    <w:name w:val="xl91"/>
    <w:basedOn w:val="1"/>
    <w:qFormat/>
    <w:uiPriority w:val="0"/>
    <w:pPr>
      <w:widowControl/>
      <w:spacing w:before="100" w:beforeAutospacing="1" w:after="100" w:afterAutospacing="1"/>
      <w:jc w:val="center"/>
      <w:textAlignment w:val="center"/>
    </w:pPr>
    <w:rPr>
      <w:rFonts w:ascii="华文中宋" w:hAnsi="华文中宋" w:eastAsia="华文中宋" w:cs="宋体"/>
      <w:b/>
      <w:bCs/>
      <w:kern w:val="0"/>
      <w:sz w:val="36"/>
      <w:szCs w:val="36"/>
    </w:rPr>
  </w:style>
  <w:style w:type="paragraph" w:customStyle="1" w:styleId="99">
    <w:name w:val="xl92"/>
    <w:basedOn w:val="1"/>
    <w:qFormat/>
    <w:uiPriority w:val="0"/>
    <w:pPr>
      <w:widowControl/>
      <w:spacing w:before="100" w:beforeAutospacing="1" w:after="100" w:afterAutospacing="1"/>
      <w:jc w:val="center"/>
      <w:textAlignment w:val="center"/>
    </w:pPr>
    <w:rPr>
      <w:b/>
      <w:bCs/>
      <w:kern w:val="0"/>
      <w:sz w:val="36"/>
      <w:szCs w:val="36"/>
    </w:rPr>
  </w:style>
  <w:style w:type="character" w:customStyle="1" w:styleId="100">
    <w:name w:val="标题 2 Char"/>
    <w:basedOn w:val="22"/>
    <w:link w:val="3"/>
    <w:qFormat/>
    <w:uiPriority w:val="9"/>
    <w:rPr>
      <w:rFonts w:asciiTheme="majorHAnsi" w:hAnsiTheme="majorHAnsi" w:eastAsiaTheme="majorEastAsia" w:cstheme="majorBidi"/>
      <w:b/>
      <w:bCs/>
      <w:kern w:val="2"/>
      <w:sz w:val="32"/>
      <w:szCs w:val="32"/>
    </w:rPr>
  </w:style>
  <w:style w:type="paragraph" w:customStyle="1" w:styleId="101">
    <w:name w:val="font11"/>
    <w:basedOn w:val="1"/>
    <w:qFormat/>
    <w:uiPriority w:val="0"/>
    <w:pPr>
      <w:widowControl/>
      <w:spacing w:before="100" w:beforeAutospacing="1" w:after="100" w:afterAutospacing="1"/>
      <w:jc w:val="left"/>
    </w:pPr>
    <w:rPr>
      <w:rFonts w:ascii="华文中宋" w:hAnsi="华文中宋" w:eastAsia="华文中宋" w:cs="宋体"/>
      <w:b/>
      <w:bCs/>
      <w:kern w:val="0"/>
      <w:sz w:val="40"/>
      <w:szCs w:val="40"/>
    </w:rPr>
  </w:style>
  <w:style w:type="paragraph" w:customStyle="1" w:styleId="102">
    <w:name w:val="font12"/>
    <w:basedOn w:val="1"/>
    <w:qFormat/>
    <w:uiPriority w:val="0"/>
    <w:pPr>
      <w:widowControl/>
      <w:spacing w:before="100" w:beforeAutospacing="1" w:after="100" w:afterAutospacing="1"/>
      <w:jc w:val="left"/>
    </w:pPr>
    <w:rPr>
      <w:b/>
      <w:bCs/>
      <w:kern w:val="0"/>
      <w:sz w:val="40"/>
      <w:szCs w:val="40"/>
    </w:rPr>
  </w:style>
  <w:style w:type="paragraph" w:customStyle="1" w:styleId="103">
    <w:name w:val="font13"/>
    <w:basedOn w:val="1"/>
    <w:qFormat/>
    <w:uiPriority w:val="0"/>
    <w:pPr>
      <w:widowControl/>
      <w:spacing w:before="100" w:beforeAutospacing="1" w:after="100" w:afterAutospacing="1"/>
      <w:jc w:val="left"/>
    </w:pPr>
    <w:rPr>
      <w:rFonts w:ascii="宋体" w:hAnsi="宋体" w:cs="宋体"/>
      <w:b/>
      <w:bCs/>
      <w:kern w:val="0"/>
      <w:sz w:val="40"/>
      <w:szCs w:val="40"/>
    </w:rPr>
  </w:style>
  <w:style w:type="paragraph" w:customStyle="1" w:styleId="104">
    <w:name w:val="font14"/>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05">
    <w:name w:val="font1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06">
    <w:name w:val="Heading #1|1"/>
    <w:basedOn w:val="1"/>
    <w:qFormat/>
    <w:uiPriority w:val="0"/>
    <w:pPr>
      <w:spacing w:before="1040" w:after="480" w:line="614" w:lineRule="exact"/>
      <w:jc w:val="center"/>
      <w:outlineLvl w:val="0"/>
    </w:pPr>
    <w:rPr>
      <w:rFonts w:ascii="宋体" w:hAnsi="宋体" w:cs="宋体"/>
      <w:sz w:val="42"/>
      <w:szCs w:val="42"/>
      <w:lang w:val="zh-TW" w:eastAsia="zh-TW" w:bidi="zh-TW"/>
    </w:rPr>
  </w:style>
  <w:style w:type="paragraph" w:customStyle="1" w:styleId="107">
    <w:name w:val="Body text|1"/>
    <w:basedOn w:val="1"/>
    <w:qFormat/>
    <w:uiPriority w:val="0"/>
    <w:pPr>
      <w:spacing w:line="403" w:lineRule="auto"/>
      <w:ind w:firstLine="400"/>
    </w:pPr>
    <w:rPr>
      <w:rFonts w:ascii="宋体" w:hAnsi="宋体" w:cs="宋体"/>
      <w:sz w:val="28"/>
      <w:szCs w:val="28"/>
      <w:lang w:val="zh-TW" w:eastAsia="zh-TW" w:bidi="zh-TW"/>
    </w:rPr>
  </w:style>
  <w:style w:type="paragraph" w:customStyle="1" w:styleId="108">
    <w:name w:val="Header or footer|2"/>
    <w:basedOn w:val="1"/>
    <w:qFormat/>
    <w:uiPriority w:val="0"/>
    <w:rPr>
      <w:sz w:val="20"/>
      <w:szCs w:val="20"/>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69</Pages>
  <Words>34740</Words>
  <Characters>40352</Characters>
  <Lines>330</Lines>
  <Paragraphs>93</Paragraphs>
  <TotalTime>39</TotalTime>
  <ScaleCrop>false</ScaleCrop>
  <LinksUpToDate>false</LinksUpToDate>
  <CharactersWithSpaces>41166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2019-05-15T01:39:00Z</dcterms:created>
  <dc:creator>朱雪青</dc:creator>
  <cp:lastModifiedBy>WPS_1616396173</cp:lastModifiedBy>
  <cp:lastPrinted>2023-08-09T00:43:00Z</cp:lastPrinted>
  <dcterms:modified xsi:type="dcterms:W3CDTF">2023-08-16T08:00:23Z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0778BF40D759487C866DFD104345A9F6_13</vt:lpwstr>
  </property>
</Properties>
</file>