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F8D" w:rsidRDefault="00885F8D">
      <w:pPr>
        <w:spacing w:before="10"/>
        <w:rPr>
          <w:rFonts w:ascii="方正仿宋_GBK" w:eastAsia="方正仿宋_GBK" w:hAnsi="方正仿宋_GBK" w:cs="方正仿宋_GBK"/>
          <w:sz w:val="15"/>
          <w:szCs w:val="15"/>
        </w:rPr>
      </w:pPr>
    </w:p>
    <w:p w:rsidR="00885F8D" w:rsidRDefault="008C0149">
      <w:pPr>
        <w:pStyle w:val="2"/>
        <w:spacing w:line="497" w:lineRule="exact"/>
        <w:ind w:right="1065"/>
        <w:jc w:val="center"/>
        <w:rPr>
          <w:lang w:eastAsia="zh-CN"/>
        </w:rPr>
      </w:pPr>
      <w:r>
        <w:rPr>
          <w:spacing w:val="-7"/>
          <w:lang w:eastAsia="zh-CN"/>
        </w:rPr>
        <w:t>关于加力推动农机报废更新补贴政策</w:t>
      </w:r>
    </w:p>
    <w:p w:rsidR="00885F8D" w:rsidRDefault="008C0149">
      <w:pPr>
        <w:spacing w:line="624" w:lineRule="exact"/>
        <w:ind w:left="1112" w:right="1065"/>
        <w:jc w:val="center"/>
        <w:rPr>
          <w:rFonts w:ascii="方正小标宋_GBK" w:eastAsia="方正小标宋_GBK" w:hAnsi="方正小标宋_GBK" w:cs="方正小标宋_GBK"/>
          <w:sz w:val="44"/>
          <w:szCs w:val="44"/>
          <w:lang w:eastAsia="zh-CN"/>
        </w:rPr>
      </w:pPr>
      <w:r>
        <w:rPr>
          <w:rFonts w:ascii="方正小标宋_GBK" w:eastAsia="方正小标宋_GBK" w:hAnsi="方正小标宋_GBK" w:cs="方正小标宋_GBK"/>
          <w:spacing w:val="-7"/>
          <w:sz w:val="44"/>
          <w:szCs w:val="44"/>
          <w:lang w:eastAsia="zh-CN"/>
        </w:rPr>
        <w:t>实施的补充通知</w:t>
      </w:r>
    </w:p>
    <w:p w:rsidR="00885F8D" w:rsidRDefault="00885F8D">
      <w:pPr>
        <w:spacing w:before="1"/>
        <w:rPr>
          <w:rFonts w:ascii="方正小标宋_GBK" w:eastAsia="方正小标宋_GBK" w:hAnsi="方正小标宋_GBK" w:cs="方正小标宋_GBK"/>
          <w:sz w:val="39"/>
          <w:szCs w:val="39"/>
          <w:lang w:eastAsia="zh-CN"/>
        </w:rPr>
      </w:pPr>
    </w:p>
    <w:p w:rsidR="00885F8D" w:rsidRDefault="008C0149">
      <w:pPr>
        <w:pStyle w:val="a3"/>
        <w:spacing w:line="290" w:lineRule="auto"/>
        <w:ind w:left="852" w:hanging="624"/>
        <w:rPr>
          <w:lang w:eastAsia="zh-CN"/>
        </w:rPr>
      </w:pPr>
      <w:r>
        <w:rPr>
          <w:spacing w:val="-8"/>
          <w:lang w:eastAsia="zh-CN"/>
        </w:rPr>
        <w:t>各设区市农业农村局、发展改革委、财政局：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为深入贯彻落实</w:t>
      </w:r>
      <w:proofErr w:type="gramStart"/>
      <w:r>
        <w:rPr>
          <w:spacing w:val="-8"/>
          <w:lang w:eastAsia="zh-CN"/>
        </w:rPr>
        <w:t>《</w:t>
      </w:r>
      <w:proofErr w:type="gramEnd"/>
      <w:r>
        <w:rPr>
          <w:spacing w:val="-8"/>
          <w:lang w:eastAsia="zh-CN"/>
        </w:rPr>
        <w:t>国务院推动大规模设备更新和消费品以旧</w:t>
      </w:r>
    </w:p>
    <w:p w:rsidR="00885F8D" w:rsidRDefault="008C0149">
      <w:pPr>
        <w:pStyle w:val="a3"/>
        <w:spacing w:before="26" w:line="290" w:lineRule="auto"/>
        <w:ind w:left="228" w:right="178" w:hanging="3"/>
        <w:jc w:val="center"/>
        <w:rPr>
          <w:lang w:eastAsia="zh-CN"/>
        </w:rPr>
      </w:pPr>
      <w:r>
        <w:rPr>
          <w:spacing w:val="-19"/>
          <w:lang w:eastAsia="zh-CN"/>
        </w:rPr>
        <w:t>换新行动方案</w:t>
      </w:r>
      <w:proofErr w:type="gramStart"/>
      <w:r>
        <w:rPr>
          <w:spacing w:val="-19"/>
          <w:lang w:eastAsia="zh-CN"/>
        </w:rPr>
        <w:t>》</w:t>
      </w:r>
      <w:proofErr w:type="gramEnd"/>
      <w:r>
        <w:rPr>
          <w:spacing w:val="-19"/>
          <w:lang w:eastAsia="zh-CN"/>
        </w:rPr>
        <w:t>（国发〔</w:t>
      </w:r>
      <w:r>
        <w:rPr>
          <w:rFonts w:ascii="Times New Roman" w:eastAsia="Times New Roman" w:hAnsi="Times New Roman" w:cs="Times New Roman"/>
          <w:spacing w:val="-19"/>
          <w:lang w:eastAsia="zh-CN"/>
        </w:rPr>
        <w:t>2024</w:t>
      </w:r>
      <w:r>
        <w:rPr>
          <w:spacing w:val="-19"/>
          <w:lang w:eastAsia="zh-CN"/>
        </w:rPr>
        <w:t>〕</w:t>
      </w:r>
      <w:r>
        <w:rPr>
          <w:rFonts w:ascii="Times New Roman" w:eastAsia="Times New Roman" w:hAnsi="Times New Roman" w:cs="Times New Roman"/>
          <w:spacing w:val="-19"/>
          <w:lang w:eastAsia="zh-CN"/>
        </w:rPr>
        <w:t>7</w:t>
      </w:r>
      <w:r>
        <w:rPr>
          <w:rFonts w:ascii="Times New Roman" w:eastAsia="Times New Roman" w:hAnsi="Times New Roman" w:cs="Times New Roman"/>
          <w:spacing w:val="-9"/>
          <w:lang w:eastAsia="zh-CN"/>
        </w:rPr>
        <w:t xml:space="preserve"> </w:t>
      </w:r>
      <w:r>
        <w:rPr>
          <w:spacing w:val="-10"/>
          <w:lang w:eastAsia="zh-CN"/>
        </w:rPr>
        <w:t>号）和《江苏省推动大规模设备</w:t>
      </w:r>
      <w:r>
        <w:rPr>
          <w:w w:val="99"/>
          <w:lang w:eastAsia="zh-CN"/>
        </w:rPr>
        <w:t xml:space="preserve"> </w:t>
      </w:r>
      <w:r>
        <w:rPr>
          <w:spacing w:val="-15"/>
          <w:lang w:eastAsia="zh-CN"/>
        </w:rPr>
        <w:t>更新和消费品以旧换新行动方案》（苏政发〔</w:t>
      </w:r>
      <w:r>
        <w:rPr>
          <w:rFonts w:ascii="Times New Roman" w:eastAsia="Times New Roman" w:hAnsi="Times New Roman" w:cs="Times New Roman"/>
          <w:spacing w:val="-15"/>
          <w:lang w:eastAsia="zh-CN"/>
        </w:rPr>
        <w:t>2024</w:t>
      </w:r>
      <w:r>
        <w:rPr>
          <w:spacing w:val="-15"/>
          <w:lang w:eastAsia="zh-CN"/>
        </w:rPr>
        <w:t>〕</w:t>
      </w:r>
      <w:r>
        <w:rPr>
          <w:rFonts w:ascii="Times New Roman" w:eastAsia="Times New Roman" w:hAnsi="Times New Roman" w:cs="Times New Roman"/>
          <w:spacing w:val="-15"/>
          <w:lang w:eastAsia="zh-CN"/>
        </w:rPr>
        <w:t xml:space="preserve">41 </w:t>
      </w:r>
      <w:r>
        <w:rPr>
          <w:spacing w:val="-42"/>
          <w:lang w:eastAsia="zh-CN"/>
        </w:rPr>
        <w:t>号），根据</w:t>
      </w:r>
    </w:p>
    <w:p w:rsidR="00885F8D" w:rsidRDefault="008C0149">
      <w:pPr>
        <w:pStyle w:val="a3"/>
        <w:spacing w:before="22" w:line="292" w:lineRule="auto"/>
        <w:ind w:left="228" w:right="178" w:hanging="1"/>
        <w:jc w:val="center"/>
        <w:rPr>
          <w:lang w:eastAsia="zh-CN"/>
        </w:rPr>
      </w:pPr>
      <w:r>
        <w:rPr>
          <w:lang w:eastAsia="zh-CN"/>
        </w:rPr>
        <w:t>《农业农村部办公厅</w:t>
      </w:r>
      <w:r>
        <w:rPr>
          <w:spacing w:val="-56"/>
          <w:lang w:eastAsia="zh-CN"/>
        </w:rPr>
        <w:t xml:space="preserve"> </w:t>
      </w:r>
      <w:r>
        <w:rPr>
          <w:lang w:eastAsia="zh-CN"/>
        </w:rPr>
        <w:t>财政部办公厅关于加大工作力度持续实施</w:t>
      </w:r>
      <w:r>
        <w:rPr>
          <w:w w:val="99"/>
          <w:lang w:eastAsia="zh-CN"/>
        </w:rPr>
        <w:t xml:space="preserve"> </w:t>
      </w:r>
      <w:r>
        <w:rPr>
          <w:spacing w:val="-15"/>
          <w:lang w:eastAsia="zh-CN"/>
        </w:rPr>
        <w:t>好农业机械报废更新补贴政策的通知》（</w:t>
      </w:r>
      <w:proofErr w:type="gramStart"/>
      <w:r>
        <w:rPr>
          <w:spacing w:val="-15"/>
          <w:lang w:eastAsia="zh-CN"/>
        </w:rPr>
        <w:t>农办机</w:t>
      </w:r>
      <w:proofErr w:type="gramEnd"/>
      <w:r>
        <w:rPr>
          <w:spacing w:val="-15"/>
          <w:lang w:eastAsia="zh-CN"/>
        </w:rPr>
        <w:t>〔</w:t>
      </w:r>
      <w:r>
        <w:rPr>
          <w:rFonts w:ascii="Times New Roman" w:eastAsia="Times New Roman" w:hAnsi="Times New Roman" w:cs="Times New Roman"/>
          <w:spacing w:val="-15"/>
          <w:lang w:eastAsia="zh-CN"/>
        </w:rPr>
        <w:t>2024</w:t>
      </w:r>
      <w:r>
        <w:rPr>
          <w:spacing w:val="-15"/>
          <w:lang w:eastAsia="zh-CN"/>
        </w:rPr>
        <w:t>〕</w:t>
      </w:r>
      <w:r>
        <w:rPr>
          <w:rFonts w:ascii="Times New Roman" w:eastAsia="Times New Roman" w:hAnsi="Times New Roman" w:cs="Times New Roman"/>
          <w:spacing w:val="-15"/>
          <w:lang w:eastAsia="zh-CN"/>
        </w:rPr>
        <w:t>4</w:t>
      </w:r>
      <w:r>
        <w:rPr>
          <w:rFonts w:ascii="Times New Roman" w:eastAsia="Times New Roman" w:hAnsi="Times New Roman" w:cs="Times New Roman"/>
          <w:spacing w:val="-14"/>
          <w:lang w:eastAsia="zh-CN"/>
        </w:rPr>
        <w:t xml:space="preserve"> </w:t>
      </w:r>
      <w:r>
        <w:rPr>
          <w:spacing w:val="-12"/>
          <w:lang w:eastAsia="zh-CN"/>
        </w:rPr>
        <w:t>号）</w:t>
      </w:r>
      <w:proofErr w:type="gramStart"/>
      <w:r>
        <w:rPr>
          <w:spacing w:val="-12"/>
          <w:lang w:eastAsia="zh-CN"/>
        </w:rPr>
        <w:t>和</w:t>
      </w:r>
      <w:proofErr w:type="gramEnd"/>
    </w:p>
    <w:p w:rsidR="00885F8D" w:rsidRDefault="008C0149">
      <w:pPr>
        <w:pStyle w:val="a3"/>
        <w:spacing w:before="18" w:line="290" w:lineRule="auto"/>
        <w:ind w:left="228" w:right="178" w:hanging="3"/>
        <w:jc w:val="center"/>
        <w:rPr>
          <w:lang w:eastAsia="zh-CN"/>
        </w:rPr>
      </w:pPr>
      <w:r>
        <w:rPr>
          <w:spacing w:val="-7"/>
          <w:lang w:eastAsia="zh-CN"/>
        </w:rPr>
        <w:t>《农业农村部办公厅</w:t>
      </w:r>
      <w:r>
        <w:rPr>
          <w:spacing w:val="-7"/>
          <w:lang w:eastAsia="zh-CN"/>
        </w:rPr>
        <w:t xml:space="preserve"> </w:t>
      </w:r>
      <w:r>
        <w:rPr>
          <w:spacing w:val="-7"/>
          <w:lang w:eastAsia="zh-CN"/>
        </w:rPr>
        <w:t>国家发改委办公厅</w:t>
      </w:r>
      <w:r>
        <w:rPr>
          <w:spacing w:val="2"/>
          <w:lang w:eastAsia="zh-CN"/>
        </w:rPr>
        <w:t xml:space="preserve"> </w:t>
      </w:r>
      <w:r>
        <w:rPr>
          <w:spacing w:val="-7"/>
          <w:lang w:eastAsia="zh-CN"/>
        </w:rPr>
        <w:t>财政部办公厅关于加大</w:t>
      </w:r>
      <w:r>
        <w:rPr>
          <w:w w:val="99"/>
          <w:lang w:eastAsia="zh-CN"/>
        </w:rPr>
        <w:t xml:space="preserve"> </w:t>
      </w:r>
      <w:r>
        <w:rPr>
          <w:spacing w:val="-18"/>
          <w:w w:val="95"/>
          <w:lang w:eastAsia="zh-CN"/>
        </w:rPr>
        <w:t>工作力度持续实施好农业机械报废更新补贴政策的补充通知》（农</w:t>
      </w:r>
    </w:p>
    <w:p w:rsidR="00885F8D" w:rsidRDefault="00885F8D">
      <w:pPr>
        <w:spacing w:line="290" w:lineRule="auto"/>
        <w:jc w:val="center"/>
        <w:rPr>
          <w:lang w:eastAsia="zh-CN"/>
        </w:rPr>
        <w:sectPr w:rsidR="00885F8D">
          <w:footerReference w:type="even" r:id="rId7"/>
          <w:footerReference w:type="default" r:id="rId8"/>
          <w:type w:val="continuous"/>
          <w:pgSz w:w="11910" w:h="16840"/>
          <w:pgMar w:top="1580" w:right="1400" w:bottom="1960" w:left="1360" w:header="720" w:footer="1789" w:gutter="0"/>
          <w:pgNumType w:start="1"/>
          <w:cols w:space="720"/>
        </w:sectPr>
      </w:pPr>
    </w:p>
    <w:p w:rsidR="00885F8D" w:rsidRDefault="00885F8D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885F8D" w:rsidRDefault="00885F8D">
      <w:pPr>
        <w:spacing w:before="2"/>
        <w:rPr>
          <w:rFonts w:ascii="方正仿宋_GBK" w:eastAsia="方正仿宋_GBK" w:hAnsi="方正仿宋_GBK" w:cs="方正仿宋_GBK"/>
          <w:sz w:val="21"/>
          <w:szCs w:val="21"/>
          <w:lang w:eastAsia="zh-CN"/>
        </w:rPr>
      </w:pPr>
    </w:p>
    <w:p w:rsidR="00885F8D" w:rsidRDefault="008C0149">
      <w:pPr>
        <w:pStyle w:val="a3"/>
        <w:spacing w:line="433" w:lineRule="exact"/>
        <w:jc w:val="both"/>
        <w:rPr>
          <w:lang w:eastAsia="zh-CN"/>
        </w:rPr>
      </w:pPr>
      <w:proofErr w:type="gramStart"/>
      <w:r>
        <w:rPr>
          <w:spacing w:val="-4"/>
          <w:lang w:eastAsia="zh-CN"/>
        </w:rPr>
        <w:t>办机〔</w:t>
      </w:r>
      <w:r>
        <w:rPr>
          <w:rFonts w:ascii="Times New Roman" w:eastAsia="Times New Roman" w:hAnsi="Times New Roman" w:cs="Times New Roman"/>
          <w:spacing w:val="-4"/>
          <w:lang w:eastAsia="zh-CN"/>
        </w:rPr>
        <w:t>2024</w:t>
      </w:r>
      <w:r>
        <w:rPr>
          <w:spacing w:val="-4"/>
          <w:lang w:eastAsia="zh-CN"/>
        </w:rPr>
        <w:t>〕</w:t>
      </w:r>
      <w:proofErr w:type="gramEnd"/>
      <w:r>
        <w:rPr>
          <w:rFonts w:ascii="Times New Roman" w:eastAsia="Times New Roman" w:hAnsi="Times New Roman" w:cs="Times New Roman"/>
          <w:spacing w:val="-4"/>
          <w:lang w:eastAsia="zh-CN"/>
        </w:rPr>
        <w:t>5</w:t>
      </w:r>
      <w:r>
        <w:rPr>
          <w:rFonts w:ascii="Times New Roman" w:eastAsia="Times New Roman" w:hAnsi="Times New Roman" w:cs="Times New Roman"/>
          <w:spacing w:val="-17"/>
          <w:lang w:eastAsia="zh-CN"/>
        </w:rPr>
        <w:t xml:space="preserve"> </w:t>
      </w:r>
      <w:r>
        <w:rPr>
          <w:spacing w:val="-5"/>
          <w:lang w:eastAsia="zh-CN"/>
        </w:rPr>
        <w:t>号）部署要求，经会商相关部门，现就加力推动</w:t>
      </w:r>
    </w:p>
    <w:p w:rsidR="00885F8D" w:rsidRDefault="008C0149">
      <w:pPr>
        <w:pStyle w:val="a3"/>
        <w:spacing w:before="98"/>
        <w:jc w:val="both"/>
        <w:rPr>
          <w:lang w:eastAsia="zh-CN"/>
        </w:rPr>
      </w:pPr>
      <w:r>
        <w:rPr>
          <w:spacing w:val="-8"/>
          <w:lang w:eastAsia="zh-CN"/>
        </w:rPr>
        <w:t>农机报废更新补贴政策实施补充通知如下：</w:t>
      </w:r>
    </w:p>
    <w:p w:rsidR="00885F8D" w:rsidRDefault="008C0149">
      <w:pPr>
        <w:pStyle w:val="a3"/>
        <w:spacing w:before="8" w:line="288" w:lineRule="auto"/>
        <w:ind w:right="118" w:firstLine="624"/>
        <w:jc w:val="both"/>
        <w:rPr>
          <w:lang w:eastAsia="zh-CN"/>
        </w:rPr>
      </w:pPr>
      <w:r>
        <w:rPr>
          <w:rFonts w:ascii="Arial Unicode MS" w:eastAsia="Arial Unicode MS" w:hAnsi="Arial Unicode MS" w:cs="Arial Unicode MS"/>
          <w:spacing w:val="-15"/>
          <w:lang w:eastAsia="zh-CN"/>
        </w:rPr>
        <w:t>一、关于报废补贴范围。</w:t>
      </w:r>
      <w:r>
        <w:rPr>
          <w:spacing w:val="-15"/>
          <w:lang w:eastAsia="zh-CN"/>
        </w:rPr>
        <w:t>在《江苏省农业农村厅</w:t>
      </w:r>
      <w:r>
        <w:rPr>
          <w:spacing w:val="-7"/>
          <w:lang w:eastAsia="zh-CN"/>
        </w:rPr>
        <w:t xml:space="preserve"> </w:t>
      </w:r>
      <w:r>
        <w:rPr>
          <w:spacing w:val="-6"/>
          <w:lang w:eastAsia="zh-CN"/>
        </w:rPr>
        <w:t>江苏省财政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厅关于大力实施农机报废更新补贴政策推动大规模设备更新工作</w:t>
      </w:r>
      <w:r>
        <w:rPr>
          <w:w w:val="99"/>
          <w:lang w:eastAsia="zh-CN"/>
        </w:rPr>
        <w:t xml:space="preserve"> </w:t>
      </w:r>
      <w:r>
        <w:rPr>
          <w:spacing w:val="-14"/>
          <w:lang w:eastAsia="zh-CN"/>
        </w:rPr>
        <w:t>的通知》（苏农机〔</w:t>
      </w:r>
      <w:r>
        <w:rPr>
          <w:rFonts w:ascii="Times New Roman" w:eastAsia="Times New Roman" w:hAnsi="Times New Roman" w:cs="Times New Roman"/>
          <w:spacing w:val="-14"/>
          <w:lang w:eastAsia="zh-CN"/>
        </w:rPr>
        <w:t>2024</w:t>
      </w:r>
      <w:r>
        <w:rPr>
          <w:spacing w:val="-14"/>
          <w:lang w:eastAsia="zh-CN"/>
        </w:rPr>
        <w:t>〕</w:t>
      </w:r>
      <w:r>
        <w:rPr>
          <w:rFonts w:ascii="Times New Roman" w:eastAsia="Times New Roman" w:hAnsi="Times New Roman" w:cs="Times New Roman"/>
          <w:spacing w:val="-14"/>
          <w:lang w:eastAsia="zh-CN"/>
        </w:rPr>
        <w:t>14</w:t>
      </w:r>
      <w:r>
        <w:rPr>
          <w:rFonts w:ascii="Times New Roman" w:eastAsia="Times New Roman" w:hAnsi="Times New Roman" w:cs="Times New Roman"/>
          <w:spacing w:val="-10"/>
          <w:lang w:eastAsia="zh-CN"/>
        </w:rPr>
        <w:t xml:space="preserve"> </w:t>
      </w:r>
      <w:r>
        <w:rPr>
          <w:spacing w:val="-4"/>
          <w:lang w:eastAsia="zh-CN"/>
        </w:rPr>
        <w:t>号）明确给予</w:t>
      </w:r>
      <w:r>
        <w:rPr>
          <w:spacing w:val="-77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8</w:t>
      </w:r>
      <w:r>
        <w:rPr>
          <w:rFonts w:ascii="Times New Roman" w:eastAsia="Times New Roman" w:hAnsi="Times New Roman" w:cs="Times New Roman"/>
          <w:spacing w:val="-5"/>
          <w:lang w:eastAsia="zh-CN"/>
        </w:rPr>
        <w:t xml:space="preserve"> </w:t>
      </w:r>
      <w:r>
        <w:rPr>
          <w:spacing w:val="-5"/>
          <w:lang w:eastAsia="zh-CN"/>
        </w:rPr>
        <w:t>类农机报废补贴的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基础上，政策加力实施期间，对谷物（粮食）干燥机给予报废补</w:t>
      </w:r>
      <w:r>
        <w:rPr>
          <w:w w:val="99"/>
          <w:lang w:eastAsia="zh-CN"/>
        </w:rPr>
        <w:t xml:space="preserve"> </w:t>
      </w:r>
      <w:r>
        <w:rPr>
          <w:spacing w:val="-4"/>
          <w:lang w:eastAsia="zh-CN"/>
        </w:rPr>
        <w:t>贴。</w:t>
      </w:r>
    </w:p>
    <w:p w:rsidR="00885F8D" w:rsidRDefault="008C0149">
      <w:pPr>
        <w:pStyle w:val="a3"/>
        <w:spacing w:line="502" w:lineRule="exact"/>
        <w:ind w:firstLine="624"/>
        <w:jc w:val="both"/>
        <w:rPr>
          <w:lang w:eastAsia="zh-CN"/>
        </w:rPr>
      </w:pPr>
      <w:r>
        <w:rPr>
          <w:rFonts w:ascii="Arial Unicode MS" w:eastAsia="Arial Unicode MS" w:hAnsi="Arial Unicode MS" w:cs="Arial Unicode MS"/>
          <w:spacing w:val="-8"/>
          <w:lang w:eastAsia="zh-CN"/>
        </w:rPr>
        <w:t>二、关于报废补贴额。</w:t>
      </w:r>
      <w:r>
        <w:rPr>
          <w:spacing w:val="-8"/>
          <w:lang w:eastAsia="zh-CN"/>
        </w:rPr>
        <w:t>报废补贴额分为基本政策报废补贴额</w:t>
      </w:r>
    </w:p>
    <w:p w:rsidR="00885F8D" w:rsidRDefault="008C0149">
      <w:pPr>
        <w:pStyle w:val="a3"/>
        <w:spacing w:before="87"/>
        <w:jc w:val="both"/>
        <w:rPr>
          <w:lang w:eastAsia="zh-CN"/>
        </w:rPr>
      </w:pPr>
      <w:r>
        <w:rPr>
          <w:spacing w:val="-15"/>
          <w:lang w:eastAsia="zh-CN"/>
        </w:rPr>
        <w:t>和加力政策报废补贴额。政策加力实施期间，报废</w:t>
      </w:r>
      <w:r>
        <w:rPr>
          <w:spacing w:val="-78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20</w:t>
      </w:r>
      <w:r>
        <w:rPr>
          <w:rFonts w:ascii="Times New Roman" w:eastAsia="Times New Roman" w:hAnsi="Times New Roman" w:cs="Times New Roman"/>
          <w:spacing w:val="-11"/>
          <w:lang w:eastAsia="zh-CN"/>
        </w:rPr>
        <w:t xml:space="preserve"> </w:t>
      </w:r>
      <w:proofErr w:type="gramStart"/>
      <w:r>
        <w:rPr>
          <w:spacing w:val="-6"/>
          <w:lang w:eastAsia="zh-CN"/>
        </w:rPr>
        <w:t>马力以下拖</w:t>
      </w:r>
      <w:proofErr w:type="gramEnd"/>
    </w:p>
    <w:p w:rsidR="00885F8D" w:rsidRDefault="008C0149">
      <w:pPr>
        <w:pStyle w:val="a3"/>
        <w:spacing w:before="100"/>
        <w:jc w:val="both"/>
        <w:rPr>
          <w:lang w:eastAsia="zh-CN"/>
        </w:rPr>
      </w:pPr>
      <w:r>
        <w:rPr>
          <w:spacing w:val="-8"/>
          <w:lang w:eastAsia="zh-CN"/>
        </w:rPr>
        <w:t>拉机，单台报废补贴额由</w:t>
      </w:r>
      <w:r>
        <w:rPr>
          <w:spacing w:val="-73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lang w:eastAsia="zh-CN"/>
        </w:rPr>
        <w:t>1000</w:t>
      </w:r>
      <w:r>
        <w:rPr>
          <w:rFonts w:ascii="Times New Roman" w:eastAsia="Times New Roman" w:hAnsi="Times New Roman" w:cs="Times New Roman"/>
          <w:spacing w:val="-11"/>
          <w:lang w:eastAsia="zh-CN"/>
        </w:rPr>
        <w:t xml:space="preserve"> </w:t>
      </w:r>
      <w:r>
        <w:rPr>
          <w:spacing w:val="-6"/>
          <w:lang w:eastAsia="zh-CN"/>
        </w:rPr>
        <w:t>元提高到</w:t>
      </w:r>
      <w:r>
        <w:rPr>
          <w:spacing w:val="-75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lang w:eastAsia="zh-CN"/>
        </w:rPr>
        <w:t>1500</w:t>
      </w:r>
      <w:r>
        <w:rPr>
          <w:rFonts w:ascii="Times New Roman" w:eastAsia="Times New Roman" w:hAnsi="Times New Roman" w:cs="Times New Roman"/>
          <w:spacing w:val="-8"/>
          <w:lang w:eastAsia="zh-CN"/>
        </w:rPr>
        <w:t xml:space="preserve"> </w:t>
      </w:r>
      <w:r>
        <w:rPr>
          <w:spacing w:val="-7"/>
          <w:lang w:eastAsia="zh-CN"/>
        </w:rPr>
        <w:t>元；报废联合收割</w:t>
      </w:r>
    </w:p>
    <w:p w:rsidR="00885F8D" w:rsidRDefault="008C0149">
      <w:pPr>
        <w:pStyle w:val="a3"/>
        <w:spacing w:before="98" w:line="290" w:lineRule="auto"/>
        <w:ind w:right="119"/>
        <w:jc w:val="both"/>
        <w:rPr>
          <w:lang w:eastAsia="zh-CN"/>
        </w:rPr>
      </w:pPr>
      <w:r>
        <w:rPr>
          <w:spacing w:val="-5"/>
          <w:lang w:eastAsia="zh-CN"/>
        </w:rPr>
        <w:t>机、水稻插秧机、播种机并新购置</w:t>
      </w:r>
      <w:r>
        <w:rPr>
          <w:spacing w:val="-80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4"/>
          <w:lang w:eastAsia="zh-CN"/>
        </w:rPr>
        <w:t>2024-2026</w:t>
      </w:r>
      <w:r>
        <w:rPr>
          <w:rFonts w:ascii="Times New Roman" w:eastAsia="Times New Roman" w:hAnsi="Times New Roman" w:cs="Times New Roman"/>
          <w:spacing w:val="-15"/>
          <w:lang w:eastAsia="zh-CN"/>
        </w:rPr>
        <w:t xml:space="preserve"> </w:t>
      </w:r>
      <w:r>
        <w:rPr>
          <w:spacing w:val="-5"/>
          <w:lang w:eastAsia="zh-CN"/>
        </w:rPr>
        <w:t>年农机购置与应用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补贴政策支持范围内的同种类机械，在基本政策报废补贴额基础</w:t>
      </w:r>
      <w:r>
        <w:rPr>
          <w:w w:val="99"/>
          <w:lang w:eastAsia="zh-CN"/>
        </w:rPr>
        <w:t xml:space="preserve"> </w:t>
      </w:r>
      <w:r>
        <w:rPr>
          <w:spacing w:val="-6"/>
          <w:lang w:eastAsia="zh-CN"/>
        </w:rPr>
        <w:t>上再提高</w:t>
      </w:r>
      <w:r>
        <w:rPr>
          <w:spacing w:val="-92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8"/>
          <w:lang w:eastAsia="zh-CN"/>
        </w:rPr>
        <w:t>50%</w:t>
      </w:r>
      <w:r>
        <w:rPr>
          <w:spacing w:val="-8"/>
          <w:lang w:eastAsia="zh-CN"/>
        </w:rPr>
        <w:t>，申请补贴需提供新购机证明。报废更新农用北斗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辅助驾驶系统的，应符合国家有关规定要求。具体报废补贴额见</w:t>
      </w:r>
    </w:p>
    <w:p w:rsidR="00885F8D" w:rsidRDefault="008C0149">
      <w:pPr>
        <w:pStyle w:val="a3"/>
        <w:spacing w:before="24"/>
        <w:jc w:val="both"/>
        <w:rPr>
          <w:lang w:eastAsia="zh-CN"/>
        </w:rPr>
      </w:pPr>
      <w:r>
        <w:rPr>
          <w:spacing w:val="-22"/>
          <w:lang w:eastAsia="zh-CN"/>
        </w:rPr>
        <w:t>《江苏省农业机械报废补贴额一览表》（附件）。</w:t>
      </w:r>
    </w:p>
    <w:p w:rsidR="00885F8D" w:rsidRDefault="008C0149">
      <w:pPr>
        <w:pStyle w:val="a3"/>
        <w:spacing w:before="8" w:line="290" w:lineRule="auto"/>
        <w:ind w:right="118" w:firstLine="624"/>
        <w:jc w:val="both"/>
        <w:rPr>
          <w:lang w:eastAsia="zh-CN"/>
        </w:rPr>
      </w:pPr>
      <w:r>
        <w:rPr>
          <w:rFonts w:ascii="Arial Unicode MS" w:eastAsia="Arial Unicode MS" w:hAnsi="Arial Unicode MS" w:cs="Arial Unicode MS"/>
          <w:spacing w:val="-16"/>
          <w:lang w:eastAsia="zh-CN"/>
        </w:rPr>
        <w:t>三、关于实施期间。</w:t>
      </w:r>
      <w:r>
        <w:rPr>
          <w:spacing w:val="-16"/>
          <w:lang w:eastAsia="zh-CN"/>
        </w:rPr>
        <w:t>《江苏省农业农村厅</w:t>
      </w:r>
      <w:r>
        <w:rPr>
          <w:spacing w:val="-8"/>
          <w:lang w:eastAsia="zh-CN"/>
        </w:rPr>
        <w:t xml:space="preserve"> </w:t>
      </w:r>
      <w:r>
        <w:rPr>
          <w:spacing w:val="-7"/>
          <w:lang w:eastAsia="zh-CN"/>
        </w:rPr>
        <w:t>江苏省财政厅关于</w:t>
      </w:r>
      <w:r>
        <w:rPr>
          <w:w w:val="99"/>
          <w:lang w:eastAsia="zh-CN"/>
        </w:rPr>
        <w:t xml:space="preserve"> </w:t>
      </w:r>
      <w:r>
        <w:rPr>
          <w:spacing w:val="4"/>
          <w:w w:val="95"/>
          <w:lang w:eastAsia="zh-CN"/>
        </w:rPr>
        <w:t>大力实施农机报废更新补贴政策推动大规模设备更新工作的通</w:t>
      </w:r>
      <w:r>
        <w:rPr>
          <w:spacing w:val="144"/>
          <w:w w:val="95"/>
          <w:lang w:eastAsia="zh-CN"/>
        </w:rPr>
        <w:t xml:space="preserve"> </w:t>
      </w:r>
      <w:r>
        <w:rPr>
          <w:spacing w:val="-16"/>
          <w:lang w:eastAsia="zh-CN"/>
        </w:rPr>
        <w:t>知》（苏农机〔</w:t>
      </w:r>
      <w:r>
        <w:rPr>
          <w:rFonts w:ascii="Times New Roman" w:eastAsia="Times New Roman" w:hAnsi="Times New Roman" w:cs="Times New Roman"/>
          <w:spacing w:val="-16"/>
          <w:lang w:eastAsia="zh-CN"/>
        </w:rPr>
        <w:t>2024</w:t>
      </w:r>
      <w:r>
        <w:rPr>
          <w:spacing w:val="-16"/>
          <w:lang w:eastAsia="zh-CN"/>
        </w:rPr>
        <w:t>〕</w:t>
      </w:r>
      <w:r>
        <w:rPr>
          <w:rFonts w:ascii="Times New Roman" w:eastAsia="Times New Roman" w:hAnsi="Times New Roman" w:cs="Times New Roman"/>
          <w:spacing w:val="-16"/>
          <w:lang w:eastAsia="zh-CN"/>
        </w:rPr>
        <w:t>14</w:t>
      </w:r>
      <w:r>
        <w:rPr>
          <w:rFonts w:ascii="Times New Roman" w:eastAsia="Times New Roman" w:hAnsi="Times New Roman" w:cs="Times New Roman"/>
          <w:spacing w:val="-8"/>
          <w:lang w:eastAsia="zh-CN"/>
        </w:rPr>
        <w:t xml:space="preserve"> </w:t>
      </w:r>
      <w:r>
        <w:rPr>
          <w:spacing w:val="-5"/>
          <w:lang w:eastAsia="zh-CN"/>
        </w:rPr>
        <w:t>号）确定的农用北斗辅助驾驶系统需要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提供新购农用北斗辅助驾驶系统证明以及本通知第二条确定的报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废联合收割机、水稻插秧机、播种机并新购置同种类机械在</w:t>
      </w:r>
      <w:r>
        <w:rPr>
          <w:spacing w:val="-8"/>
          <w:lang w:eastAsia="zh-CN"/>
        </w:rPr>
        <w:t>基本</w:t>
      </w:r>
      <w:r>
        <w:rPr>
          <w:w w:val="99"/>
          <w:lang w:eastAsia="zh-CN"/>
        </w:rPr>
        <w:t xml:space="preserve"> </w:t>
      </w:r>
      <w:r>
        <w:rPr>
          <w:spacing w:val="3"/>
          <w:lang w:eastAsia="zh-CN"/>
        </w:rPr>
        <w:t>政策报废补贴额基础上再提高</w:t>
      </w:r>
      <w:r>
        <w:rPr>
          <w:spacing w:val="-8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3"/>
          <w:lang w:eastAsia="zh-CN"/>
        </w:rPr>
        <w:t>50%</w:t>
      </w:r>
      <w:r>
        <w:rPr>
          <w:spacing w:val="3"/>
          <w:lang w:eastAsia="zh-CN"/>
        </w:rPr>
        <w:t>，需提供新购机证明，均指</w:t>
      </w:r>
      <w:r>
        <w:rPr>
          <w:w w:val="99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lang w:eastAsia="zh-CN"/>
        </w:rPr>
        <w:t>2024</w:t>
      </w:r>
      <w:r>
        <w:rPr>
          <w:rFonts w:ascii="Times New Roman" w:eastAsia="Times New Roman" w:hAnsi="Times New Roman" w:cs="Times New Roman"/>
          <w:spacing w:val="-11"/>
          <w:lang w:eastAsia="zh-CN"/>
        </w:rPr>
        <w:t xml:space="preserve"> </w:t>
      </w:r>
      <w:r>
        <w:rPr>
          <w:lang w:eastAsia="zh-CN"/>
        </w:rPr>
        <w:t>年</w:t>
      </w:r>
      <w:r>
        <w:rPr>
          <w:spacing w:val="-73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6</w:t>
      </w:r>
      <w:r>
        <w:rPr>
          <w:rFonts w:ascii="Times New Roman" w:eastAsia="Times New Roman" w:hAnsi="Times New Roman" w:cs="Times New Roman"/>
          <w:spacing w:val="-6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75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21</w:t>
      </w:r>
      <w:r>
        <w:rPr>
          <w:rFonts w:ascii="Times New Roman" w:eastAsia="Times New Roman" w:hAnsi="Times New Roman" w:cs="Times New Roman"/>
          <w:spacing w:val="-8"/>
          <w:lang w:eastAsia="zh-CN"/>
        </w:rPr>
        <w:t xml:space="preserve"> </w:t>
      </w:r>
      <w:r>
        <w:rPr>
          <w:spacing w:val="-8"/>
          <w:lang w:eastAsia="zh-CN"/>
        </w:rPr>
        <w:t>日以后至报废补贴申请前新购机的证明。</w:t>
      </w:r>
    </w:p>
    <w:p w:rsidR="00885F8D" w:rsidRDefault="00885F8D">
      <w:pPr>
        <w:spacing w:line="290" w:lineRule="auto"/>
        <w:jc w:val="both"/>
        <w:rPr>
          <w:lang w:eastAsia="zh-CN"/>
        </w:rPr>
        <w:sectPr w:rsidR="00885F8D">
          <w:pgSz w:w="11910" w:h="16840"/>
          <w:pgMar w:top="1580" w:right="1460" w:bottom="1980" w:left="1480" w:header="0" w:footer="1769" w:gutter="0"/>
          <w:cols w:space="720"/>
        </w:sectPr>
      </w:pPr>
    </w:p>
    <w:p w:rsidR="00885F8D" w:rsidRDefault="00885F8D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885F8D" w:rsidRDefault="00885F8D">
      <w:pPr>
        <w:spacing w:before="2"/>
        <w:rPr>
          <w:rFonts w:ascii="方正仿宋_GBK" w:eastAsia="方正仿宋_GBK" w:hAnsi="方正仿宋_GBK" w:cs="方正仿宋_GBK"/>
          <w:sz w:val="21"/>
          <w:szCs w:val="21"/>
          <w:lang w:eastAsia="zh-CN"/>
        </w:rPr>
      </w:pPr>
    </w:p>
    <w:p w:rsidR="00885F8D" w:rsidRDefault="008C0149">
      <w:pPr>
        <w:pStyle w:val="a3"/>
        <w:spacing w:line="433" w:lineRule="exact"/>
        <w:ind w:firstLine="624"/>
        <w:jc w:val="both"/>
        <w:rPr>
          <w:lang w:eastAsia="zh-CN"/>
        </w:rPr>
      </w:pPr>
      <w:r>
        <w:rPr>
          <w:lang w:eastAsia="zh-CN"/>
        </w:rPr>
        <w:t>对</w:t>
      </w:r>
      <w:r>
        <w:rPr>
          <w:spacing w:val="-75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lang w:eastAsia="zh-CN"/>
        </w:rPr>
        <w:t>2024</w:t>
      </w:r>
      <w:r>
        <w:rPr>
          <w:rFonts w:ascii="Times New Roman" w:eastAsia="Times New Roman" w:hAnsi="Times New Roman" w:cs="Times New Roman"/>
          <w:spacing w:val="-8"/>
          <w:lang w:eastAsia="zh-CN"/>
        </w:rPr>
        <w:t xml:space="preserve"> </w:t>
      </w:r>
      <w:r>
        <w:rPr>
          <w:lang w:eastAsia="zh-CN"/>
        </w:rPr>
        <w:t>年</w:t>
      </w:r>
      <w:r>
        <w:rPr>
          <w:spacing w:val="-75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6</w:t>
      </w:r>
      <w:r>
        <w:rPr>
          <w:rFonts w:ascii="Times New Roman" w:eastAsia="Times New Roman" w:hAnsi="Times New Roman" w:cs="Times New Roman"/>
          <w:spacing w:val="-6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75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21</w:t>
      </w:r>
      <w:r>
        <w:rPr>
          <w:rFonts w:ascii="Times New Roman" w:eastAsia="Times New Roman" w:hAnsi="Times New Roman" w:cs="Times New Roman"/>
          <w:spacing w:val="-8"/>
          <w:lang w:eastAsia="zh-CN"/>
        </w:rPr>
        <w:t xml:space="preserve"> </w:t>
      </w:r>
      <w:r>
        <w:rPr>
          <w:spacing w:val="-8"/>
          <w:lang w:eastAsia="zh-CN"/>
        </w:rPr>
        <w:t>日起提交报废补贴申请的，按本通知明确</w:t>
      </w:r>
    </w:p>
    <w:p w:rsidR="00885F8D" w:rsidRDefault="008C0149">
      <w:pPr>
        <w:pStyle w:val="a3"/>
        <w:spacing w:before="98" w:line="290" w:lineRule="auto"/>
        <w:ind w:left="732" w:hanging="624"/>
        <w:rPr>
          <w:lang w:eastAsia="zh-CN"/>
        </w:rPr>
      </w:pPr>
      <w:r>
        <w:rPr>
          <w:spacing w:val="-8"/>
          <w:lang w:eastAsia="zh-CN"/>
        </w:rPr>
        <w:t>的报废补贴额执行，对已领取报废补贴的，补齐差额部分补贴。</w:t>
      </w:r>
      <w:r>
        <w:rPr>
          <w:w w:val="99"/>
          <w:lang w:eastAsia="zh-CN"/>
        </w:rPr>
        <w:t xml:space="preserve"> </w:t>
      </w:r>
      <w:r>
        <w:rPr>
          <w:lang w:eastAsia="zh-CN"/>
        </w:rPr>
        <w:t>本通知明确的新增谷物（粮食）干燥机报废补贴以及</w:t>
      </w:r>
      <w:r>
        <w:rPr>
          <w:spacing w:val="-94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20</w:t>
      </w:r>
      <w:r>
        <w:rPr>
          <w:rFonts w:ascii="Times New Roman" w:eastAsia="Times New Roman" w:hAnsi="Times New Roman" w:cs="Times New Roman"/>
          <w:spacing w:val="-30"/>
          <w:lang w:eastAsia="zh-CN"/>
        </w:rPr>
        <w:t xml:space="preserve"> </w:t>
      </w:r>
      <w:r>
        <w:rPr>
          <w:lang w:eastAsia="zh-CN"/>
        </w:rPr>
        <w:t>马</w:t>
      </w:r>
    </w:p>
    <w:p w:rsidR="00885F8D" w:rsidRDefault="008C0149">
      <w:pPr>
        <w:pStyle w:val="a3"/>
        <w:spacing w:before="24"/>
        <w:rPr>
          <w:lang w:eastAsia="zh-CN"/>
        </w:rPr>
      </w:pPr>
      <w:proofErr w:type="gramStart"/>
      <w:r>
        <w:rPr>
          <w:spacing w:val="-8"/>
          <w:lang w:eastAsia="zh-CN"/>
        </w:rPr>
        <w:t>力以下</w:t>
      </w:r>
      <w:proofErr w:type="gramEnd"/>
      <w:r>
        <w:rPr>
          <w:spacing w:val="-8"/>
          <w:lang w:eastAsia="zh-CN"/>
        </w:rPr>
        <w:t>拖拉机、联合收割机、水稻插秧机、播种机等</w:t>
      </w:r>
      <w:r>
        <w:rPr>
          <w:spacing w:val="-75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4</w:t>
      </w:r>
      <w:r>
        <w:rPr>
          <w:rFonts w:ascii="Times New Roman" w:eastAsia="Times New Roman" w:hAnsi="Times New Roman" w:cs="Times New Roman"/>
          <w:spacing w:val="-6"/>
          <w:lang w:eastAsia="zh-CN"/>
        </w:rPr>
        <w:t xml:space="preserve"> </w:t>
      </w:r>
      <w:r>
        <w:rPr>
          <w:spacing w:val="-6"/>
          <w:lang w:eastAsia="zh-CN"/>
        </w:rPr>
        <w:t>类机械提</w:t>
      </w:r>
    </w:p>
    <w:p w:rsidR="00885F8D" w:rsidRDefault="008C0149">
      <w:pPr>
        <w:pStyle w:val="a3"/>
        <w:spacing w:before="98"/>
        <w:rPr>
          <w:rFonts w:ascii="Times New Roman" w:eastAsia="Times New Roman" w:hAnsi="Times New Roman" w:cs="Times New Roman"/>
          <w:lang w:eastAsia="zh-CN"/>
        </w:rPr>
      </w:pPr>
      <w:r>
        <w:rPr>
          <w:lang w:eastAsia="zh-CN"/>
        </w:rPr>
        <w:t>高报废补贴</w:t>
      </w:r>
      <w:proofErr w:type="gramStart"/>
      <w:r>
        <w:rPr>
          <w:lang w:eastAsia="zh-CN"/>
        </w:rPr>
        <w:t>额属于</w:t>
      </w:r>
      <w:proofErr w:type="gramEnd"/>
      <w:r>
        <w:rPr>
          <w:lang w:eastAsia="zh-CN"/>
        </w:rPr>
        <w:t>加力政策，实施期限暂定为</w:t>
      </w:r>
      <w:r>
        <w:rPr>
          <w:spacing w:val="-64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3"/>
          <w:lang w:eastAsia="zh-CN"/>
        </w:rPr>
        <w:t>2024</w:t>
      </w:r>
      <w:r>
        <w:rPr>
          <w:rFonts w:ascii="Times New Roman" w:eastAsia="Times New Roman" w:hAnsi="Times New Roman" w:cs="Times New Roman"/>
          <w:spacing w:val="3"/>
          <w:lang w:eastAsia="zh-CN"/>
        </w:rPr>
        <w:t xml:space="preserve"> </w:t>
      </w:r>
      <w:r>
        <w:rPr>
          <w:lang w:eastAsia="zh-CN"/>
        </w:rPr>
        <w:t>年</w:t>
      </w:r>
      <w:r>
        <w:rPr>
          <w:spacing w:val="-64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12</w:t>
      </w:r>
      <w:r>
        <w:rPr>
          <w:rFonts w:ascii="Times New Roman" w:eastAsia="Times New Roman" w:hAnsi="Times New Roman" w:cs="Times New Roman"/>
          <w:spacing w:val="3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6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31</w:t>
      </w:r>
    </w:p>
    <w:p w:rsidR="00885F8D" w:rsidRDefault="008C0149">
      <w:pPr>
        <w:pStyle w:val="a3"/>
        <w:spacing w:before="98"/>
        <w:rPr>
          <w:lang w:eastAsia="zh-CN"/>
        </w:rPr>
      </w:pPr>
      <w:r>
        <w:rPr>
          <w:spacing w:val="-7"/>
          <w:lang w:eastAsia="zh-CN"/>
        </w:rPr>
        <w:t>日，如有变动将另行通知。</w:t>
      </w:r>
    </w:p>
    <w:p w:rsidR="00885F8D" w:rsidRDefault="008C0149">
      <w:pPr>
        <w:pStyle w:val="a3"/>
        <w:spacing w:before="8" w:line="290" w:lineRule="auto"/>
        <w:ind w:right="118" w:firstLine="624"/>
        <w:jc w:val="both"/>
        <w:rPr>
          <w:lang w:eastAsia="zh-CN"/>
        </w:rPr>
      </w:pPr>
      <w:r>
        <w:rPr>
          <w:rFonts w:ascii="Arial Unicode MS" w:eastAsia="Arial Unicode MS" w:hAnsi="Arial Unicode MS" w:cs="Arial Unicode MS"/>
          <w:spacing w:val="-8"/>
          <w:lang w:eastAsia="zh-CN"/>
        </w:rPr>
        <w:t>四、关于优化报废补贴程序。</w:t>
      </w:r>
      <w:r>
        <w:rPr>
          <w:spacing w:val="-8"/>
          <w:lang w:eastAsia="zh-CN"/>
        </w:rPr>
        <w:t>对于无牌证的拖拉机、联合收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割机和未纳入牌证管理的农机因购置时间较长等原因提供购买原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始发票或企业销售存根确有困难的，以及铭牌或出厂编号、车架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号、发动机号等机具信息缺失的，可以不要求提供。机主需就机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具来源、归属等</w:t>
      </w:r>
      <w:proofErr w:type="gramStart"/>
      <w:r>
        <w:rPr>
          <w:spacing w:val="-8"/>
          <w:lang w:eastAsia="zh-CN"/>
        </w:rPr>
        <w:t>作出</w:t>
      </w:r>
      <w:proofErr w:type="gramEnd"/>
      <w:r>
        <w:rPr>
          <w:spacing w:val="-8"/>
          <w:lang w:eastAsia="zh-CN"/>
        </w:rPr>
        <w:t>书面承诺，各地在审核时，可以结合农机购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置补贴发放记录、农机安全监督信息系统数据及其他有效证明等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方式综合判断。对同一个人或主体连续报废多台同种类机械重点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进行审核，确定报废机械来源合法、权属清晰，防止虚假报废、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重复报废、政策实施后从外地购买旧机专门用来报废</w:t>
      </w:r>
      <w:proofErr w:type="gramStart"/>
      <w:r>
        <w:rPr>
          <w:spacing w:val="-8"/>
          <w:lang w:eastAsia="zh-CN"/>
        </w:rPr>
        <w:t>等骗套财政</w:t>
      </w:r>
      <w:proofErr w:type="gramEnd"/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补贴资金的情况，对承诺不实或有骗取补贴等违法违规行为的按</w:t>
      </w:r>
      <w:r>
        <w:rPr>
          <w:w w:val="99"/>
          <w:lang w:eastAsia="zh-CN"/>
        </w:rPr>
        <w:t xml:space="preserve"> </w:t>
      </w:r>
      <w:r>
        <w:rPr>
          <w:spacing w:val="-7"/>
          <w:lang w:eastAsia="zh-CN"/>
        </w:rPr>
        <w:t>有关规定严肃处理。</w:t>
      </w:r>
    </w:p>
    <w:p w:rsidR="00885F8D" w:rsidRDefault="008C0149">
      <w:pPr>
        <w:pStyle w:val="a3"/>
        <w:spacing w:before="24" w:line="290" w:lineRule="auto"/>
        <w:ind w:right="117" w:firstLine="624"/>
        <w:jc w:val="both"/>
        <w:rPr>
          <w:lang w:eastAsia="zh-CN"/>
        </w:rPr>
      </w:pPr>
      <w:r>
        <w:rPr>
          <w:spacing w:val="5"/>
          <w:w w:val="95"/>
          <w:lang w:eastAsia="zh-CN"/>
        </w:rPr>
        <w:t>各地要管好用好支持农业机械报废更新的超长期特别国债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资金等农业机械报废更新相关资金，加大政策宣传力度，加快补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贴兑付，年底前将符合条件的补贴申请及时完成录入和兑付。各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地农业农村、财政部门要按职责严格做好审核工作，并将审核情</w:t>
      </w:r>
      <w:r>
        <w:rPr>
          <w:w w:val="99"/>
          <w:lang w:eastAsia="zh-CN"/>
        </w:rPr>
        <w:t xml:space="preserve"> </w:t>
      </w:r>
      <w:proofErr w:type="gramStart"/>
      <w:r>
        <w:rPr>
          <w:spacing w:val="-8"/>
          <w:lang w:eastAsia="zh-CN"/>
        </w:rPr>
        <w:t>况</w:t>
      </w:r>
      <w:proofErr w:type="gramEnd"/>
      <w:r>
        <w:rPr>
          <w:spacing w:val="-8"/>
          <w:lang w:eastAsia="zh-CN"/>
        </w:rPr>
        <w:t>抄送当地发展改革部门。</w:t>
      </w:r>
    </w:p>
    <w:p w:rsidR="00885F8D" w:rsidRDefault="00885F8D">
      <w:pPr>
        <w:spacing w:line="290" w:lineRule="auto"/>
        <w:jc w:val="both"/>
        <w:rPr>
          <w:lang w:eastAsia="zh-CN"/>
        </w:rPr>
        <w:sectPr w:rsidR="00885F8D">
          <w:pgSz w:w="11910" w:h="16840"/>
          <w:pgMar w:top="1580" w:right="1460" w:bottom="1980" w:left="1480" w:header="0" w:footer="1789" w:gutter="0"/>
          <w:cols w:space="720"/>
        </w:sectPr>
      </w:pPr>
    </w:p>
    <w:p w:rsidR="00885F8D" w:rsidRDefault="00885F8D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885F8D" w:rsidRDefault="00885F8D">
      <w:pPr>
        <w:spacing w:before="1"/>
        <w:rPr>
          <w:rFonts w:ascii="方正仿宋_GBK" w:eastAsia="方正仿宋_GBK" w:hAnsi="方正仿宋_GBK" w:cs="方正仿宋_GBK"/>
          <w:sz w:val="21"/>
          <w:szCs w:val="21"/>
          <w:lang w:eastAsia="zh-CN"/>
        </w:rPr>
      </w:pPr>
    </w:p>
    <w:p w:rsidR="00885F8D" w:rsidRDefault="008C0149">
      <w:pPr>
        <w:pStyle w:val="a3"/>
        <w:spacing w:line="441" w:lineRule="exact"/>
        <w:ind w:left="148" w:firstLine="624"/>
        <w:rPr>
          <w:lang w:eastAsia="zh-CN"/>
        </w:rPr>
      </w:pPr>
      <w:r>
        <w:rPr>
          <w:rFonts w:ascii="Arial Unicode MS" w:eastAsia="Arial Unicode MS" w:hAnsi="Arial Unicode MS" w:cs="Arial Unicode MS"/>
          <w:spacing w:val="-8"/>
          <w:lang w:eastAsia="zh-CN"/>
        </w:rPr>
        <w:t>五、关于报废机械拆解处理。</w:t>
      </w:r>
      <w:r>
        <w:rPr>
          <w:spacing w:val="-8"/>
          <w:lang w:eastAsia="zh-CN"/>
        </w:rPr>
        <w:t>回收企业严格按程序对回收的</w:t>
      </w:r>
    </w:p>
    <w:p w:rsidR="00885F8D" w:rsidRDefault="008C0149">
      <w:pPr>
        <w:pStyle w:val="a3"/>
        <w:spacing w:before="90" w:line="290" w:lineRule="auto"/>
        <w:ind w:left="148" w:right="517"/>
        <w:jc w:val="both"/>
        <w:rPr>
          <w:lang w:eastAsia="zh-CN"/>
        </w:rPr>
      </w:pPr>
      <w:r>
        <w:rPr>
          <w:spacing w:val="-8"/>
          <w:lang w:eastAsia="zh-CN"/>
        </w:rPr>
        <w:t>报废机械进行拆解处理，拆解时应</w:t>
      </w:r>
      <w:r>
        <w:rPr>
          <w:spacing w:val="-8"/>
          <w:lang w:eastAsia="zh-CN"/>
        </w:rPr>
        <w:t>全程录相，按要求建立拆解档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案，并通知农业农村部门派员监督。对回收的农用北斗辅助驾驶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系统核心部件进行破坏性处理，防止重复流入市场，保障数据安</w:t>
      </w:r>
      <w:r>
        <w:rPr>
          <w:w w:val="99"/>
          <w:lang w:eastAsia="zh-CN"/>
        </w:rPr>
        <w:t xml:space="preserve"> </w:t>
      </w:r>
      <w:r>
        <w:rPr>
          <w:spacing w:val="-8"/>
          <w:lang w:eastAsia="zh-CN"/>
        </w:rPr>
        <w:t>全。谷物（粮食）干燥机等不可移动机械设备由回收企业负责现</w:t>
      </w:r>
      <w:r>
        <w:rPr>
          <w:w w:val="99"/>
          <w:lang w:eastAsia="zh-CN"/>
        </w:rPr>
        <w:t xml:space="preserve"> </w:t>
      </w:r>
      <w:r>
        <w:rPr>
          <w:spacing w:val="-7"/>
          <w:lang w:eastAsia="zh-CN"/>
        </w:rPr>
        <w:t>场拆解，并对拆解、运输安全负责。</w:t>
      </w:r>
    </w:p>
    <w:p w:rsidR="00885F8D" w:rsidRDefault="00885F8D">
      <w:pPr>
        <w:spacing w:before="9"/>
        <w:rPr>
          <w:rFonts w:ascii="方正仿宋_GBK" w:eastAsia="方正仿宋_GBK" w:hAnsi="方正仿宋_GBK" w:cs="方正仿宋_GBK"/>
          <w:sz w:val="40"/>
          <w:szCs w:val="40"/>
          <w:lang w:eastAsia="zh-CN"/>
        </w:rPr>
      </w:pPr>
    </w:p>
    <w:p w:rsidR="00885F8D" w:rsidRDefault="008C0149">
      <w:pPr>
        <w:pStyle w:val="a3"/>
        <w:ind w:left="148" w:firstLine="624"/>
        <w:rPr>
          <w:lang w:eastAsia="zh-CN"/>
        </w:rPr>
      </w:pPr>
      <w:bookmarkStart w:id="0" w:name="_GoBack"/>
      <w:bookmarkEnd w:id="0"/>
      <w:r>
        <w:rPr>
          <w:spacing w:val="-8"/>
          <w:lang w:eastAsia="zh-CN"/>
        </w:rPr>
        <w:t>附件：江苏省农业机械报废补贴额一览表</w:t>
      </w:r>
    </w:p>
    <w:p w:rsidR="00885F8D" w:rsidRDefault="00885F8D">
      <w:pPr>
        <w:rPr>
          <w:rFonts w:ascii="方正仿宋_GBK" w:eastAsia="方正仿宋_GBK" w:hAnsi="方正仿宋_GBK" w:cs="方正仿宋_GBK"/>
          <w:sz w:val="32"/>
          <w:szCs w:val="32"/>
          <w:lang w:eastAsia="zh-CN"/>
        </w:rPr>
      </w:pPr>
    </w:p>
    <w:p w:rsidR="00885F8D" w:rsidRDefault="00885F8D">
      <w:pPr>
        <w:rPr>
          <w:rFonts w:ascii="方正仿宋_GBK" w:eastAsia="方正仿宋_GBK" w:hAnsi="方正仿宋_GBK" w:cs="方正仿宋_GBK"/>
          <w:sz w:val="32"/>
          <w:szCs w:val="32"/>
          <w:lang w:eastAsia="zh-CN"/>
        </w:rPr>
      </w:pPr>
    </w:p>
    <w:p w:rsidR="00885F8D" w:rsidRDefault="00885F8D">
      <w:pPr>
        <w:spacing w:before="8"/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885F8D" w:rsidRDefault="008C0149">
      <w:pPr>
        <w:pStyle w:val="a3"/>
        <w:ind w:left="148"/>
        <w:jc w:val="both"/>
        <w:rPr>
          <w:lang w:eastAsia="zh-CN"/>
        </w:rPr>
      </w:pPr>
      <w:r>
        <w:rPr>
          <w:spacing w:val="-7"/>
          <w:lang w:eastAsia="zh-CN"/>
        </w:rPr>
        <w:t>江苏省农业农村厅</w:t>
      </w:r>
      <w:r>
        <w:rPr>
          <w:spacing w:val="-7"/>
          <w:lang w:eastAsia="zh-CN"/>
        </w:rPr>
        <w:t xml:space="preserve">  </w:t>
      </w:r>
      <w:r>
        <w:rPr>
          <w:spacing w:val="-7"/>
          <w:lang w:eastAsia="zh-CN"/>
        </w:rPr>
        <w:t>江苏省发展和改革委员会</w:t>
      </w:r>
      <w:r>
        <w:rPr>
          <w:spacing w:val="-7"/>
          <w:lang w:eastAsia="zh-CN"/>
        </w:rPr>
        <w:t xml:space="preserve"> </w:t>
      </w:r>
      <w:r>
        <w:rPr>
          <w:spacing w:val="39"/>
          <w:lang w:eastAsia="zh-CN"/>
        </w:rPr>
        <w:t xml:space="preserve"> </w:t>
      </w:r>
      <w:r>
        <w:rPr>
          <w:spacing w:val="-6"/>
          <w:lang w:eastAsia="zh-CN"/>
        </w:rPr>
        <w:t>江苏省财政厅</w:t>
      </w:r>
    </w:p>
    <w:p w:rsidR="00885F8D" w:rsidRDefault="008C0149">
      <w:pPr>
        <w:pStyle w:val="a3"/>
        <w:spacing w:before="98"/>
        <w:ind w:left="0" w:right="593"/>
        <w:jc w:val="right"/>
        <w:rPr>
          <w:lang w:eastAsia="zh-CN"/>
        </w:rPr>
      </w:pPr>
      <w:r>
        <w:rPr>
          <w:rFonts w:ascii="Times New Roman" w:eastAsia="Times New Roman" w:hAnsi="Times New Roman" w:cs="Times New Roman"/>
          <w:spacing w:val="-3"/>
          <w:lang w:eastAsia="zh-CN"/>
        </w:rPr>
        <w:t>2024</w:t>
      </w:r>
      <w:r>
        <w:rPr>
          <w:rFonts w:ascii="Times New Roman" w:eastAsia="Times New Roman" w:hAnsi="Times New Roman" w:cs="Times New Roman"/>
          <w:spacing w:val="-12"/>
          <w:lang w:eastAsia="zh-CN"/>
        </w:rPr>
        <w:t xml:space="preserve"> </w:t>
      </w:r>
      <w:r>
        <w:rPr>
          <w:lang w:eastAsia="zh-CN"/>
        </w:rPr>
        <w:t>年</w:t>
      </w:r>
      <w:r>
        <w:rPr>
          <w:spacing w:val="-74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9</w:t>
      </w:r>
      <w:r>
        <w:rPr>
          <w:rFonts w:ascii="Times New Roman" w:eastAsia="Times New Roman" w:hAnsi="Times New Roman" w:cs="Times New Roman"/>
          <w:spacing w:val="-7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76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lang w:eastAsia="zh-CN"/>
        </w:rPr>
        <w:t>23</w:t>
      </w:r>
      <w:r>
        <w:rPr>
          <w:rFonts w:ascii="Times New Roman" w:eastAsia="Times New Roman" w:hAnsi="Times New Roman" w:cs="Times New Roman"/>
          <w:spacing w:val="-9"/>
          <w:lang w:eastAsia="zh-CN"/>
        </w:rPr>
        <w:t xml:space="preserve"> </w:t>
      </w:r>
      <w:r>
        <w:rPr>
          <w:lang w:eastAsia="zh-CN"/>
        </w:rPr>
        <w:t>日</w:t>
      </w:r>
    </w:p>
    <w:p w:rsidR="00885F8D" w:rsidRDefault="00885F8D">
      <w:pPr>
        <w:jc w:val="right"/>
        <w:rPr>
          <w:lang w:eastAsia="zh-CN"/>
        </w:rPr>
        <w:sectPr w:rsidR="00885F8D">
          <w:pgSz w:w="11910" w:h="16840"/>
          <w:pgMar w:top="1580" w:right="1060" w:bottom="1980" w:left="1440" w:header="0" w:footer="1769" w:gutter="0"/>
          <w:cols w:space="720"/>
        </w:sectPr>
      </w:pPr>
    </w:p>
    <w:p w:rsidR="00885F8D" w:rsidRDefault="00885F8D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885F8D" w:rsidRDefault="00885F8D">
      <w:pPr>
        <w:spacing w:before="11"/>
        <w:rPr>
          <w:rFonts w:ascii="方正仿宋_GBK" w:eastAsia="方正仿宋_GBK" w:hAnsi="方正仿宋_GBK" w:cs="方正仿宋_GBK"/>
          <w:sz w:val="26"/>
          <w:szCs w:val="26"/>
          <w:lang w:eastAsia="zh-CN"/>
        </w:rPr>
      </w:pPr>
    </w:p>
    <w:p w:rsidR="00885F8D" w:rsidRDefault="008C0149">
      <w:pPr>
        <w:pStyle w:val="a3"/>
        <w:spacing w:line="408" w:lineRule="exact"/>
        <w:ind w:left="128"/>
        <w:rPr>
          <w:rFonts w:ascii="Arial Unicode MS" w:eastAsia="Arial Unicode MS" w:hAnsi="Arial Unicode MS" w:cs="Arial Unicode MS"/>
          <w:lang w:eastAsia="zh-CN"/>
        </w:rPr>
      </w:pPr>
      <w:r>
        <w:rPr>
          <w:rFonts w:ascii="Arial Unicode MS" w:eastAsia="Arial Unicode MS" w:hAnsi="Arial Unicode MS" w:cs="Arial Unicode MS"/>
          <w:spacing w:val="-4"/>
          <w:lang w:eastAsia="zh-CN"/>
        </w:rPr>
        <w:t>附件</w:t>
      </w:r>
    </w:p>
    <w:p w:rsidR="00885F8D" w:rsidRDefault="008C0149">
      <w:pPr>
        <w:pStyle w:val="2"/>
        <w:spacing w:line="652" w:lineRule="exact"/>
        <w:ind w:left="1254"/>
        <w:rPr>
          <w:lang w:eastAsia="zh-CN"/>
        </w:rPr>
      </w:pPr>
      <w:r>
        <w:rPr>
          <w:spacing w:val="-7"/>
          <w:lang w:eastAsia="zh-CN"/>
        </w:rPr>
        <w:t>江苏省农业机械报废补贴额一览表</w:t>
      </w: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735"/>
        <w:gridCol w:w="1303"/>
        <w:gridCol w:w="4548"/>
        <w:gridCol w:w="1082"/>
        <w:gridCol w:w="1120"/>
      </w:tblGrid>
      <w:tr w:rsidR="00885F8D">
        <w:trPr>
          <w:trHeight w:hRule="exact" w:val="103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10"/>
              <w:rPr>
                <w:rFonts w:ascii="方正小标宋_GBK" w:eastAsia="方正小标宋_GBK" w:hAnsi="方正小标宋_GBK" w:cs="方正小标宋_GBK"/>
                <w:sz w:val="16"/>
                <w:szCs w:val="16"/>
                <w:lang w:eastAsia="zh-CN"/>
              </w:rPr>
            </w:pPr>
          </w:p>
          <w:p w:rsidR="00885F8D" w:rsidRDefault="008C0149">
            <w:pPr>
              <w:pStyle w:val="TableParagraph"/>
              <w:ind w:left="169"/>
              <w:rPr>
                <w:rFonts w:ascii="Microsoft JhengHei" w:eastAsia="Microsoft JhengHei" w:hAnsi="Microsoft JhengHei" w:cs="Microsoft JhengHei"/>
                <w:sz w:val="20"/>
                <w:szCs w:val="20"/>
              </w:rPr>
            </w:pPr>
            <w:proofErr w:type="spellStart"/>
            <w:r>
              <w:rPr>
                <w:rFonts w:ascii="Microsoft JhengHei" w:eastAsia="Microsoft JhengHei" w:hAnsi="Microsoft JhengHei" w:cs="Microsoft JhengHei"/>
                <w:b/>
                <w:bCs/>
                <w:spacing w:val="-4"/>
                <w:sz w:val="20"/>
                <w:szCs w:val="20"/>
              </w:rPr>
              <w:t>序号</w:t>
            </w:r>
            <w:proofErr w:type="spellEnd"/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10"/>
              <w:rPr>
                <w:rFonts w:ascii="方正小标宋_GBK" w:eastAsia="方正小标宋_GBK" w:hAnsi="方正小标宋_GBK" w:cs="方正小标宋_GBK"/>
                <w:sz w:val="16"/>
                <w:szCs w:val="16"/>
              </w:rPr>
            </w:pPr>
          </w:p>
          <w:p w:rsidR="00885F8D" w:rsidRDefault="008C0149">
            <w:pPr>
              <w:pStyle w:val="TableParagraph"/>
              <w:ind w:left="6"/>
              <w:jc w:val="center"/>
              <w:rPr>
                <w:rFonts w:ascii="Microsoft JhengHei" w:eastAsia="Microsoft JhengHei" w:hAnsi="Microsoft JhengHei" w:cs="Microsoft JhengHei"/>
                <w:sz w:val="20"/>
                <w:szCs w:val="20"/>
              </w:rPr>
            </w:pPr>
            <w:proofErr w:type="spellStart"/>
            <w:r>
              <w:rPr>
                <w:rFonts w:ascii="Microsoft JhengHei" w:eastAsia="Microsoft JhengHei" w:hAnsi="Microsoft JhengHei" w:cs="Microsoft JhengHei"/>
                <w:b/>
                <w:bCs/>
                <w:spacing w:val="-4"/>
                <w:sz w:val="20"/>
                <w:szCs w:val="20"/>
              </w:rPr>
              <w:t>机型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10"/>
              <w:rPr>
                <w:rFonts w:ascii="方正小标宋_GBK" w:eastAsia="方正小标宋_GBK" w:hAnsi="方正小标宋_GBK" w:cs="方正小标宋_GBK"/>
                <w:sz w:val="16"/>
                <w:szCs w:val="16"/>
              </w:rPr>
            </w:pPr>
          </w:p>
          <w:p w:rsidR="00885F8D" w:rsidRDefault="008C0149">
            <w:pPr>
              <w:pStyle w:val="TableParagraph"/>
              <w:ind w:left="8"/>
              <w:jc w:val="center"/>
              <w:rPr>
                <w:rFonts w:ascii="Microsoft JhengHei" w:eastAsia="Microsoft JhengHei" w:hAnsi="Microsoft JhengHei" w:cs="Microsoft JhengHei"/>
                <w:sz w:val="20"/>
                <w:szCs w:val="20"/>
              </w:rPr>
            </w:pPr>
            <w:proofErr w:type="spellStart"/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</w:rPr>
              <w:t>机具类别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263" w:lineRule="exact"/>
              <w:ind w:left="152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基本政策</w:t>
            </w:r>
          </w:p>
          <w:p w:rsidR="00885F8D" w:rsidRDefault="008C0149">
            <w:pPr>
              <w:pStyle w:val="TableParagraph"/>
              <w:spacing w:before="21" w:line="340" w:lineRule="exact"/>
              <w:ind w:left="152" w:right="140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报废补贴</w:t>
            </w:r>
            <w:r>
              <w:rPr>
                <w:rFonts w:ascii="Microsoft JhengHei" w:eastAsia="Microsoft JhengHei" w:hAnsi="Microsoft JhengHei" w:cs="Microsoft JhengHei"/>
                <w:b/>
                <w:bCs/>
                <w:w w:val="99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额（元）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263" w:lineRule="exact"/>
              <w:ind w:left="169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加力政策</w:t>
            </w:r>
          </w:p>
          <w:p w:rsidR="00885F8D" w:rsidRDefault="008C0149">
            <w:pPr>
              <w:pStyle w:val="TableParagraph"/>
              <w:spacing w:before="21" w:line="340" w:lineRule="exact"/>
              <w:ind w:left="169" w:right="161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报废补贴</w:t>
            </w:r>
            <w:r>
              <w:rPr>
                <w:rFonts w:ascii="Microsoft JhengHei" w:eastAsia="Microsoft JhengHei" w:hAnsi="Microsoft JhengHei" w:cs="Microsoft JhengHei"/>
                <w:b/>
                <w:bCs/>
                <w:w w:val="99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额（元）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spacing w:before="7"/>
              <w:rPr>
                <w:rFonts w:ascii="方正小标宋_GBK" w:eastAsia="方正小标宋_GBK" w:hAnsi="方正小标宋_GBK" w:cs="方正小标宋_GBK"/>
                <w:sz w:val="15"/>
                <w:szCs w:val="15"/>
                <w:lang w:eastAsia="zh-CN"/>
              </w:rPr>
            </w:pPr>
          </w:p>
          <w:p w:rsidR="00885F8D" w:rsidRDefault="008C0149">
            <w:pPr>
              <w:pStyle w:val="TableParagraph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b/>
                <w:w w:val="99"/>
                <w:sz w:val="20"/>
              </w:rPr>
              <w:t>1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spacing w:before="10"/>
              <w:rPr>
                <w:rFonts w:ascii="方正小标宋_GBK" w:eastAsia="方正小标宋_GBK" w:hAnsi="方正小标宋_GBK" w:cs="方正小标宋_GBK"/>
                <w:sz w:val="27"/>
                <w:szCs w:val="27"/>
              </w:rPr>
            </w:pPr>
          </w:p>
          <w:p w:rsidR="00885F8D" w:rsidRDefault="008C0149">
            <w:pPr>
              <w:pStyle w:val="TableParagraph"/>
              <w:ind w:left="358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sz w:val="20"/>
                <w:szCs w:val="20"/>
              </w:rPr>
              <w:t>拖拉机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29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马力以下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1000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1500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1253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20</w:t>
            </w:r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（含）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-50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马力（含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3850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50-80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马力（含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7860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1493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80-100</w:t>
            </w:r>
            <w:r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马力（含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29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10840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1445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 xml:space="preserve">100-160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马力（含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29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13140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1445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 xml:space="preserve">160-200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马力（含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29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18000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28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200</w:t>
            </w:r>
            <w:r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马力以上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7"/>
              <w:ind w:left="29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20000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7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C0149">
            <w:pPr>
              <w:pStyle w:val="TableParagraph"/>
              <w:spacing w:before="1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b/>
                <w:w w:val="99"/>
                <w:sz w:val="20"/>
              </w:rPr>
              <w:t>2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spacing w:before="1"/>
              <w:rPr>
                <w:rFonts w:ascii="方正小标宋_GBK" w:eastAsia="方正小标宋_GBK" w:hAnsi="方正小标宋_GBK" w:cs="方正小标宋_GBK"/>
                <w:sz w:val="23"/>
                <w:szCs w:val="23"/>
              </w:rPr>
            </w:pPr>
          </w:p>
          <w:p w:rsidR="00885F8D" w:rsidRDefault="008C0149">
            <w:pPr>
              <w:pStyle w:val="TableParagraph"/>
              <w:ind w:left="358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sz w:val="20"/>
                <w:szCs w:val="20"/>
              </w:rPr>
              <w:t>播种机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28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行以下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7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600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7"/>
              <w:ind w:left="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900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29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6-11</w:t>
            </w:r>
            <w:r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position w:val="1"/>
                <w:sz w:val="20"/>
                <w:szCs w:val="20"/>
              </w:rPr>
              <w:t>行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7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1200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7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1800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29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12-18</w:t>
            </w:r>
            <w:r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position w:val="1"/>
                <w:sz w:val="20"/>
                <w:szCs w:val="20"/>
              </w:rPr>
              <w:t>行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1600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2400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29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  <w:r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行以上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2000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3000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方正小标宋_GBK" w:eastAsia="方正小标宋_GBK" w:hAnsi="方正小标宋_GBK" w:cs="方正小标宋_GBK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spacing w:before="4"/>
              <w:rPr>
                <w:rFonts w:ascii="方正小标宋_GBK" w:eastAsia="方正小标宋_GBK" w:hAnsi="方正小标宋_GBK" w:cs="方正小标宋_GBK"/>
                <w:sz w:val="16"/>
                <w:szCs w:val="16"/>
              </w:rPr>
            </w:pPr>
          </w:p>
          <w:p w:rsidR="00885F8D" w:rsidRDefault="008C0149">
            <w:pPr>
              <w:pStyle w:val="TableParagraph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b/>
                <w:w w:val="99"/>
                <w:sz w:val="20"/>
              </w:rPr>
              <w:t>3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1"/>
              <w:rPr>
                <w:rFonts w:ascii="方正小标宋_GBK" w:eastAsia="方正小标宋_GBK" w:hAnsi="方正小标宋_GBK" w:cs="方正小标宋_GBK"/>
                <w:sz w:val="20"/>
                <w:szCs w:val="20"/>
                <w:lang w:eastAsia="zh-CN"/>
              </w:rPr>
            </w:pPr>
          </w:p>
          <w:p w:rsidR="00885F8D" w:rsidRDefault="008C0149">
            <w:pPr>
              <w:pStyle w:val="TableParagraph"/>
              <w:spacing w:line="247" w:lineRule="auto"/>
              <w:ind w:left="166" w:right="158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自走式全喂</w:t>
            </w:r>
            <w:r>
              <w:rPr>
                <w:rFonts w:ascii="Arial Unicode MS" w:eastAsia="Arial Unicode MS" w:hAnsi="Arial Unicode MS" w:cs="Arial Unicode MS"/>
                <w:w w:val="99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入稻麦联合</w:t>
            </w:r>
            <w:r>
              <w:rPr>
                <w:rFonts w:ascii="Arial Unicode MS" w:eastAsia="Arial Unicode MS" w:hAnsi="Arial Unicode MS" w:cs="Arial Unicode MS"/>
                <w:w w:val="99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6"/>
                <w:sz w:val="20"/>
                <w:szCs w:val="20"/>
                <w:lang w:eastAsia="zh-CN"/>
              </w:rPr>
              <w:t>收割机</w:t>
            </w:r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29" w:lineRule="exact"/>
              <w:ind w:left="1313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喂入量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15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0.5-1kg/s</w:t>
            </w:r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（含）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3000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4500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29" w:lineRule="exact"/>
              <w:ind w:left="1383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喂入量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14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1-3kg/s</w:t>
            </w:r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（含）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5500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8250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1383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喂入量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14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3-4kg/s</w:t>
            </w:r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（含）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7300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10950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喂入量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4kg/s</w:t>
            </w:r>
            <w:r>
              <w:rPr>
                <w:rFonts w:ascii="Times New Roman" w:eastAsia="Times New Roman" w:hAnsi="Times New Roman" w:cs="Times New Roman"/>
                <w:spacing w:val="-2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4"/>
                <w:position w:val="1"/>
                <w:sz w:val="20"/>
                <w:szCs w:val="20"/>
              </w:rPr>
              <w:t>以上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29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11000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16500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246" w:lineRule="exact"/>
              <w:ind w:left="166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自走式半喂</w:t>
            </w:r>
          </w:p>
          <w:p w:rsidR="00885F8D" w:rsidRDefault="008C0149">
            <w:pPr>
              <w:pStyle w:val="TableParagraph"/>
              <w:spacing w:before="26" w:line="320" w:lineRule="exact"/>
              <w:ind w:left="358" w:right="158" w:hanging="192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入稻麦联合</w:t>
            </w:r>
            <w:r>
              <w:rPr>
                <w:rFonts w:ascii="Arial Unicode MS" w:eastAsia="Arial Unicode MS" w:hAnsi="Arial Unicode MS" w:cs="Arial Unicode MS"/>
                <w:spacing w:val="-54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6"/>
                <w:sz w:val="20"/>
                <w:szCs w:val="20"/>
                <w:lang w:eastAsia="zh-CN"/>
              </w:rPr>
              <w:t>收割机</w:t>
            </w:r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1404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 </w:t>
            </w:r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行，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35</w:t>
            </w:r>
            <w:r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</w:rPr>
              <w:t>马力及以上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7200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10800</w:t>
            </w:r>
          </w:p>
        </w:tc>
      </w:tr>
      <w:tr w:rsidR="00885F8D">
        <w:trPr>
          <w:trHeight w:hRule="exact" w:val="507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"/>
              <w:ind w:left="1116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4 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行及以上，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35</w:t>
            </w:r>
            <w:r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  <w:lang w:eastAsia="zh-CN"/>
              </w:rPr>
              <w:t>马力及以上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21"/>
              <w:ind w:left="29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17500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21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26250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11"/>
              <w:rPr>
                <w:rFonts w:ascii="方正小标宋_GBK" w:eastAsia="方正小标宋_GBK" w:hAnsi="方正小标宋_GBK" w:cs="方正小标宋_GBK"/>
                <w:sz w:val="16"/>
                <w:szCs w:val="16"/>
                <w:lang w:eastAsia="zh-CN"/>
              </w:rPr>
            </w:pPr>
          </w:p>
          <w:p w:rsidR="00885F8D" w:rsidRDefault="008C0149">
            <w:pPr>
              <w:pStyle w:val="TableParagraph"/>
              <w:spacing w:line="247" w:lineRule="auto"/>
              <w:ind w:left="166" w:right="158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自走式玉米</w:t>
            </w:r>
            <w:r>
              <w:rPr>
                <w:rFonts w:ascii="Arial Unicode MS" w:eastAsia="Arial Unicode MS" w:hAnsi="Arial Unicode MS" w:cs="Arial Unicode MS"/>
                <w:spacing w:val="-54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联合收割机</w:t>
            </w:r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position w:val="1"/>
                <w:sz w:val="20"/>
                <w:szCs w:val="20"/>
              </w:rPr>
              <w:t>行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7200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8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10800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position w:val="1"/>
                <w:sz w:val="20"/>
                <w:szCs w:val="20"/>
              </w:rPr>
              <w:t>行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29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12500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18750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行及以上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29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20000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30000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28" w:line="247" w:lineRule="auto"/>
              <w:ind w:left="166" w:right="158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悬挂式玉米</w:t>
            </w:r>
            <w:r>
              <w:rPr>
                <w:rFonts w:ascii="Arial Unicode MS" w:eastAsia="Arial Unicode MS" w:hAnsi="Arial Unicode MS" w:cs="Arial Unicode MS"/>
                <w:spacing w:val="-54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联合收割机</w:t>
            </w:r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1-2</w:t>
            </w:r>
            <w:r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position w:val="1"/>
                <w:sz w:val="20"/>
                <w:szCs w:val="20"/>
              </w:rPr>
              <w:t>行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3000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4500</w:t>
            </w:r>
          </w:p>
        </w:tc>
      </w:tr>
      <w:tr w:rsidR="00885F8D">
        <w:trPr>
          <w:trHeight w:hRule="exact" w:val="461"/>
        </w:trPr>
        <w:tc>
          <w:tcPr>
            <w:tcW w:w="7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30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3-4</w:t>
            </w:r>
            <w:r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position w:val="1"/>
                <w:sz w:val="20"/>
                <w:szCs w:val="20"/>
              </w:rPr>
              <w:t>行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5500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99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8250</w:t>
            </w:r>
          </w:p>
        </w:tc>
      </w:tr>
    </w:tbl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  <w:sectPr w:rsidR="00885F8D">
          <w:pgSz w:w="11910" w:h="16840"/>
          <w:pgMar w:top="1580" w:right="1420" w:bottom="1980" w:left="1460" w:header="0" w:footer="1789" w:gutter="0"/>
          <w:cols w:space="720"/>
        </w:sect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spacing w:before="6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735"/>
        <w:gridCol w:w="1303"/>
        <w:gridCol w:w="4548"/>
        <w:gridCol w:w="1082"/>
        <w:gridCol w:w="1120"/>
      </w:tblGrid>
      <w:tr w:rsidR="00885F8D">
        <w:trPr>
          <w:trHeight w:hRule="exact" w:val="97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</w:p>
          <w:p w:rsidR="00885F8D" w:rsidRDefault="008C0149">
            <w:pPr>
              <w:pStyle w:val="TableParagraph"/>
              <w:ind w:left="169"/>
              <w:rPr>
                <w:rFonts w:ascii="Microsoft JhengHei" w:eastAsia="Microsoft JhengHei" w:hAnsi="Microsoft JhengHei" w:cs="Microsoft JhengHei"/>
                <w:sz w:val="20"/>
                <w:szCs w:val="20"/>
              </w:rPr>
            </w:pPr>
            <w:proofErr w:type="spellStart"/>
            <w:r>
              <w:rPr>
                <w:rFonts w:ascii="Microsoft JhengHei" w:eastAsia="Microsoft JhengHei" w:hAnsi="Microsoft JhengHei" w:cs="Microsoft JhengHei"/>
                <w:b/>
                <w:bCs/>
                <w:spacing w:val="-4"/>
                <w:sz w:val="20"/>
                <w:szCs w:val="20"/>
              </w:rPr>
              <w:t>序号</w:t>
            </w:r>
            <w:proofErr w:type="spellEnd"/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</w:p>
          <w:p w:rsidR="00885F8D" w:rsidRDefault="008C0149">
            <w:pPr>
              <w:pStyle w:val="TableParagraph"/>
              <w:ind w:left="6"/>
              <w:jc w:val="center"/>
              <w:rPr>
                <w:rFonts w:ascii="Microsoft JhengHei" w:eastAsia="Microsoft JhengHei" w:hAnsi="Microsoft JhengHei" w:cs="Microsoft JhengHei"/>
                <w:sz w:val="20"/>
                <w:szCs w:val="20"/>
              </w:rPr>
            </w:pPr>
            <w:proofErr w:type="spellStart"/>
            <w:r>
              <w:rPr>
                <w:rFonts w:ascii="Microsoft JhengHei" w:eastAsia="Microsoft JhengHei" w:hAnsi="Microsoft JhengHei" w:cs="Microsoft JhengHei"/>
                <w:b/>
                <w:bCs/>
                <w:spacing w:val="-4"/>
                <w:sz w:val="20"/>
                <w:szCs w:val="20"/>
              </w:rPr>
              <w:t>机型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</w:p>
          <w:p w:rsidR="00885F8D" w:rsidRDefault="008C0149">
            <w:pPr>
              <w:pStyle w:val="TableParagraph"/>
              <w:ind w:left="8"/>
              <w:jc w:val="center"/>
              <w:rPr>
                <w:rFonts w:ascii="Microsoft JhengHei" w:eastAsia="Microsoft JhengHei" w:hAnsi="Microsoft JhengHei" w:cs="Microsoft JhengHei"/>
                <w:sz w:val="20"/>
                <w:szCs w:val="20"/>
              </w:rPr>
            </w:pPr>
            <w:proofErr w:type="spellStart"/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</w:rPr>
              <w:t>机具类别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258" w:lineRule="exact"/>
              <w:ind w:left="152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基本政策</w:t>
            </w:r>
          </w:p>
          <w:p w:rsidR="00885F8D" w:rsidRDefault="008C0149">
            <w:pPr>
              <w:pStyle w:val="TableParagraph"/>
              <w:spacing w:before="25" w:line="322" w:lineRule="exact"/>
              <w:ind w:left="152" w:right="140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报废补贴</w:t>
            </w:r>
            <w:r>
              <w:rPr>
                <w:rFonts w:ascii="Microsoft JhengHei" w:eastAsia="Microsoft JhengHei" w:hAnsi="Microsoft JhengHei" w:cs="Microsoft JhengHei"/>
                <w:b/>
                <w:bCs/>
                <w:w w:val="99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额（元）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258" w:lineRule="exact"/>
              <w:ind w:left="169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加力政策</w:t>
            </w:r>
          </w:p>
          <w:p w:rsidR="00885F8D" w:rsidRDefault="008C0149">
            <w:pPr>
              <w:pStyle w:val="TableParagraph"/>
              <w:spacing w:before="25" w:line="322" w:lineRule="exact"/>
              <w:ind w:left="169" w:right="161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报废补贴</w:t>
            </w:r>
            <w:r>
              <w:rPr>
                <w:rFonts w:ascii="Microsoft JhengHei" w:eastAsia="Microsoft JhengHei" w:hAnsi="Microsoft JhengHei" w:cs="Microsoft JhengHei"/>
                <w:b/>
                <w:bCs/>
                <w:w w:val="99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额（元）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6"/>
                <w:szCs w:val="26"/>
                <w:lang w:eastAsia="zh-CN"/>
              </w:rPr>
            </w:pPr>
          </w:p>
          <w:p w:rsidR="00885F8D" w:rsidRDefault="008C0149">
            <w:pPr>
              <w:pStyle w:val="TableParagraph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4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spacing w:before="11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  <w:p w:rsidR="00885F8D" w:rsidRDefault="008C0149">
            <w:pPr>
              <w:pStyle w:val="TableParagraph"/>
              <w:ind w:left="166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</w:rPr>
              <w:t>水稻插秧机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372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4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行及以上手扶步进式水稻插秧机（简易型）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600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900</w:t>
            </w:r>
          </w:p>
        </w:tc>
      </w:tr>
      <w:tr w:rsidR="00885F8D">
        <w:trPr>
          <w:trHeight w:hRule="exact" w:val="370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297" w:lineRule="exact"/>
              <w:ind w:left="1140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4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行手扶步进式水稻插秧机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65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630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65"/>
              <w:ind w:left="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940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852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6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行及以上手扶步进式水稻插秧机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1410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2110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852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6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行及以上独轮乘坐式水稻插秧机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1050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1570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5" w:lineRule="exact"/>
              <w:ind w:left="1140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4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行四轮乘坐式水稻插秧机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3720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5580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2" w:lineRule="exact"/>
              <w:ind w:left="996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zh-CN"/>
              </w:rPr>
              <w:t>6—7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行四轮乘坐式水稻插秧机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7830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11740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3" w:lineRule="exact"/>
              <w:ind w:left="852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8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行及以上四轮乘坐式水稻插秧机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9000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13500</w:t>
            </w:r>
          </w:p>
        </w:tc>
      </w:tr>
      <w:tr w:rsidR="00885F8D">
        <w:trPr>
          <w:trHeight w:hRule="exact" w:val="570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6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5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219" w:lineRule="exact"/>
              <w:ind w:left="166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农用北斗辅</w:t>
            </w:r>
          </w:p>
          <w:p w:rsidR="00885F8D" w:rsidRDefault="008C0149">
            <w:pPr>
              <w:pStyle w:val="TableParagraph"/>
              <w:spacing w:line="316" w:lineRule="exact"/>
              <w:ind w:left="166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  <w:lang w:eastAsia="zh-CN"/>
              </w:rPr>
              <w:t>助驾驶系统</w:t>
            </w:r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rPr>
                <w:lang w:eastAsia="zh-CN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67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800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67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C0149">
            <w:pPr>
              <w:pStyle w:val="TableParagraph"/>
              <w:spacing w:before="12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6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85F8D" w:rsidRDefault="008C0149">
            <w:pPr>
              <w:pStyle w:val="TableParagraph"/>
              <w:ind w:left="262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sz w:val="20"/>
                <w:szCs w:val="20"/>
              </w:rPr>
              <w:t>机动喷雾</w:t>
            </w:r>
            <w:proofErr w:type="spellEnd"/>
          </w:p>
          <w:p w:rsidR="00885F8D" w:rsidRDefault="008C0149">
            <w:pPr>
              <w:pStyle w:val="TableParagraph"/>
              <w:spacing w:before="9"/>
              <w:ind w:left="262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pacing w:val="-6"/>
                <w:sz w:val="20"/>
                <w:szCs w:val="20"/>
              </w:rPr>
              <w:t>（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sz w:val="20"/>
                <w:szCs w:val="20"/>
              </w:rPr>
              <w:t>粉）机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730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喷幅＜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12m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悬挂及牵引式喷杆喷雾机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210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504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eastAsia="zh-CN"/>
              </w:rPr>
              <w:t>12m≤</w:t>
            </w:r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  <w:lang w:eastAsia="zh-CN"/>
              </w:rPr>
              <w:t>喷幅＜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eastAsia="zh-CN"/>
              </w:rPr>
              <w:t xml:space="preserve">18m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悬挂及牵引式喷杆喷雾机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280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773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  <w:lang w:eastAsia="zh-CN"/>
              </w:rPr>
              <w:t>喷幅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eastAsia="zh-CN"/>
              </w:rPr>
              <w:t>≥18m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悬挂及牵引式喷杆喷雾机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1230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5" w:lineRule="exact"/>
              <w:ind w:left="900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功率＜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18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马力自走式喷杆喷雾机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810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2" w:lineRule="exact"/>
              <w:ind w:left="536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18 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马力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≤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功率＜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50</w:t>
            </w:r>
            <w:r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马力自走式喷杆喷雾机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3570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3" w:lineRule="exact"/>
              <w:ind w:left="944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  <w:lang w:eastAsia="zh-CN"/>
              </w:rPr>
              <w:t>功率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eastAsia="zh-CN"/>
              </w:rPr>
              <w:t>≥50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8"/>
                <w:position w:val="1"/>
                <w:sz w:val="20"/>
                <w:szCs w:val="20"/>
                <w:lang w:eastAsia="zh-CN"/>
              </w:rPr>
              <w:t>马力自走式喷杆喷雾机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4170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1" w:lineRule="exact"/>
              <w:ind w:left="6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7"/>
                <w:sz w:val="20"/>
                <w:szCs w:val="20"/>
              </w:rPr>
              <w:t>动力喷雾机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80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1" w:lineRule="exact"/>
              <w:ind w:left="924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8"/>
                <w:sz w:val="20"/>
                <w:szCs w:val="20"/>
                <w:lang w:eastAsia="zh-CN"/>
              </w:rPr>
              <w:t>自走式喷雾机（不含三轮机型）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840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C0149">
            <w:pPr>
              <w:pStyle w:val="TableParagraph"/>
              <w:spacing w:before="11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7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885F8D" w:rsidRDefault="008C0149">
            <w:pPr>
              <w:pStyle w:val="TableParagraph"/>
              <w:spacing w:line="247" w:lineRule="auto"/>
              <w:ind w:left="454" w:right="93" w:hanging="351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18"/>
                <w:sz w:val="20"/>
                <w:szCs w:val="20"/>
              </w:rPr>
              <w:t>饲料（草）粉</w:t>
            </w:r>
            <w:proofErr w:type="spellEnd"/>
            <w:r>
              <w:rPr>
                <w:rFonts w:ascii="Arial Unicode MS" w:eastAsia="Arial Unicode MS" w:hAnsi="Arial Unicode MS" w:cs="Arial Unicode MS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4"/>
                <w:sz w:val="20"/>
                <w:szCs w:val="20"/>
              </w:rPr>
              <w:t>碎机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3" w:lineRule="exact"/>
              <w:ind w:left="989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转子直径＜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400mm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  <w:lang w:eastAsia="zh-CN"/>
              </w:rPr>
              <w:t>饲料粉碎机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90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3" w:lineRule="exact"/>
              <w:ind w:left="641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400mm≤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转子直径＜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550mm</w:t>
            </w:r>
            <w:r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  <w:lang w:eastAsia="zh-CN"/>
              </w:rPr>
              <w:t>饲料粉碎机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190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1008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转子直径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 xml:space="preserve">≥550mm 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  <w:lang w:eastAsia="zh-CN"/>
              </w:rPr>
              <w:t>饲料粉碎机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220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2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C0149">
            <w:pPr>
              <w:pStyle w:val="TableParagraph"/>
              <w:spacing w:before="11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8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</w:p>
          <w:p w:rsidR="00885F8D" w:rsidRDefault="008C0149">
            <w:pPr>
              <w:pStyle w:val="TableParagraph"/>
              <w:ind w:left="358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sz w:val="20"/>
                <w:szCs w:val="20"/>
              </w:rPr>
              <w:t>铡草机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1t/h≤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生产率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&lt;3t/h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90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3t/h≤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生产率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&lt;6t/h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150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6t/h≤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生产率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&lt;9t/h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410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9t/h≤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生产率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&lt;15t/h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600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5" w:lineRule="exact"/>
              <w:ind w:left="14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15t/h≤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5"/>
                <w:position w:val="1"/>
                <w:sz w:val="20"/>
                <w:szCs w:val="20"/>
              </w:rPr>
              <w:t>生产率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>&lt;20t/h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2"/>
                <w:sz w:val="20"/>
              </w:rPr>
              <w:t>750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  <w:tr w:rsidR="00885F8D">
        <w:trPr>
          <w:trHeight w:hRule="exact" w:val="461"/>
        </w:trPr>
        <w:tc>
          <w:tcPr>
            <w:tcW w:w="7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2" w:lineRule="exact"/>
              <w:ind w:left="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</w:rPr>
              <w:t>生产率</w:t>
            </w:r>
            <w:proofErr w:type="spellEnd"/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>≥20t/h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4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1550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1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</w:tr>
    </w:tbl>
    <w:p w:rsidR="00885F8D" w:rsidRDefault="00885F8D">
      <w:pPr>
        <w:jc w:val="center"/>
        <w:rPr>
          <w:rFonts w:ascii="Times New Roman" w:eastAsia="Times New Roman" w:hAnsi="Times New Roman" w:cs="Times New Roman"/>
          <w:sz w:val="20"/>
          <w:szCs w:val="20"/>
        </w:rPr>
        <w:sectPr w:rsidR="00885F8D">
          <w:pgSz w:w="11910" w:h="16840"/>
          <w:pgMar w:top="1580" w:right="1420" w:bottom="1980" w:left="1460" w:header="0" w:footer="1769" w:gutter="0"/>
          <w:cols w:space="720"/>
        </w:sect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spacing w:before="6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735"/>
        <w:gridCol w:w="1303"/>
        <w:gridCol w:w="4548"/>
        <w:gridCol w:w="1082"/>
        <w:gridCol w:w="1120"/>
      </w:tblGrid>
      <w:tr w:rsidR="00885F8D">
        <w:trPr>
          <w:trHeight w:hRule="exact" w:val="1033"/>
        </w:trPr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885F8D" w:rsidRDefault="008C0149">
            <w:pPr>
              <w:pStyle w:val="TableParagraph"/>
              <w:ind w:left="169"/>
              <w:rPr>
                <w:rFonts w:ascii="Microsoft JhengHei" w:eastAsia="Microsoft JhengHei" w:hAnsi="Microsoft JhengHei" w:cs="Microsoft JhengHei"/>
                <w:sz w:val="20"/>
                <w:szCs w:val="20"/>
              </w:rPr>
            </w:pPr>
            <w:proofErr w:type="spellStart"/>
            <w:r>
              <w:rPr>
                <w:rFonts w:ascii="Microsoft JhengHei" w:eastAsia="Microsoft JhengHei" w:hAnsi="Microsoft JhengHei" w:cs="Microsoft JhengHei"/>
                <w:b/>
                <w:bCs/>
                <w:spacing w:val="-4"/>
                <w:sz w:val="20"/>
                <w:szCs w:val="20"/>
              </w:rPr>
              <w:t>序号</w:t>
            </w:r>
            <w:proofErr w:type="spellEnd"/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885F8D" w:rsidRDefault="008C0149">
            <w:pPr>
              <w:pStyle w:val="TableParagraph"/>
              <w:ind w:left="6"/>
              <w:jc w:val="center"/>
              <w:rPr>
                <w:rFonts w:ascii="Microsoft JhengHei" w:eastAsia="Microsoft JhengHei" w:hAnsi="Microsoft JhengHei" w:cs="Microsoft JhengHei"/>
                <w:sz w:val="20"/>
                <w:szCs w:val="20"/>
              </w:rPr>
            </w:pPr>
            <w:proofErr w:type="spellStart"/>
            <w:r>
              <w:rPr>
                <w:rFonts w:ascii="Microsoft JhengHei" w:eastAsia="Microsoft JhengHei" w:hAnsi="Microsoft JhengHei" w:cs="Microsoft JhengHei"/>
                <w:b/>
                <w:bCs/>
                <w:spacing w:val="-4"/>
                <w:sz w:val="20"/>
                <w:szCs w:val="20"/>
              </w:rPr>
              <w:t>机型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885F8D" w:rsidRDefault="008C0149">
            <w:pPr>
              <w:pStyle w:val="TableParagraph"/>
              <w:ind w:left="8"/>
              <w:jc w:val="center"/>
              <w:rPr>
                <w:rFonts w:ascii="Microsoft JhengHei" w:eastAsia="Microsoft JhengHei" w:hAnsi="Microsoft JhengHei" w:cs="Microsoft JhengHei"/>
                <w:sz w:val="20"/>
                <w:szCs w:val="20"/>
              </w:rPr>
            </w:pPr>
            <w:proofErr w:type="spellStart"/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</w:rPr>
              <w:t>机具类别</w:t>
            </w:r>
            <w:proofErr w:type="spellEnd"/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289" w:lineRule="exact"/>
              <w:ind w:left="152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基本政策</w:t>
            </w:r>
          </w:p>
          <w:p w:rsidR="00885F8D" w:rsidRDefault="008C0149">
            <w:pPr>
              <w:pStyle w:val="TableParagraph"/>
              <w:spacing w:before="25" w:line="322" w:lineRule="exact"/>
              <w:ind w:left="152" w:right="140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报废补贴</w:t>
            </w:r>
            <w:r>
              <w:rPr>
                <w:rFonts w:ascii="Microsoft JhengHei" w:eastAsia="Microsoft JhengHei" w:hAnsi="Microsoft JhengHei" w:cs="Microsoft JhengHei"/>
                <w:b/>
                <w:bCs/>
                <w:w w:val="99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额（元）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289" w:lineRule="exact"/>
              <w:ind w:left="169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加力政策</w:t>
            </w:r>
          </w:p>
          <w:p w:rsidR="00885F8D" w:rsidRDefault="008C0149">
            <w:pPr>
              <w:pStyle w:val="TableParagraph"/>
              <w:spacing w:before="25" w:line="322" w:lineRule="exact"/>
              <w:ind w:left="169" w:right="161"/>
              <w:rPr>
                <w:rFonts w:ascii="Microsoft JhengHei" w:eastAsia="Microsoft JhengHei" w:hAnsi="Microsoft JhengHei" w:cs="Microsoft JhengHei"/>
                <w:sz w:val="20"/>
                <w:szCs w:val="20"/>
                <w:lang w:eastAsia="zh-CN"/>
              </w:rPr>
            </w:pP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报废补贴</w:t>
            </w:r>
            <w:r>
              <w:rPr>
                <w:rFonts w:ascii="Microsoft JhengHei" w:eastAsia="Microsoft JhengHei" w:hAnsi="Microsoft JhengHei" w:cs="Microsoft JhengHei"/>
                <w:b/>
                <w:bCs/>
                <w:w w:val="99"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Microsoft JhengHei" w:eastAsia="Microsoft JhengHei" w:hAnsi="Microsoft JhengHei" w:cs="Microsoft JhengHei"/>
                <w:b/>
                <w:bCs/>
                <w:spacing w:val="-6"/>
                <w:sz w:val="20"/>
                <w:szCs w:val="20"/>
                <w:lang w:eastAsia="zh-CN"/>
              </w:rPr>
              <w:t>额（元）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  <w:p w:rsidR="00885F8D" w:rsidRDefault="008C0149">
            <w:pPr>
              <w:pStyle w:val="TableParagraph"/>
              <w:spacing w:before="14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9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85F8D" w:rsidRDefault="00885F8D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885F8D" w:rsidRDefault="008C0149">
            <w:pPr>
              <w:pStyle w:val="TableParagraph"/>
              <w:spacing w:line="247" w:lineRule="auto"/>
              <w:ind w:left="358" w:right="30" w:hanging="255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spacing w:val="-8"/>
                <w:sz w:val="20"/>
                <w:szCs w:val="20"/>
              </w:rPr>
              <w:t>谷物（粮食</w:t>
            </w:r>
            <w:proofErr w:type="spellEnd"/>
            <w:r>
              <w:rPr>
                <w:rFonts w:ascii="Arial Unicode MS" w:eastAsia="Arial Unicode MS" w:hAnsi="Arial Unicode MS" w:cs="Arial Unicode MS"/>
                <w:spacing w:val="-8"/>
                <w:sz w:val="20"/>
                <w:szCs w:val="20"/>
              </w:rPr>
              <w:t>）</w:t>
            </w:r>
            <w:r>
              <w:rPr>
                <w:rFonts w:ascii="Arial Unicode MS" w:eastAsia="Arial Unicode MS" w:hAnsi="Arial Unicode MS" w:cs="Arial Unicode MS"/>
                <w:spacing w:val="-5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Unicode MS" w:eastAsia="Arial Unicode MS" w:hAnsi="Arial Unicode MS" w:cs="Arial Unicode MS"/>
                <w:spacing w:val="-6"/>
                <w:sz w:val="20"/>
                <w:szCs w:val="20"/>
              </w:rPr>
              <w:t>干燥机</w:t>
            </w:r>
            <w:proofErr w:type="spellEnd"/>
          </w:p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1198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4t≤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批处理量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&lt;10t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；循环式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4230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1150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10t≤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批处理量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&lt;20t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；循环式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6420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1150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20t≤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批处理量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&lt;30t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；循环式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6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7890</w:t>
            </w:r>
          </w:p>
        </w:tc>
      </w:tr>
      <w:tr w:rsidR="00885F8D">
        <w:trPr>
          <w:trHeight w:hRule="exact" w:val="463"/>
        </w:trPr>
        <w:tc>
          <w:tcPr>
            <w:tcW w:w="73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line="344" w:lineRule="exact"/>
              <w:ind w:left="1328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  <w:lang w:eastAsia="zh-CN"/>
              </w:rPr>
              <w:t>批处理量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eastAsia="zh-CN"/>
              </w:rPr>
              <w:t>≥30t</w:t>
            </w:r>
            <w:r>
              <w:rPr>
                <w:rFonts w:ascii="Arial Unicode MS" w:eastAsia="Arial Unicode MS" w:hAnsi="Arial Unicode MS" w:cs="Arial Unicode MS"/>
                <w:spacing w:val="-7"/>
                <w:position w:val="1"/>
                <w:sz w:val="20"/>
                <w:szCs w:val="20"/>
                <w:lang w:eastAsia="zh-CN"/>
              </w:rPr>
              <w:t>；循环式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13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13350</w:t>
            </w:r>
          </w:p>
        </w:tc>
      </w:tr>
      <w:tr w:rsidR="00885F8D">
        <w:trPr>
          <w:trHeight w:hRule="exact" w:val="522"/>
        </w:trPr>
        <w:tc>
          <w:tcPr>
            <w:tcW w:w="7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130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85F8D"/>
        </w:tc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22"/>
              <w:ind w:left="1205"/>
              <w:rPr>
                <w:rFonts w:ascii="Arial Unicode MS" w:eastAsia="Arial Unicode MS" w:hAnsi="Arial Unicode MS" w:cs="Arial Unicode MS"/>
                <w:sz w:val="20"/>
                <w:szCs w:val="20"/>
                <w:lang w:eastAsia="zh-CN"/>
              </w:rPr>
            </w:pP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批处理量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zh-CN"/>
              </w:rPr>
              <w:t>≥100t/d</w:t>
            </w:r>
            <w:r>
              <w:rPr>
                <w:rFonts w:ascii="Arial Unicode MS" w:eastAsia="Arial Unicode MS" w:hAnsi="Arial Unicode MS" w:cs="Arial Unicode MS"/>
                <w:spacing w:val="-6"/>
                <w:position w:val="1"/>
                <w:sz w:val="20"/>
                <w:szCs w:val="20"/>
                <w:lang w:eastAsia="zh-CN"/>
              </w:rPr>
              <w:t>；连续式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42"/>
              <w:ind w:left="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w w:val="99"/>
                <w:sz w:val="20"/>
              </w:rPr>
              <w:t>/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5F8D" w:rsidRDefault="008C0149">
            <w:pPr>
              <w:pStyle w:val="TableParagraph"/>
              <w:spacing w:before="142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pacing w:val="-3"/>
                <w:sz w:val="20"/>
              </w:rPr>
              <w:t>20000</w:t>
            </w:r>
          </w:p>
        </w:tc>
      </w:tr>
    </w:tbl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  <w:sectPr w:rsidR="00885F8D">
          <w:pgSz w:w="11910" w:h="16840"/>
          <w:pgMar w:top="1580" w:right="1420" w:bottom="1960" w:left="1460" w:header="0" w:footer="1789" w:gutter="0"/>
          <w:cols w:space="720"/>
        </w:sect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85F8D" w:rsidRDefault="00885F8D">
      <w:pPr>
        <w:spacing w:before="9"/>
        <w:rPr>
          <w:rFonts w:ascii="Times New Roman" w:eastAsia="Times New Roman" w:hAnsi="Times New Roman" w:cs="Times New Roman"/>
          <w:sz w:val="23"/>
          <w:szCs w:val="23"/>
        </w:rPr>
      </w:pPr>
    </w:p>
    <w:p w:rsidR="00885F8D" w:rsidRDefault="008C0149">
      <w:pPr>
        <w:spacing w:line="20" w:lineRule="exact"/>
        <w:ind w:left="129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31" style="width:437.8pt;height:1pt;mso-position-horizontal-relative:char;mso-position-vertical-relative:line" coordsize="8756,20">
            <v:group id="_x0000_s1032" style="position:absolute;left:10;top:10;width:8736;height:2" coordorigin="10,10" coordsize="8736,2">
              <v:shape id="_x0000_s1033" style="position:absolute;left:10;top:10;width:8736;height:2" coordorigin="10,10" coordsize="8736,0" path="m10,10r8736,e" filled="f" strokeweight="1pt">
                <v:path arrowok="t"/>
              </v:shape>
            </v:group>
            <w10:wrap type="none"/>
            <w10:anchorlock/>
          </v:group>
        </w:pict>
      </w:r>
    </w:p>
    <w:p w:rsidR="00885F8D" w:rsidRDefault="008C0149">
      <w:pPr>
        <w:spacing w:line="345" w:lineRule="exact"/>
        <w:ind w:left="263"/>
        <w:rPr>
          <w:rFonts w:ascii="方正仿宋_GBK" w:eastAsia="方正仿宋_GBK" w:hAnsi="方正仿宋_GBK" w:cs="方正仿宋_GBK"/>
          <w:sz w:val="28"/>
          <w:szCs w:val="28"/>
          <w:lang w:eastAsia="zh-CN"/>
        </w:rPr>
      </w:pPr>
      <w:r>
        <w:rPr>
          <w:rFonts w:ascii="方正仿宋_GBK" w:eastAsia="方正仿宋_GBK" w:hAnsi="方正仿宋_GBK" w:cs="方正仿宋_GBK"/>
          <w:spacing w:val="-9"/>
          <w:sz w:val="28"/>
          <w:szCs w:val="28"/>
          <w:lang w:eastAsia="zh-CN"/>
        </w:rPr>
        <w:t>抄送：省商务厅</w:t>
      </w:r>
    </w:p>
    <w:p w:rsidR="00885F8D" w:rsidRDefault="008C0149">
      <w:pPr>
        <w:tabs>
          <w:tab w:val="left" w:pos="5970"/>
        </w:tabs>
        <w:spacing w:line="402" w:lineRule="exact"/>
        <w:ind w:left="263"/>
        <w:rPr>
          <w:rFonts w:ascii="方正仿宋_GBK" w:eastAsia="方正仿宋_GBK" w:hAnsi="方正仿宋_GBK" w:cs="方正仿宋_GBK"/>
          <w:sz w:val="28"/>
          <w:szCs w:val="28"/>
          <w:lang w:eastAsia="zh-CN"/>
        </w:rPr>
      </w:pPr>
      <w:r>
        <w:rPr>
          <w:rFonts w:eastAsiaTheme="minorHAnsi"/>
        </w:rPr>
        <w:pict>
          <v:group id="_x0000_s1029" style="position:absolute;left:0;text-align:left;margin-left:78.7pt;margin-top:2.85pt;width:436.8pt;height:.1pt;z-index:-25408;mso-position-horizontal-relative:page" coordorigin="1574,57" coordsize="8736,2">
            <v:shape id="_x0000_s1030" style="position:absolute;left:1574;top:57;width:8736;height:2" coordorigin="1574,57" coordsize="8736,0" path="m1574,57r8736,e" filled="f">
              <v:path arrowok="t"/>
            </v:shape>
            <w10:wrap anchorx="page"/>
          </v:group>
        </w:pict>
      </w:r>
      <w:r>
        <w:rPr>
          <w:rFonts w:ascii="方正仿宋_GBK" w:eastAsia="方正仿宋_GBK" w:hAnsi="方正仿宋_GBK" w:cs="方正仿宋_GBK"/>
          <w:spacing w:val="-9"/>
          <w:sz w:val="28"/>
          <w:szCs w:val="28"/>
          <w:lang w:eastAsia="zh-CN"/>
        </w:rPr>
        <w:t>江苏省农业农村厅办公室</w:t>
      </w:r>
      <w:r>
        <w:rPr>
          <w:rFonts w:ascii="方正仿宋_GBK" w:eastAsia="方正仿宋_GBK" w:hAnsi="方正仿宋_GBK" w:cs="方正仿宋_GBK"/>
          <w:spacing w:val="-9"/>
          <w:sz w:val="28"/>
          <w:szCs w:val="28"/>
          <w:lang w:eastAsia="zh-CN"/>
        </w:rPr>
        <w:tab/>
      </w:r>
      <w:r>
        <w:rPr>
          <w:rFonts w:ascii="Times New Roman" w:eastAsia="Times New Roman" w:hAnsi="Times New Roman" w:cs="Times New Roman"/>
          <w:spacing w:val="-3"/>
          <w:sz w:val="28"/>
          <w:szCs w:val="28"/>
          <w:lang w:eastAsia="zh-CN"/>
        </w:rPr>
        <w:t>2024</w:t>
      </w:r>
      <w:r>
        <w:rPr>
          <w:rFonts w:ascii="Times New Roman" w:eastAsia="Times New Roman" w:hAnsi="Times New Roman" w:cs="Times New Roman"/>
          <w:spacing w:val="-11"/>
          <w:sz w:val="28"/>
          <w:szCs w:val="28"/>
          <w:lang w:eastAsia="zh-CN"/>
        </w:rPr>
        <w:t xml:space="preserve"> </w:t>
      </w:r>
      <w:r>
        <w:rPr>
          <w:rFonts w:ascii="方正仿宋_GBK" w:eastAsia="方正仿宋_GBK" w:hAnsi="方正仿宋_GBK" w:cs="方正仿宋_GBK"/>
          <w:sz w:val="28"/>
          <w:szCs w:val="28"/>
          <w:lang w:eastAsia="zh-CN"/>
        </w:rPr>
        <w:t>年</w:t>
      </w:r>
      <w:r>
        <w:rPr>
          <w:rFonts w:ascii="方正仿宋_GBK" w:eastAsia="方正仿宋_GBK" w:hAnsi="方正仿宋_GBK" w:cs="方正仿宋_GBK"/>
          <w:spacing w:val="-65"/>
          <w:sz w:val="28"/>
          <w:szCs w:val="28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9</w:t>
      </w: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zh-CN"/>
        </w:rPr>
        <w:t xml:space="preserve"> </w:t>
      </w:r>
      <w:r>
        <w:rPr>
          <w:rFonts w:ascii="方正仿宋_GBK" w:eastAsia="方正仿宋_GBK" w:hAnsi="方正仿宋_GBK" w:cs="方正仿宋_GBK"/>
          <w:sz w:val="28"/>
          <w:szCs w:val="28"/>
          <w:lang w:eastAsia="zh-CN"/>
        </w:rPr>
        <w:t>月</w:t>
      </w:r>
      <w:r>
        <w:rPr>
          <w:rFonts w:ascii="方正仿宋_GBK" w:eastAsia="方正仿宋_GBK" w:hAnsi="方正仿宋_GBK" w:cs="方正仿宋_GBK"/>
          <w:spacing w:val="-65"/>
          <w:sz w:val="28"/>
          <w:szCs w:val="28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24</w:t>
      </w:r>
      <w:r>
        <w:rPr>
          <w:rFonts w:ascii="Times New Roman" w:eastAsia="Times New Roman" w:hAnsi="Times New Roman" w:cs="Times New Roman"/>
          <w:spacing w:val="-8"/>
          <w:sz w:val="28"/>
          <w:szCs w:val="28"/>
          <w:lang w:eastAsia="zh-CN"/>
        </w:rPr>
        <w:t xml:space="preserve"> </w:t>
      </w:r>
      <w:r>
        <w:rPr>
          <w:rFonts w:ascii="方正仿宋_GBK" w:eastAsia="方正仿宋_GBK" w:hAnsi="方正仿宋_GBK" w:cs="方正仿宋_GBK"/>
          <w:spacing w:val="-7"/>
          <w:sz w:val="28"/>
          <w:szCs w:val="28"/>
          <w:lang w:eastAsia="zh-CN"/>
        </w:rPr>
        <w:t>日印发</w:t>
      </w:r>
    </w:p>
    <w:p w:rsidR="00885F8D" w:rsidRDefault="00885F8D">
      <w:pPr>
        <w:spacing w:before="12"/>
        <w:rPr>
          <w:rFonts w:ascii="方正仿宋_GBK" w:eastAsia="方正仿宋_GBK" w:hAnsi="方正仿宋_GBK" w:cs="方正仿宋_GBK"/>
          <w:sz w:val="5"/>
          <w:szCs w:val="5"/>
          <w:lang w:eastAsia="zh-CN"/>
        </w:rPr>
      </w:pPr>
    </w:p>
    <w:p w:rsidR="00885F8D" w:rsidRDefault="008C0149">
      <w:pPr>
        <w:spacing w:line="20" w:lineRule="exact"/>
        <w:ind w:left="118"/>
        <w:rPr>
          <w:rFonts w:ascii="方正仿宋_GBK" w:eastAsia="方正仿宋_GBK" w:hAnsi="方正仿宋_GBK" w:cs="方正仿宋_GBK"/>
          <w:sz w:val="2"/>
          <w:szCs w:val="2"/>
        </w:rPr>
      </w:pPr>
      <w:r>
        <w:rPr>
          <w:rFonts w:ascii="方正仿宋_GBK" w:eastAsia="方正仿宋_GBK" w:hAnsi="方正仿宋_GBK" w:cs="方正仿宋_GBK"/>
          <w:sz w:val="2"/>
          <w:szCs w:val="2"/>
        </w:rPr>
      </w:r>
      <w:r>
        <w:rPr>
          <w:rFonts w:ascii="方正仿宋_GBK" w:eastAsia="方正仿宋_GBK" w:hAnsi="方正仿宋_GBK" w:cs="方正仿宋_GBK"/>
          <w:sz w:val="2"/>
          <w:szCs w:val="2"/>
        </w:rPr>
        <w:pict>
          <v:group id="_x0000_s1026" style="width:437.8pt;height:1pt;mso-position-horizontal-relative:char;mso-position-vertical-relative:line" coordsize="8756,20">
            <v:group id="_x0000_s1027" style="position:absolute;left:10;top:10;width:8736;height:2" coordorigin="10,10" coordsize="8736,2">
              <v:shape id="_x0000_s1028" style="position:absolute;left:10;top:10;width:8736;height:2" coordorigin="10,10" coordsize="8736,0" path="m10,10r8736,e" filled="f" strokeweight="1pt">
                <v:path arrowok="t"/>
              </v:shape>
            </v:group>
            <w10:wrap type="none"/>
            <w10:anchorlock/>
          </v:group>
        </w:pict>
      </w:r>
    </w:p>
    <w:sectPr w:rsidR="00885F8D">
      <w:footerReference w:type="even" r:id="rId9"/>
      <w:pgSz w:w="11910" w:h="16840"/>
      <w:pgMar w:top="1580" w:right="1460" w:bottom="280" w:left="146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0149" w:rsidRDefault="008C0149">
      <w:r>
        <w:separator/>
      </w:r>
    </w:p>
  </w:endnote>
  <w:endnote w:type="continuationSeparator" w:id="0">
    <w:p w:rsidR="008C0149" w:rsidRDefault="008C0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方正仿宋_GBK"/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Microsoft JhengHei">
    <w:altName w:val="Microsoft JhengHei"/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5F8D" w:rsidRDefault="008C014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78.45pt;margin-top:739.3pt;width:44.05pt;height:18.25pt;z-index:-25528;mso-position-horizontal-relative:page;mso-position-vertical-relative:page" filled="f" stroked="f">
          <v:textbox inset="0,0,0,0">
            <w:txbxContent>
              <w:p w:rsidR="00885F8D" w:rsidRDefault="008C0149">
                <w:pPr>
                  <w:spacing w:before="28"/>
                  <w:ind w:left="20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—</w:t>
                </w:r>
                <w:r>
                  <w:rPr>
                    <w:rFonts w:ascii="Times New Roman" w:eastAsia="Times New Roman" w:hAnsi="Times New Roman" w:cs="Times New Roman"/>
                    <w:spacing w:val="-3"/>
                    <w:sz w:val="28"/>
                    <w:szCs w:val="28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instrText xml:space="preserve"> PAGE </w:instrText>
                </w:r>
                <w:r>
                  <w:fldChar w:fldCharType="separate"/>
                </w:r>
                <w:r w:rsidR="00CC0C2D">
                  <w:rPr>
                    <w:rFonts w:ascii="Times New Roman" w:eastAsia="Times New Roman" w:hAnsi="Times New Roman" w:cs="Times New Roman"/>
                    <w:noProof/>
                    <w:sz w:val="28"/>
                    <w:szCs w:val="28"/>
                  </w:rPr>
                  <w:t>6</w:t>
                </w:r>
                <w:r>
                  <w:fldChar w:fldCharType="end"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—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5F8D" w:rsidRDefault="008C014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72.9pt;margin-top:741.45pt;width:44.05pt;height:16.05pt;z-index:-25552;mso-position-horizontal-relative:page;mso-position-vertical-relative:page" filled="f" stroked="f">
          <v:textbox inset="0,0,0,0">
            <w:txbxContent>
              <w:p w:rsidR="00885F8D" w:rsidRDefault="008C0149">
                <w:pPr>
                  <w:spacing w:line="307" w:lineRule="exact"/>
                  <w:ind w:left="20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—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8"/>
                    <w:szCs w:val="28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instrText xml:space="preserve"> PAGE </w:instrText>
                </w:r>
                <w:r>
                  <w:fldChar w:fldCharType="separate"/>
                </w:r>
                <w:r w:rsidR="00CC0C2D">
                  <w:rPr>
                    <w:rFonts w:ascii="Times New Roman" w:eastAsia="Times New Roman" w:hAnsi="Times New Roman" w:cs="Times New Roman"/>
                    <w:noProof/>
                    <w:sz w:val="28"/>
                    <w:szCs w:val="28"/>
                  </w:rPr>
                  <w:t>7</w:t>
                </w:r>
                <w:r>
                  <w:fldChar w:fldCharType="end"/>
                </w:r>
                <w:r>
                  <w:rPr>
                    <w:rFonts w:ascii="Times New Roman" w:eastAsia="Times New Roman" w:hAnsi="Times New Roman" w:cs="Times New Roman"/>
                    <w:spacing w:val="-2"/>
                    <w:sz w:val="28"/>
                    <w:szCs w:val="28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>—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5F8D" w:rsidRDefault="00885F8D">
    <w:pPr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0149" w:rsidRDefault="008C0149">
      <w:r>
        <w:separator/>
      </w:r>
    </w:p>
  </w:footnote>
  <w:footnote w:type="continuationSeparator" w:id="0">
    <w:p w:rsidR="008C0149" w:rsidRDefault="008C01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2"/>
  </w:compat>
  <w:rsids>
    <w:rsidRoot w:val="00885F8D"/>
    <w:rsid w:val="00885F8D"/>
    <w:rsid w:val="008C0149"/>
    <w:rsid w:val="00CC0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228"/>
      <w:outlineLvl w:val="0"/>
    </w:pPr>
    <w:rPr>
      <w:rFonts w:ascii="方正小标宋_GBK" w:eastAsia="方正小标宋_GBK" w:hAnsi="方正小标宋_GBK"/>
      <w:sz w:val="72"/>
      <w:szCs w:val="72"/>
    </w:rPr>
  </w:style>
  <w:style w:type="paragraph" w:styleId="2">
    <w:name w:val="heading 2"/>
    <w:basedOn w:val="a"/>
    <w:uiPriority w:val="1"/>
    <w:qFormat/>
    <w:pPr>
      <w:ind w:left="1112"/>
      <w:outlineLvl w:val="1"/>
    </w:pPr>
    <w:rPr>
      <w:rFonts w:ascii="方正小标宋_GBK" w:eastAsia="方正小标宋_GBK" w:hAnsi="方正小标宋_GBK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8"/>
    </w:pPr>
    <w:rPr>
      <w:rFonts w:ascii="方正仿宋_GBK" w:eastAsia="方正仿宋_GBK" w:hAnsi="方正仿宋_GBK"/>
      <w:sz w:val="32"/>
      <w:szCs w:val="32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524</Words>
  <Characters>2991</Characters>
  <Application>Microsoft Office Word</Application>
  <DocSecurity>0</DocSecurity>
  <Lines>24</Lines>
  <Paragraphs>7</Paragraphs>
  <ScaleCrop>false</ScaleCrop>
  <Company>China</Company>
  <LinksUpToDate>false</LinksUpToDate>
  <CharactersWithSpaces>3508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苏农牧〔2010〕17号</dc:title>
  <dc:creator>仲伟玮</dc:creator>
  <cp:lastModifiedBy>User</cp:lastModifiedBy>
  <cp:revision>2</cp:revision>
  <dcterms:created xsi:type="dcterms:W3CDTF">2025-05-09T17:04:00Z</dcterms:created>
  <dcterms:modified xsi:type="dcterms:W3CDTF">2025-05-09T09:04:00Z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2024-09-24T00:00:00Z</vt:filetime>
  </property>
  <property fmtid="{D5CDD505-2E9C-101B-9397-08002B2CF9AE}" pid="3" name="Creator">
    <vt:lpwstr>WPS 文字</vt:lpwstr>
  </property>
  <property fmtid="{D5CDD505-2E9C-101B-9397-08002B2CF9AE}" pid="4" name="LastSaved">
    <vt:filetime>2025-05-09T00:00:00Z</vt:filetime>
  </property>
</Properties>
</file>