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ind w:left="3200" w:hanging="3200" w:hangingChars="1000"/>
        <w:jc w:val="left"/>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附</w:t>
      </w:r>
      <w:r>
        <w:rPr>
          <w:rFonts w:hint="default" w:ascii="Times New Roman" w:hAnsi="Times New Roman" w:eastAsia="方正黑体_GBK" w:cs="Times New Roman"/>
          <w:sz w:val="32"/>
          <w:szCs w:val="32"/>
        </w:rPr>
        <w:t>件</w:t>
      </w:r>
      <w:r>
        <w:rPr>
          <w:rFonts w:hint="eastAsia" w:ascii="Times New Roman" w:hAnsi="Times New Roman" w:eastAsia="方正黑体_GBK" w:cs="Times New Roman"/>
          <w:sz w:val="32"/>
          <w:szCs w:val="32"/>
          <w:lang w:val="en-US" w:eastAsia="zh-CN"/>
        </w:rPr>
        <w:t>4</w:t>
      </w:r>
    </w:p>
    <w:p>
      <w:pPr>
        <w:spacing w:line="240" w:lineRule="exact"/>
        <w:jc w:val="left"/>
        <w:rPr>
          <w:rFonts w:hint="default" w:ascii="Times New Roman" w:hAnsi="Times New Roman" w:eastAsia="方正黑体_GBK" w:cs="Times New Roman"/>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lang w:val="en-US" w:eastAsia="zh-CN"/>
        </w:rPr>
      </w:pPr>
      <w:bookmarkStart w:id="0" w:name="_GoBack"/>
      <w:r>
        <w:rPr>
          <w:rFonts w:hint="eastAsia" w:ascii="方正小标宋_GBK" w:hAnsi="方正小标宋_GBK" w:eastAsia="方正小标宋_GBK" w:cs="方正小标宋_GBK"/>
          <w:sz w:val="36"/>
          <w:szCs w:val="36"/>
          <w:lang w:val="en-US" w:eastAsia="zh-CN"/>
        </w:rPr>
        <w:t>农机执法参训人员自学材料目录</w:t>
      </w:r>
    </w:p>
    <w:bookmarkEnd w:id="0"/>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一、法律法规标准</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中华人民共和国安全生产法（2021年修正）</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中华人民共和国行政处罚法</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（2021年修订）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中华人民共和国行政强制法（2011年通过）</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中华人民共和国行政复议法（2023年修订）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农业机械安全监督管理条例（2019年修订）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无人驾驶航空器飞行管理暂行条例</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（2024年1月1日起施行）</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拖拉机驾驶培训管理办法（2019年修订）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联合收割机跨区作业管理办法（2019年修订）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农业机械维修管理规定</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（2019年修订）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农业行政处罚程序规定</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（农业农村部令2021年第4号）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农业综合行政执法管理办法（农业农村部令2022年第9号）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江苏省农业机械管理条例（2021年修正）</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江苏省农业机械安全监督管理条例（2013年通过）</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江苏省农业机械试验鉴定和质量监督办法</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（2010年6月1日起施行）</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江苏省行政执法监督办法（江苏省人民政府令第176号）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行政执法案卷制作及评查规范（DB32/T4181</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sz w:val="32"/>
          <w:szCs w:val="32"/>
          <w:lang w:val="en-US" w:eastAsia="zh-CN"/>
        </w:rPr>
        <w:t>2021）</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二、相关文件</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国务院办公厅关于全面推行行政执法公示制度执法全过程记录制度重大执法决定法制审核制度的指导意见（国办发〔2018〕118号 ）</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农业农村部关于实施农业综合行政执法能力提升行动的通知</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（农法发〔2020〕3号）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国务院办公厅关于印发《提升行政执法质量三年行动计划（2023－2025年）》的通知（国办发〔2023〕27号）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省政府办公厅关于印发提升行政执法质量三年行动实施方案（2023－2025年）的通知（苏政办发〔2023〕47号）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农业农村部关于印发《农业行政执法文书制作规范》和农业行政执法基本文书格式的通知</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（农法发〔2023〕3号）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2．省农业农村厅</w:t>
      </w:r>
      <w:r>
        <w:rPr>
          <w:rFonts w:hint="default" w:ascii="Times New Roman" w:hAnsi="Times New Roman" w:eastAsia="方正仿宋_GBK" w:cs="Times New Roman"/>
          <w:sz w:val="32"/>
          <w:szCs w:val="32"/>
          <w:lang w:val="en-US" w:eastAsia="zh-CN"/>
        </w:rPr>
        <w:t>关于印发《江苏省农业行政处罚自由裁量权适用规则》的通知</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（苏农规〔2022〕8号）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3．省农业农村厅</w:t>
      </w:r>
      <w:r>
        <w:rPr>
          <w:rFonts w:hint="default" w:ascii="Times New Roman" w:hAnsi="Times New Roman" w:eastAsia="方正仿宋_GBK" w:cs="Times New Roman"/>
          <w:sz w:val="32"/>
          <w:szCs w:val="32"/>
          <w:lang w:val="en-US" w:eastAsia="zh-CN"/>
        </w:rPr>
        <w:t>关于印发《江苏省农业机械行政处罚裁量权基准》的通知（苏农规〔2023〕9号）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4．省农业农村厅办公室</w:t>
      </w:r>
      <w:r>
        <w:rPr>
          <w:rFonts w:hint="default" w:ascii="Times New Roman" w:hAnsi="Times New Roman" w:eastAsia="方正仿宋_GBK" w:cs="Times New Roman"/>
          <w:sz w:val="32"/>
          <w:szCs w:val="32"/>
          <w:lang w:val="en-US" w:eastAsia="zh-CN"/>
        </w:rPr>
        <w:t>关于宣传贯彻《农机安全生产重大事故隐患判定标准（试行）》的通知（苏农办机〔2022〕7号）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关于印发《江苏省农机执法人员着装及行为指引》的通知（苏农机安监〔2023〕1号）</w:t>
      </w:r>
    </w:p>
    <w:p/>
    <w:sectPr>
      <w:pgSz w:w="11906" w:h="16838"/>
      <w:pgMar w:top="2098" w:right="1474" w:bottom="1984" w:left="1587" w:header="851" w:footer="1701"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kNzI2MmM1NGMxYzFmZjI3MzJmYmQ3N2MyYzUxMzIifQ=="/>
  </w:docVars>
  <w:rsids>
    <w:rsidRoot w:val="41D87D6A"/>
    <w:rsid w:val="21303D3C"/>
    <w:rsid w:val="41D87D6A"/>
    <w:rsid w:val="42296749"/>
    <w:rsid w:val="5FCB6071"/>
    <w:rsid w:val="6DC06157"/>
    <w:rsid w:val="7D703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ind w:firstLine="0" w:firstLineChars="0"/>
      <w:jc w:val="center"/>
      <w:outlineLvl w:val="0"/>
    </w:pPr>
    <w:rPr>
      <w:rFonts w:eastAsia="方正小标宋_GBK"/>
      <w:kern w:val="44"/>
      <w:sz w:val="44"/>
      <w:szCs w:val="44"/>
    </w:rPr>
  </w:style>
  <w:style w:type="paragraph" w:styleId="3">
    <w:name w:val="heading 2"/>
    <w:basedOn w:val="1"/>
    <w:next w:val="1"/>
    <w:autoRedefine/>
    <w:semiHidden/>
    <w:unhideWhenUsed/>
    <w:qFormat/>
    <w:uiPriority w:val="0"/>
    <w:pPr>
      <w:keepNext/>
      <w:keepLines/>
      <w:spacing w:beforeLines="0" w:beforeAutospacing="0" w:afterLines="0" w:afterAutospacing="0" w:line="560" w:lineRule="exact"/>
      <w:outlineLvl w:val="1"/>
    </w:pPr>
    <w:rPr>
      <w:rFonts w:ascii="Times New Roman" w:hAnsi="Times New Roman" w:eastAsia="方正黑体_GBK"/>
    </w:rPr>
  </w:style>
  <w:style w:type="paragraph" w:styleId="4">
    <w:name w:val="heading 3"/>
    <w:basedOn w:val="1"/>
    <w:next w:val="1"/>
    <w:autoRedefine/>
    <w:semiHidden/>
    <w:unhideWhenUsed/>
    <w:qFormat/>
    <w:uiPriority w:val="0"/>
    <w:pPr>
      <w:keepNext/>
      <w:keepLines/>
      <w:spacing w:beforeLines="0" w:beforeAutospacing="0" w:afterLines="0" w:afterAutospacing="0" w:line="560" w:lineRule="exact"/>
      <w:outlineLvl w:val="2"/>
    </w:pPr>
    <w:rPr>
      <w:rFonts w:eastAsia="方正楷体_GBK"/>
    </w:rPr>
  </w:style>
  <w:style w:type="character" w:default="1" w:styleId="6">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2024-07-03T08:59:00Z</dcterms:created>
  <dc:creator>86136</dc:creator>
  <cp:lastModifiedBy>86136</cp:lastModifiedBy>
  <dcterms:modified xsi:type="dcterms:W3CDTF">2024-07-03T09:00:33Z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6C9E35EDF89946CE8E6BB0E778ED1E5F_11</vt:lpwstr>
  </property>
</Properties>
</file>