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sz w:val="44"/>
          <w:szCs w:val="44"/>
        </w:rPr>
      </w:pPr>
      <w:r>
        <w:rPr>
          <w:rFonts w:hint="eastAsia" w:ascii="黑体" w:hAnsi="黑体" w:eastAsia="黑体"/>
          <w:sz w:val="44"/>
          <w:szCs w:val="44"/>
        </w:rPr>
        <w:t xml:space="preserve">   </w:t>
      </w:r>
    </w:p>
    <w:p>
      <w:pPr>
        <w:jc w:val="center"/>
        <w:rPr>
          <w:rFonts w:ascii="黑体" w:hAnsi="黑体" w:eastAsia="黑体"/>
          <w:sz w:val="44"/>
          <w:szCs w:val="44"/>
        </w:rPr>
      </w:pPr>
    </w:p>
    <w:p>
      <w:pPr>
        <w:jc w:val="center"/>
        <w:rPr>
          <w:rFonts w:ascii="黑体" w:hAnsi="黑体" w:eastAsia="黑体"/>
          <w:sz w:val="48"/>
          <w:szCs w:val="44"/>
        </w:rPr>
      </w:pPr>
    </w:p>
    <w:p>
      <w:pPr>
        <w:jc w:val="center"/>
        <w:rPr>
          <w:rFonts w:ascii="黑体" w:hAnsi="黑体" w:eastAsia="黑体"/>
          <w:sz w:val="44"/>
          <w:szCs w:val="44"/>
        </w:rPr>
      </w:pPr>
      <w:r>
        <w:rPr>
          <w:rFonts w:hint="eastAsia" w:ascii="黑体" w:hAnsi="黑体" w:eastAsia="黑体"/>
          <w:sz w:val="44"/>
          <w:szCs w:val="44"/>
        </w:rPr>
        <w:t>关于印发《202</w:t>
      </w:r>
      <w:r>
        <w:rPr>
          <w:rFonts w:hint="eastAsia" w:ascii="黑体" w:hAnsi="黑体" w:eastAsia="黑体"/>
          <w:sz w:val="44"/>
          <w:szCs w:val="44"/>
          <w:lang w:val="en-US" w:eastAsia="zh-CN"/>
        </w:rPr>
        <w:t>2</w:t>
      </w:r>
      <w:r>
        <w:rPr>
          <w:rFonts w:hint="eastAsia" w:ascii="黑体" w:hAnsi="黑体" w:eastAsia="黑体"/>
          <w:sz w:val="44"/>
          <w:szCs w:val="44"/>
        </w:rPr>
        <w:t>年溧水区农机购置补贴</w:t>
      </w:r>
    </w:p>
    <w:p>
      <w:pPr>
        <w:jc w:val="center"/>
        <w:rPr>
          <w:rFonts w:ascii="黑体" w:hAnsi="黑体" w:eastAsia="黑体"/>
          <w:sz w:val="44"/>
          <w:szCs w:val="44"/>
        </w:rPr>
      </w:pPr>
      <w:r>
        <w:rPr>
          <w:rFonts w:hint="eastAsia" w:ascii="黑体" w:hAnsi="黑体" w:eastAsia="黑体"/>
          <w:sz w:val="44"/>
          <w:szCs w:val="44"/>
        </w:rPr>
        <w:t>实施方案》的通知</w:t>
      </w:r>
    </w:p>
    <w:p>
      <w:pPr>
        <w:jc w:val="center"/>
        <w:rPr>
          <w:rFonts w:ascii="黑体" w:hAnsi="黑体" w:eastAsia="黑体"/>
          <w:sz w:val="44"/>
          <w:szCs w:val="44"/>
        </w:rPr>
      </w:pPr>
    </w:p>
    <w:p>
      <w:pPr>
        <w:spacing w:line="560" w:lineRule="exact"/>
        <w:rPr>
          <w:rFonts w:ascii="仿宋_GB2312" w:eastAsia="仿宋_GB2312"/>
          <w:color w:val="000000"/>
          <w:sz w:val="32"/>
          <w:szCs w:val="32"/>
        </w:rPr>
      </w:pPr>
      <w:r>
        <w:rPr>
          <w:rFonts w:hint="eastAsia" w:ascii="仿宋_GB2312" w:eastAsia="仿宋_GB2312"/>
          <w:color w:val="000000"/>
          <w:sz w:val="32"/>
          <w:szCs w:val="32"/>
        </w:rPr>
        <w:t>各镇街（开发区）水务站、财政与资产管理局：</w:t>
      </w:r>
    </w:p>
    <w:p>
      <w:pPr>
        <w:spacing w:line="56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现将《202</w:t>
      </w:r>
      <w:r>
        <w:rPr>
          <w:rFonts w:hint="eastAsia" w:ascii="仿宋_GB2312" w:eastAsia="仿宋_GB2312"/>
          <w:color w:val="000000"/>
          <w:sz w:val="32"/>
          <w:szCs w:val="32"/>
          <w:lang w:val="en-US" w:eastAsia="zh-CN"/>
        </w:rPr>
        <w:t>2</w:t>
      </w:r>
      <w:r>
        <w:rPr>
          <w:rFonts w:hint="eastAsia" w:ascii="仿宋_GB2312" w:eastAsia="仿宋_GB2312"/>
          <w:color w:val="000000"/>
          <w:sz w:val="32"/>
          <w:szCs w:val="32"/>
        </w:rPr>
        <w:t>年溧水区农机购置补贴实施方案》印发给你们，请对照实施方案要求，做好2021年农机购置补贴工作。</w:t>
      </w:r>
    </w:p>
    <w:p>
      <w:pPr>
        <w:spacing w:line="560" w:lineRule="exact"/>
        <w:ind w:firstLine="640" w:firstLineChars="200"/>
        <w:rPr>
          <w:rFonts w:ascii="仿宋_GB2312" w:eastAsia="仿宋_GB2312"/>
          <w:color w:val="000000"/>
          <w:sz w:val="32"/>
          <w:szCs w:val="32"/>
        </w:rPr>
      </w:pPr>
    </w:p>
    <w:p>
      <w:pPr>
        <w:spacing w:line="560" w:lineRule="exact"/>
        <w:ind w:firstLine="640" w:firstLineChars="200"/>
        <w:rPr>
          <w:rFonts w:ascii="仿宋_GB2312" w:eastAsia="仿宋_GB2312"/>
          <w:color w:val="000000"/>
          <w:sz w:val="32"/>
          <w:szCs w:val="32"/>
        </w:rPr>
      </w:pPr>
    </w:p>
    <w:p>
      <w:pPr>
        <w:spacing w:line="560" w:lineRule="exact"/>
        <w:ind w:firstLine="640" w:firstLineChars="200"/>
        <w:rPr>
          <w:rFonts w:ascii="仿宋_GB2312" w:eastAsia="仿宋_GB2312"/>
          <w:color w:val="000000"/>
          <w:sz w:val="32"/>
          <w:szCs w:val="32"/>
        </w:rPr>
      </w:pPr>
    </w:p>
    <w:p>
      <w:pPr>
        <w:spacing w:line="560" w:lineRule="exact"/>
        <w:ind w:firstLine="640" w:firstLineChars="200"/>
        <w:rPr>
          <w:rFonts w:ascii="仿宋_GB2312" w:eastAsia="仿宋_GB2312"/>
          <w:color w:val="000000"/>
          <w:sz w:val="32"/>
          <w:szCs w:val="32"/>
        </w:rPr>
      </w:pPr>
    </w:p>
    <w:p>
      <w:pPr>
        <w:spacing w:line="56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南京市溧水区农业农村局        南京市溧水区财政局</w:t>
      </w:r>
    </w:p>
    <w:p>
      <w:pPr>
        <w:spacing w:line="56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 xml:space="preserve">                                202</w:t>
      </w:r>
      <w:r>
        <w:rPr>
          <w:rFonts w:hint="eastAsia" w:ascii="仿宋_GB2312" w:eastAsia="仿宋_GB2312"/>
          <w:color w:val="000000"/>
          <w:sz w:val="32"/>
          <w:szCs w:val="32"/>
          <w:lang w:val="en-US" w:eastAsia="zh-CN"/>
        </w:rPr>
        <w:t>2</w:t>
      </w:r>
      <w:r>
        <w:rPr>
          <w:rFonts w:hint="eastAsia" w:ascii="仿宋_GB2312" w:eastAsia="仿宋_GB2312"/>
          <w:color w:val="000000"/>
          <w:sz w:val="32"/>
          <w:szCs w:val="32"/>
        </w:rPr>
        <w:t>年</w:t>
      </w:r>
      <w:r>
        <w:rPr>
          <w:rFonts w:hint="eastAsia" w:ascii="仿宋_GB2312" w:eastAsia="仿宋_GB2312"/>
          <w:color w:val="000000"/>
          <w:sz w:val="32"/>
          <w:szCs w:val="32"/>
          <w:lang w:val="en-US" w:eastAsia="zh-CN"/>
        </w:rPr>
        <w:t>4</w:t>
      </w:r>
      <w:r>
        <w:rPr>
          <w:rFonts w:hint="eastAsia" w:ascii="仿宋_GB2312" w:eastAsia="仿宋_GB2312"/>
          <w:color w:val="000000"/>
          <w:sz w:val="32"/>
          <w:szCs w:val="32"/>
        </w:rPr>
        <w:t>月24日</w:t>
      </w:r>
    </w:p>
    <w:p>
      <w:pPr>
        <w:jc w:val="center"/>
        <w:rPr>
          <w:rFonts w:ascii="黑体" w:hAnsi="黑体" w:eastAsia="黑体"/>
          <w:sz w:val="44"/>
          <w:szCs w:val="44"/>
        </w:rPr>
      </w:pPr>
    </w:p>
    <w:p>
      <w:pPr>
        <w:jc w:val="center"/>
        <w:rPr>
          <w:rFonts w:ascii="黑体" w:hAnsi="黑体" w:eastAsia="黑体"/>
          <w:sz w:val="44"/>
          <w:szCs w:val="44"/>
        </w:rPr>
      </w:pPr>
    </w:p>
    <w:p>
      <w:pPr>
        <w:jc w:val="center"/>
        <w:rPr>
          <w:rFonts w:ascii="黑体" w:hAnsi="黑体" w:eastAsia="黑体"/>
          <w:sz w:val="44"/>
          <w:szCs w:val="44"/>
        </w:rPr>
      </w:pPr>
    </w:p>
    <w:p>
      <w:pPr>
        <w:jc w:val="center"/>
        <w:rPr>
          <w:rFonts w:ascii="黑体" w:hAnsi="黑体" w:eastAsia="黑体"/>
          <w:sz w:val="44"/>
          <w:szCs w:val="44"/>
        </w:rPr>
      </w:pPr>
    </w:p>
    <w:p>
      <w:pPr>
        <w:jc w:val="center"/>
        <w:rPr>
          <w:rFonts w:ascii="黑体" w:hAnsi="黑体" w:eastAsia="黑体"/>
          <w:sz w:val="44"/>
          <w:szCs w:val="44"/>
        </w:rPr>
      </w:pPr>
    </w:p>
    <w:p>
      <w:pPr>
        <w:jc w:val="center"/>
        <w:rPr>
          <w:rFonts w:ascii="黑体" w:hAnsi="黑体" w:eastAsia="黑体"/>
          <w:sz w:val="44"/>
          <w:szCs w:val="44"/>
        </w:rPr>
      </w:pPr>
    </w:p>
    <w:p>
      <w:pPr>
        <w:jc w:val="center"/>
        <w:rPr>
          <w:rFonts w:ascii="黑体" w:hAnsi="黑体" w:eastAsia="黑体"/>
          <w:sz w:val="44"/>
          <w:szCs w:val="44"/>
        </w:rPr>
      </w:pPr>
    </w:p>
    <w:p>
      <w:pPr>
        <w:rPr>
          <w:rFonts w:ascii="黑体" w:hAnsi="黑体" w:eastAsia="黑体"/>
          <w:sz w:val="44"/>
          <w:szCs w:val="44"/>
        </w:rPr>
      </w:pPr>
    </w:p>
    <w:p>
      <w:pPr>
        <w:jc w:val="center"/>
        <w:rPr>
          <w:rFonts w:ascii="黑体" w:hAnsi="黑体" w:eastAsia="黑体"/>
          <w:sz w:val="44"/>
          <w:szCs w:val="44"/>
        </w:rPr>
      </w:pPr>
      <w:r>
        <w:rPr>
          <w:rFonts w:ascii="黑体" w:hAnsi="黑体" w:eastAsia="黑体"/>
          <w:sz w:val="44"/>
          <w:szCs w:val="44"/>
        </w:rPr>
        <w:t>202</w:t>
      </w:r>
      <w:r>
        <w:rPr>
          <w:rFonts w:hint="eastAsia" w:ascii="黑体" w:hAnsi="黑体" w:eastAsia="黑体"/>
          <w:sz w:val="44"/>
          <w:szCs w:val="44"/>
          <w:lang w:val="en-US" w:eastAsia="zh-CN"/>
        </w:rPr>
        <w:t>2</w:t>
      </w:r>
      <w:bookmarkStart w:id="0" w:name="_GoBack"/>
      <w:bookmarkEnd w:id="0"/>
      <w:r>
        <w:rPr>
          <w:rFonts w:hint="eastAsia" w:ascii="黑体" w:hAnsi="黑体" w:eastAsia="黑体"/>
          <w:sz w:val="44"/>
          <w:szCs w:val="44"/>
        </w:rPr>
        <w:t>年溧水区农机购置补贴实施方案</w:t>
      </w:r>
    </w:p>
    <w:p>
      <w:pPr>
        <w:spacing w:line="560" w:lineRule="exact"/>
        <w:ind w:firstLine="640" w:firstLineChars="200"/>
        <w:rPr>
          <w:rFonts w:ascii="仿宋_GB2312" w:hAnsi="仿宋" w:eastAsia="仿宋_GB2312"/>
          <w:sz w:val="32"/>
          <w:szCs w:val="32"/>
        </w:rPr>
      </w:pP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为规范农机购置补贴操作程序，明确工作责任，促进农机购置补贴顺利实施，根据《省农机局、省财政厅关于印发〈</w:t>
      </w:r>
      <w:r>
        <w:rPr>
          <w:rFonts w:ascii="仿宋_GB2312" w:hAnsi="仿宋" w:eastAsia="仿宋_GB2312"/>
          <w:sz w:val="32"/>
          <w:szCs w:val="32"/>
        </w:rPr>
        <w:t>2021-2023年江苏省农机购置补贴实施意见</w:t>
      </w:r>
      <w:r>
        <w:rPr>
          <w:rFonts w:hint="eastAsia" w:ascii="仿宋_GB2312" w:hAnsi="仿宋" w:eastAsia="仿宋_GB2312"/>
          <w:sz w:val="32"/>
          <w:szCs w:val="32"/>
        </w:rPr>
        <w:t>〉的通知》（苏农机〔2021〕13号）文件精神，现结合我区实际，制定本实施方案。</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一、补贴范围及补贴机具 </w:t>
      </w:r>
    </w:p>
    <w:p>
      <w:pPr>
        <w:spacing w:line="520" w:lineRule="exact"/>
        <w:ind w:firstLine="643" w:firstLineChars="200"/>
        <w:rPr>
          <w:rFonts w:ascii="楷体" w:hAnsi="楷体" w:eastAsia="楷体"/>
          <w:b/>
          <w:sz w:val="32"/>
          <w:szCs w:val="32"/>
        </w:rPr>
      </w:pPr>
      <w:r>
        <w:rPr>
          <w:rFonts w:hint="eastAsia" w:ascii="楷体" w:hAnsi="楷体" w:eastAsia="楷体"/>
          <w:b/>
          <w:sz w:val="32"/>
          <w:szCs w:val="32"/>
        </w:rPr>
        <w:t>（一）农机购置补贴政策在全区范围内实施，对纳入江苏省农机购置补贴范围内的机具实行敞开补贴。</w:t>
      </w:r>
    </w:p>
    <w:p>
      <w:pPr>
        <w:spacing w:line="560" w:lineRule="exact"/>
        <w:ind w:firstLine="643" w:firstLineChars="200"/>
        <w:rPr>
          <w:rFonts w:ascii="仿宋_GB2312" w:hAnsi="仿宋" w:eastAsia="仿宋_GB2312"/>
          <w:sz w:val="32"/>
          <w:szCs w:val="32"/>
        </w:rPr>
      </w:pPr>
      <w:r>
        <w:rPr>
          <w:rFonts w:hint="eastAsia" w:ascii="楷体" w:hAnsi="楷体" w:eastAsia="楷体"/>
          <w:b/>
          <w:sz w:val="32"/>
          <w:szCs w:val="32"/>
        </w:rPr>
        <w:t>（二）补贴机具种类范围。</w:t>
      </w:r>
      <w:r>
        <w:rPr>
          <w:rFonts w:hint="eastAsia" w:ascii="仿宋_GB2312" w:hAnsi="仿宋" w:eastAsia="仿宋_GB2312"/>
          <w:sz w:val="32"/>
          <w:szCs w:val="32"/>
        </w:rPr>
        <w:t>省级以上财政资金补贴机具种类范围</w:t>
      </w:r>
      <w:r>
        <w:rPr>
          <w:rFonts w:ascii="仿宋_GB2312" w:hAnsi="仿宋" w:eastAsia="仿宋_GB2312"/>
          <w:sz w:val="32"/>
          <w:szCs w:val="32"/>
        </w:rPr>
        <w:t>共15大类42个小类151个品目，其中中央财政资金补贴范围15大类41个小类141品目（不含农机专项鉴定产品、农机新产品），省级财政资金补贴范围5大类6小类10个品目（</w:t>
      </w:r>
      <w:r>
        <w:rPr>
          <w:rFonts w:ascii="仿宋_GB2312" w:hAnsi="仿宋" w:eastAsia="仿宋_GB2312"/>
          <w:color w:val="000000" w:themeColor="text1"/>
          <w:sz w:val="32"/>
          <w:szCs w:val="32"/>
        </w:rPr>
        <w:t>详见附件1</w:t>
      </w:r>
      <w:r>
        <w:rPr>
          <w:rFonts w:ascii="仿宋_GB2312" w:hAnsi="仿宋" w:eastAsia="仿宋_GB2312"/>
          <w:sz w:val="32"/>
          <w:szCs w:val="32"/>
        </w:rPr>
        <w:t>）</w:t>
      </w:r>
      <w:r>
        <w:rPr>
          <w:rFonts w:hint="eastAsia" w:ascii="仿宋_GB2312" w:hAnsi="仿宋" w:eastAsia="仿宋_GB2312"/>
          <w:sz w:val="32"/>
          <w:szCs w:val="32"/>
        </w:rPr>
        <w:t>,</w:t>
      </w:r>
      <w:r>
        <w:rPr>
          <w:rFonts w:ascii="仿宋_GB2312" w:hAnsi="仿宋" w:eastAsia="仿宋_GB2312"/>
          <w:sz w:val="32"/>
          <w:szCs w:val="32"/>
        </w:rPr>
        <w:t xml:space="preserve"> 粮食、生猪等重要农畜产品生产所需机具全部列入补贴范围，应补尽补。巩固提升主要农作物生产全程机械化水平，突破提升特色农业机械化水平，支持推进农业生产全程全面机械化。将育秧、烘干、畜牧、畜禽粪污资源化利用、粮食初加工机械等成套设施装备纳入农机新产品补贴试点范围，加快薄弱环节、重点环节机械化成套装备的推广应用步伐。</w:t>
      </w:r>
    </w:p>
    <w:p>
      <w:pPr>
        <w:spacing w:line="520" w:lineRule="exact"/>
        <w:ind w:firstLine="643" w:firstLineChars="200"/>
        <w:rPr>
          <w:rFonts w:ascii="仿宋_GB2312" w:eastAsia="仿宋_GB2312"/>
          <w:color w:val="000000"/>
          <w:sz w:val="32"/>
          <w:szCs w:val="32"/>
        </w:rPr>
      </w:pPr>
      <w:r>
        <w:rPr>
          <w:rFonts w:hint="eastAsia" w:ascii="楷体" w:hAnsi="楷体" w:eastAsia="楷体"/>
          <w:b/>
          <w:sz w:val="32"/>
          <w:szCs w:val="32"/>
        </w:rPr>
        <w:t>（三）补贴机具产品资质。</w:t>
      </w:r>
      <w:r>
        <w:rPr>
          <w:rFonts w:hint="eastAsia" w:ascii="仿宋_GB2312" w:hAnsi="仿宋" w:eastAsia="仿宋_GB2312"/>
          <w:sz w:val="32"/>
          <w:szCs w:val="32"/>
        </w:rPr>
        <w:t>补贴机具必须</w:t>
      </w:r>
      <w:r>
        <w:rPr>
          <w:rFonts w:ascii="仿宋_GB2312" w:eastAsia="仿宋_GB2312"/>
          <w:color w:val="000000"/>
          <w:sz w:val="32"/>
          <w:szCs w:val="32"/>
        </w:rPr>
        <w:t>是补贴范围内的产品，同时还应具备以下资质之一：（1）获得农业机械试验鉴定证书（农业机械推广鉴定证书）；（2）获得农机强制性产品认证证书；（3）列入农机自愿性认证采信试点范围</w:t>
      </w:r>
      <w:r>
        <w:rPr>
          <w:rFonts w:hint="eastAsia" w:ascii="仿宋_GB2312" w:eastAsia="仿宋_GB2312"/>
          <w:color w:val="000000"/>
          <w:sz w:val="32"/>
          <w:szCs w:val="32"/>
        </w:rPr>
        <w:t>的产品</w:t>
      </w:r>
      <w:r>
        <w:rPr>
          <w:rFonts w:ascii="仿宋_GB2312" w:eastAsia="仿宋_GB2312"/>
          <w:color w:val="000000"/>
          <w:sz w:val="32"/>
          <w:szCs w:val="32"/>
        </w:rPr>
        <w:t>，获得农机自愿性产品认证证书。</w:t>
      </w:r>
    </w:p>
    <w:p>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补贴机具须在明显位置固定有生产企业、产品名称和型号、出厂编号、生产日期、执行标准等信息的永久性铭牌，补贴购置拖拉机、各类联合收割机、乘坐式插秧机、谷物烘干机、自走式喷杆喷雾机这五类机具的，应在醒目位置用油漆喷印“2021年江苏补贴农机具，南京市监督电话：</w:t>
      </w:r>
      <w:r>
        <w:rPr>
          <w:rFonts w:hint="eastAsia" w:ascii="仿宋_GB2312" w:hAnsi="仿宋" w:eastAsia="仿宋_GB2312"/>
          <w:color w:val="FF0000"/>
          <w:sz w:val="32"/>
          <w:szCs w:val="32"/>
        </w:rPr>
        <w:t>025-62786093”</w:t>
      </w:r>
      <w:r>
        <w:rPr>
          <w:rFonts w:hint="eastAsia" w:ascii="仿宋_GB2312" w:hAnsi="仿宋" w:eastAsia="仿宋_GB2312"/>
          <w:sz w:val="32"/>
          <w:szCs w:val="32"/>
        </w:rPr>
        <w:t>的监督标识。</w:t>
      </w:r>
    </w:p>
    <w:p>
      <w:pPr>
        <w:spacing w:line="520" w:lineRule="exact"/>
        <w:ind w:firstLine="640" w:firstLineChars="200"/>
        <w:rPr>
          <w:rFonts w:ascii="黑体" w:hAnsi="黑体" w:eastAsia="黑体"/>
          <w:sz w:val="32"/>
          <w:szCs w:val="32"/>
        </w:rPr>
      </w:pPr>
      <w:r>
        <w:rPr>
          <w:rFonts w:hint="eastAsia" w:ascii="黑体" w:hAnsi="黑体" w:eastAsia="黑体"/>
          <w:sz w:val="32"/>
          <w:szCs w:val="32"/>
        </w:rPr>
        <w:t>二、补贴对象和补贴标准</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补贴对象为我区从事农业生产的个人和农业生产经营组织（以下简称“购机者”），其中农业生产经营组织包括农村集体经济组织、农民专业合作经济组织、农业企业和其他从事农业生产经营的组织。</w:t>
      </w:r>
    </w:p>
    <w:p>
      <w:pPr>
        <w:spacing w:line="56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农机购置补贴实行定额补贴。</w:t>
      </w:r>
      <w:r>
        <w:rPr>
          <w:rFonts w:ascii="仿宋_GB2312" w:eastAsia="仿宋_GB2312"/>
          <w:color w:val="000000"/>
          <w:sz w:val="32"/>
          <w:szCs w:val="32"/>
        </w:rPr>
        <w:t>一般补贴机具单机补贴额原则上不超过5万元；挤奶机械、烘干机单机补贴限额不超过12万元；100马力以上拖拉机、高性能青饲料收获机、大型免耕播种机、大型联合收割机、水稻大型浸种催芽程控设备、畜禽粪污资源化利用机具单机补贴额不超过15万元；成套设施装备单套补贴限额不超过60万元。个人和农业生产经营组织年度享受农机购置补贴最高限额分别为60万元和100万元。</w:t>
      </w:r>
    </w:p>
    <w:p>
      <w:pPr>
        <w:spacing w:line="560" w:lineRule="exact"/>
        <w:ind w:firstLine="640" w:firstLineChars="200"/>
        <w:rPr>
          <w:rFonts w:ascii="仿宋_GB2312" w:eastAsia="仿宋_GB2312"/>
          <w:color w:val="000000"/>
          <w:sz w:val="32"/>
          <w:szCs w:val="32"/>
        </w:rPr>
      </w:pPr>
      <w:r>
        <w:rPr>
          <w:rFonts w:ascii="仿宋_GB2312" w:eastAsia="仿宋_GB2312"/>
          <w:color w:val="000000"/>
          <w:sz w:val="32"/>
          <w:szCs w:val="32"/>
        </w:rPr>
        <w:t>农机报废更新补贴继续按国家和省相关文件执行，按规定做好农机报废更新补贴的申请受理和兑付。</w:t>
      </w:r>
    </w:p>
    <w:p>
      <w:pPr>
        <w:spacing w:line="520" w:lineRule="exact"/>
        <w:ind w:firstLine="640" w:firstLineChars="200"/>
        <w:rPr>
          <w:rFonts w:ascii="黑体" w:hAnsi="黑体" w:eastAsia="黑体"/>
          <w:sz w:val="32"/>
          <w:szCs w:val="32"/>
        </w:rPr>
      </w:pPr>
      <w:r>
        <w:rPr>
          <w:rFonts w:hint="eastAsia" w:ascii="黑体" w:hAnsi="黑体" w:eastAsia="黑体"/>
          <w:sz w:val="32"/>
          <w:szCs w:val="32"/>
        </w:rPr>
        <w:t>三、操作程序</w:t>
      </w:r>
    </w:p>
    <w:p>
      <w:pPr>
        <w:spacing w:line="520" w:lineRule="exact"/>
        <w:ind w:firstLine="640" w:firstLineChars="200"/>
        <w:rPr>
          <w:rFonts w:ascii="黑体" w:hAnsi="黑体" w:eastAsia="黑体"/>
          <w:sz w:val="32"/>
          <w:szCs w:val="32"/>
        </w:rPr>
      </w:pPr>
      <w:r>
        <w:rPr>
          <w:rFonts w:hint="eastAsia" w:ascii="仿宋_GB2312" w:eastAsia="仿宋_GB2312"/>
          <w:color w:val="000000"/>
          <w:sz w:val="32"/>
          <w:szCs w:val="32"/>
        </w:rPr>
        <w:t>农机购置补贴政策实施实行“品目管理、自主购机、先购后补、镇街受理、区级结算、直补到卡”的方式。</w:t>
      </w:r>
    </w:p>
    <w:p>
      <w:pPr>
        <w:spacing w:line="520" w:lineRule="exact"/>
        <w:ind w:firstLine="643" w:firstLineChars="200"/>
        <w:rPr>
          <w:rFonts w:ascii="楷体" w:hAnsi="楷体" w:eastAsia="楷体"/>
          <w:b/>
          <w:sz w:val="32"/>
          <w:szCs w:val="32"/>
        </w:rPr>
      </w:pPr>
      <w:r>
        <w:rPr>
          <w:rFonts w:hint="eastAsia" w:ascii="楷体" w:hAnsi="楷体" w:eastAsia="楷体"/>
          <w:b/>
          <w:sz w:val="32"/>
          <w:szCs w:val="32"/>
        </w:rPr>
        <w:t>（一）自主购机</w:t>
      </w:r>
    </w:p>
    <w:p>
      <w:pPr>
        <w:spacing w:line="520" w:lineRule="exact"/>
        <w:ind w:firstLine="640" w:firstLineChars="200"/>
        <w:rPr>
          <w:rFonts w:ascii="仿宋_GB2312" w:hAnsi="仿宋" w:eastAsia="仿宋_GB2312"/>
          <w:color w:val="FF0000"/>
          <w:sz w:val="32"/>
          <w:szCs w:val="32"/>
        </w:rPr>
      </w:pPr>
      <w:r>
        <w:rPr>
          <w:rFonts w:hint="eastAsia" w:ascii="仿宋_GB2312" w:eastAsia="仿宋_GB2312"/>
          <w:color w:val="000000"/>
          <w:sz w:val="32"/>
          <w:szCs w:val="32"/>
        </w:rPr>
        <w:t>购机者到符合条件的供货单位（补贴产品生产企业或其指定的经销商）自主办理购机手续</w:t>
      </w:r>
      <w:r>
        <w:rPr>
          <w:rFonts w:hint="eastAsia" w:ascii="仿宋_GB2312" w:hAnsi="仿宋" w:eastAsia="仿宋_GB2312"/>
          <w:sz w:val="32"/>
          <w:szCs w:val="32"/>
        </w:rPr>
        <w:t>。</w:t>
      </w:r>
      <w:r>
        <w:rPr>
          <w:rFonts w:hint="eastAsia" w:ascii="仿宋_GB2312" w:eastAsia="仿宋_GB2312"/>
          <w:color w:val="000000"/>
          <w:sz w:val="32"/>
          <w:szCs w:val="32"/>
        </w:rPr>
        <w:t>五大重点农机具</w:t>
      </w:r>
      <w:r>
        <w:rPr>
          <w:rFonts w:hint="eastAsia" w:ascii="仿宋_GB2312" w:eastAsia="仿宋_GB2312"/>
          <w:color w:val="000000"/>
          <w:sz w:val="32"/>
          <w:szCs w:val="32"/>
          <w:lang w:val="en-US" w:eastAsia="zh-CN"/>
        </w:rPr>
        <w:t>需要喷印监督标识，</w:t>
      </w:r>
      <w:r>
        <w:rPr>
          <w:rFonts w:hint="eastAsia" w:ascii="仿宋_GB2312" w:eastAsia="仿宋_GB2312"/>
          <w:color w:val="000000"/>
          <w:sz w:val="32"/>
          <w:szCs w:val="32"/>
        </w:rPr>
        <w:t>具体为：拖拉机，联合收割机，水稻插秧机，喷杆喷雾机和烘干机，其他小型的农机具</w:t>
      </w:r>
      <w:r>
        <w:rPr>
          <w:rFonts w:hint="eastAsia" w:ascii="仿宋_GB2312" w:eastAsia="仿宋_GB2312"/>
          <w:color w:val="000000"/>
          <w:sz w:val="32"/>
          <w:szCs w:val="32"/>
          <w:lang w:val="en-US" w:eastAsia="zh-CN"/>
        </w:rPr>
        <w:t>不再</w:t>
      </w:r>
      <w:r>
        <w:rPr>
          <w:rFonts w:hint="eastAsia" w:ascii="仿宋_GB2312" w:eastAsia="仿宋_GB2312"/>
          <w:color w:val="000000"/>
          <w:sz w:val="32"/>
          <w:szCs w:val="32"/>
        </w:rPr>
        <w:t>需要喷印监督标识</w:t>
      </w:r>
      <w:r>
        <w:rPr>
          <w:rFonts w:hint="eastAsia" w:ascii="仿宋_GB2312" w:eastAsia="仿宋_GB2312"/>
          <w:color w:val="000000"/>
          <w:sz w:val="32"/>
          <w:szCs w:val="32"/>
          <w:lang w:eastAsia="zh-CN"/>
        </w:rPr>
        <w:t>。</w:t>
      </w:r>
      <w:r>
        <w:rPr>
          <w:rFonts w:hint="eastAsia" w:ascii="仿宋_GB2312" w:eastAsia="仿宋_GB2312"/>
          <w:color w:val="000000" w:themeColor="text1"/>
          <w:sz w:val="32"/>
          <w:szCs w:val="32"/>
        </w:rPr>
        <w:t>喷印监督标识，</w:t>
      </w:r>
      <w:r>
        <w:rPr>
          <w:rFonts w:hint="eastAsia" w:ascii="仿宋_GB2312" w:hAnsi="仿宋" w:eastAsia="仿宋_GB2312"/>
          <w:color w:val="000000" w:themeColor="text1"/>
          <w:sz w:val="32"/>
          <w:szCs w:val="32"/>
        </w:rPr>
        <w:t>开具税务通用机打发票，发票上注明补贴机具名称、型号、实际销售价格、购机者信息（身份证号、组织机构代码）等。</w:t>
      </w:r>
    </w:p>
    <w:p>
      <w:pPr>
        <w:spacing w:line="520" w:lineRule="exact"/>
        <w:ind w:firstLine="643" w:firstLineChars="200"/>
        <w:rPr>
          <w:rFonts w:ascii="楷体" w:hAnsi="楷体" w:eastAsia="楷体"/>
          <w:b/>
          <w:sz w:val="32"/>
          <w:szCs w:val="32"/>
        </w:rPr>
      </w:pPr>
      <w:r>
        <w:rPr>
          <w:rFonts w:hint="eastAsia" w:ascii="楷体" w:hAnsi="楷体" w:eastAsia="楷体"/>
          <w:b/>
          <w:sz w:val="32"/>
          <w:szCs w:val="32"/>
        </w:rPr>
        <w:t>（二）补贴资金申领</w:t>
      </w:r>
    </w:p>
    <w:p>
      <w:pPr>
        <w:spacing w:line="520" w:lineRule="exact"/>
        <w:ind w:firstLine="643" w:firstLineChars="200"/>
        <w:rPr>
          <w:rFonts w:ascii="仿宋_GB2312" w:eastAsia="仿宋_GB2312"/>
          <w:color w:val="000000"/>
          <w:sz w:val="32"/>
          <w:szCs w:val="32"/>
        </w:rPr>
      </w:pPr>
      <w:r>
        <w:rPr>
          <w:rFonts w:ascii="仿宋_GB2312" w:eastAsia="仿宋_GB2312"/>
          <w:b/>
          <w:color w:val="000000"/>
          <w:sz w:val="32"/>
          <w:szCs w:val="32"/>
        </w:rPr>
        <w:t>1.</w:t>
      </w:r>
      <w:r>
        <w:rPr>
          <w:rFonts w:hint="eastAsia" w:ascii="仿宋_GB2312" w:eastAsia="仿宋_GB2312"/>
          <w:b/>
          <w:color w:val="000000"/>
          <w:sz w:val="32"/>
          <w:szCs w:val="32"/>
        </w:rPr>
        <w:t>补贴申请。</w:t>
      </w:r>
      <w:r>
        <w:rPr>
          <w:rFonts w:hint="eastAsia" w:ascii="仿宋_GB2312" w:eastAsia="仿宋_GB2312"/>
          <w:color w:val="000000"/>
          <w:sz w:val="32"/>
          <w:szCs w:val="32"/>
        </w:rPr>
        <w:t>购机者 通过手机APP及时提出补贴资金申领事项，按规定向当地镇街农机主管部门提交申请资料，</w:t>
      </w:r>
      <w:r>
        <w:rPr>
          <w:rFonts w:hint="eastAsia" w:ascii="仿宋_GB2312" w:eastAsia="仿宋_GB2312"/>
          <w:color w:val="000000"/>
          <w:sz w:val="32"/>
          <w:szCs w:val="32"/>
          <w:lang w:val="en-US" w:eastAsia="zh-CN"/>
        </w:rPr>
        <w:t>签署资金申请表和告知承诺书，</w:t>
      </w:r>
      <w:r>
        <w:rPr>
          <w:rFonts w:hint="eastAsia" w:ascii="仿宋_GB2312" w:eastAsia="仿宋_GB2312"/>
          <w:color w:val="000000"/>
          <w:sz w:val="32"/>
          <w:szCs w:val="32"/>
        </w:rPr>
        <w:t>其真实性、完整性和有效性由购机者和补贴机具产销企业负责，并承担相关法律责任。</w:t>
      </w:r>
      <w:r>
        <w:rPr>
          <w:rFonts w:ascii="仿宋_GB2312" w:eastAsia="仿宋_GB2312"/>
          <w:color w:val="000000"/>
          <w:sz w:val="32"/>
          <w:szCs w:val="32"/>
        </w:rPr>
        <w:t>全面实行办理服务系统常年连续开放，推广使用带有人脸识别功能的手机App等信息化技术，方便购机者随时在线提交补贴申请、应录尽录，加快实现购机者线下申领补贴“最多跑一次”“最多跑一地”，部分“一次都不跑”。购机者自主通过手机App在线提交补贴申请；非全流程线上办理的，应同时向</w:t>
      </w:r>
      <w:r>
        <w:rPr>
          <w:rFonts w:hint="eastAsia" w:ascii="仿宋_GB2312" w:eastAsia="仿宋_GB2312"/>
          <w:color w:val="000000"/>
          <w:sz w:val="32"/>
          <w:szCs w:val="32"/>
        </w:rPr>
        <w:t>街道农机</w:t>
      </w:r>
      <w:r>
        <w:rPr>
          <w:rFonts w:ascii="仿宋_GB2312" w:eastAsia="仿宋_GB2312"/>
          <w:color w:val="000000"/>
          <w:sz w:val="32"/>
          <w:szCs w:val="32"/>
        </w:rPr>
        <w:t>部门提交规定的申请资料，办理补贴申请手续</w:t>
      </w:r>
      <w:r>
        <w:rPr>
          <w:rFonts w:hint="eastAsia" w:ascii="仿宋_GB2312" w:eastAsia="仿宋_GB2312"/>
          <w:color w:val="000000"/>
          <w:sz w:val="32"/>
          <w:szCs w:val="32"/>
          <w:lang w:eastAsia="zh-CN"/>
        </w:rPr>
        <w:t>。</w:t>
      </w:r>
      <w:r>
        <w:rPr>
          <w:rFonts w:hint="eastAsia" w:ascii="仿宋_GB2312" w:eastAsia="仿宋_GB2312"/>
          <w:color w:val="000000"/>
          <w:sz w:val="32"/>
          <w:szCs w:val="32"/>
        </w:rPr>
        <w:t>提交农机</w:t>
      </w:r>
      <w:r>
        <w:rPr>
          <w:rFonts w:hint="eastAsia" w:ascii="仿宋_GB2312" w:eastAsia="仿宋_GB2312"/>
          <w:color w:val="FF0000"/>
          <w:sz w:val="32"/>
          <w:szCs w:val="32"/>
        </w:rPr>
        <w:t>购机发票原件和复印件、购机者账号、补贴机具铭牌拓印件、实行牌证管理和农机报废更新的机具按有关规定提供证明</w:t>
      </w:r>
      <w:r>
        <w:rPr>
          <w:rFonts w:hint="eastAsia" w:ascii="仿宋_GB2312" w:eastAsia="仿宋_GB2312"/>
          <w:color w:val="000000"/>
          <w:sz w:val="32"/>
          <w:szCs w:val="32"/>
        </w:rPr>
        <w:t>，办理补贴申请手续。购置需安装验收农机装备的，还应提交安装确认表（</w:t>
      </w:r>
      <w:r>
        <w:rPr>
          <w:rFonts w:hint="eastAsia" w:ascii="仿宋_GB2312" w:eastAsia="仿宋_GB2312"/>
          <w:color w:val="000000" w:themeColor="text1"/>
          <w:sz w:val="32"/>
          <w:szCs w:val="32"/>
        </w:rPr>
        <w:t>附件</w:t>
      </w:r>
      <w:r>
        <w:rPr>
          <w:rFonts w:hint="eastAsia" w:ascii="仿宋_GB2312" w:eastAsia="仿宋_GB2312"/>
          <w:color w:val="000000" w:themeColor="text1"/>
          <w:sz w:val="32"/>
          <w:szCs w:val="32"/>
          <w:lang w:val="en-US" w:eastAsia="zh-CN"/>
        </w:rPr>
        <w:t>2</w:t>
      </w:r>
      <w:r>
        <w:rPr>
          <w:rFonts w:hint="eastAsia" w:ascii="仿宋_GB2312" w:eastAsia="仿宋_GB2312"/>
          <w:color w:val="000000"/>
          <w:sz w:val="32"/>
          <w:szCs w:val="32"/>
        </w:rPr>
        <w:t>）等材料，然后申请结算补贴资金。</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养蜂平台、简易保鲜库、烘干机、热风炉、水产养殖环境监控与管理设备、蘑菇灭菌器、秸秆压块（粒、棒）机、有机肥加工成套设备、农用北斗导航终端、沼气发电机组、病死畜禽无害化处理设备等的购机者，办理补贴申请时还需提供由所在村（社区）开具的从事高效设施农业、畜牧水产养殖、农业废弃物处理等方面相关经营活动的证明。</w:t>
      </w:r>
    </w:p>
    <w:p>
      <w:pPr>
        <w:numPr>
          <w:ilvl w:val="0"/>
          <w:numId w:val="1"/>
        </w:numPr>
        <w:spacing w:line="520" w:lineRule="exact"/>
        <w:ind w:firstLine="643" w:firstLineChars="200"/>
        <w:rPr>
          <w:rFonts w:hint="eastAsia" w:ascii="仿宋_GB2312" w:eastAsia="仿宋_GB2312"/>
          <w:color w:val="000000"/>
          <w:sz w:val="32"/>
          <w:szCs w:val="32"/>
          <w:lang w:eastAsia="zh-CN"/>
        </w:rPr>
      </w:pPr>
      <w:r>
        <w:rPr>
          <w:rFonts w:hint="eastAsia" w:ascii="仿宋_GB2312" w:eastAsia="仿宋_GB2312"/>
          <w:b/>
          <w:color w:val="000000"/>
          <w:sz w:val="32"/>
          <w:szCs w:val="32"/>
        </w:rPr>
        <w:t>受理补贴申请，录入补贴信息。</w:t>
      </w:r>
      <w:r>
        <w:rPr>
          <w:rFonts w:hint="eastAsia" w:ascii="仿宋_GB2312" w:hAnsi="仿宋" w:eastAsia="仿宋_GB2312"/>
          <w:sz w:val="32"/>
          <w:szCs w:val="32"/>
        </w:rPr>
        <w:t>镇（街）</w:t>
      </w:r>
      <w:r>
        <w:rPr>
          <w:rFonts w:hint="eastAsia" w:ascii="仿宋_GB2312" w:eastAsia="仿宋_GB2312"/>
          <w:color w:val="000000"/>
          <w:sz w:val="32"/>
          <w:szCs w:val="32"/>
        </w:rPr>
        <w:t>农机主管部门在受理补贴申请时，现场核对购机者资格和补贴机具信息，核实无误后，录入或导入农机购置补贴管理信息辅助系统。人机合影可现场采集，做到“见人、见机、见票、见机具永久铭牌（含拓印件）、见喷印监督标识”,确保不符合申请条件的不受理、申请材料不齐全的不建档。街道农机</w:t>
      </w:r>
      <w:r>
        <w:rPr>
          <w:rFonts w:ascii="仿宋_GB2312" w:eastAsia="仿宋_GB2312"/>
          <w:color w:val="000000"/>
          <w:sz w:val="32"/>
          <w:szCs w:val="32"/>
        </w:rPr>
        <w:t>部门在收到购机者线上或线下补贴申请后，应于2个工作日内做出是否受理的决定，对因资料不齐全不规范等原因无法受理的，应注明原因，并按原渠道退回申请</w:t>
      </w:r>
      <w:r>
        <w:rPr>
          <w:rFonts w:hint="eastAsia" w:ascii="仿宋_GB2312" w:eastAsia="仿宋_GB2312"/>
          <w:color w:val="000000"/>
          <w:sz w:val="32"/>
          <w:szCs w:val="32"/>
          <w:lang w:eastAsia="zh-CN"/>
        </w:rPr>
        <w:t>，</w:t>
      </w:r>
      <w:r>
        <w:rPr>
          <w:rFonts w:hint="eastAsia" w:ascii="仿宋_GB2312" w:eastAsia="仿宋_GB2312"/>
          <w:color w:val="000000"/>
          <w:sz w:val="32"/>
          <w:szCs w:val="32"/>
        </w:rPr>
        <w:t>全区</w:t>
      </w:r>
      <w:r>
        <w:rPr>
          <w:rFonts w:ascii="仿宋_GB2312" w:eastAsia="仿宋_GB2312"/>
          <w:color w:val="000000"/>
          <w:sz w:val="32"/>
          <w:szCs w:val="32"/>
        </w:rPr>
        <w:t>中央和省级财政农机购置补贴资金申请数量分别达到当年可用资金（含结转资金和调剂资金）总量110%的，办理服务系统将自动停止申请录入功能，</w:t>
      </w:r>
      <w:r>
        <w:rPr>
          <w:rFonts w:hint="eastAsia" w:ascii="仿宋_GB2312" w:eastAsia="仿宋_GB2312"/>
          <w:color w:val="000000"/>
          <w:sz w:val="32"/>
          <w:szCs w:val="32"/>
        </w:rPr>
        <w:t>区农机</w:t>
      </w:r>
      <w:r>
        <w:rPr>
          <w:rFonts w:ascii="仿宋_GB2312" w:eastAsia="仿宋_GB2312"/>
          <w:color w:val="000000"/>
          <w:sz w:val="32"/>
          <w:szCs w:val="32"/>
        </w:rPr>
        <w:t>、财政部门</w:t>
      </w:r>
      <w:r>
        <w:rPr>
          <w:rFonts w:hint="eastAsia" w:ascii="仿宋_GB2312" w:eastAsia="仿宋_GB2312"/>
          <w:color w:val="000000"/>
          <w:sz w:val="32"/>
          <w:szCs w:val="32"/>
        </w:rPr>
        <w:t>将</w:t>
      </w:r>
      <w:r>
        <w:rPr>
          <w:rFonts w:ascii="仿宋_GB2312" w:eastAsia="仿宋_GB2312"/>
          <w:color w:val="000000"/>
          <w:sz w:val="32"/>
          <w:szCs w:val="32"/>
        </w:rPr>
        <w:t>及时发布公告，停止受理相关补贴申请，并全面做好政策宣传和咨询解答，对重点农业产业的农机购置补贴需求做好分析研判及相应的对策处置</w:t>
      </w:r>
      <w:r>
        <w:rPr>
          <w:rFonts w:hint="eastAsia" w:ascii="仿宋_GB2312" w:eastAsia="仿宋_GB2312"/>
          <w:color w:val="000000"/>
          <w:sz w:val="32"/>
          <w:szCs w:val="32"/>
          <w:lang w:eastAsia="zh-CN"/>
        </w:rPr>
        <w:t>。</w:t>
      </w:r>
    </w:p>
    <w:p>
      <w:pPr>
        <w:numPr>
          <w:ilvl w:val="0"/>
          <w:numId w:val="0"/>
        </w:numPr>
        <w:spacing w:line="520" w:lineRule="exact"/>
        <w:rPr>
          <w:rFonts w:hint="eastAsia" w:ascii="仿宋_GB2312" w:eastAsia="仿宋_GB2312"/>
          <w:color w:val="FF0000"/>
          <w:sz w:val="32"/>
          <w:szCs w:val="32"/>
          <w:lang w:val="en-US" w:eastAsia="zh-CN"/>
        </w:rPr>
      </w:pPr>
      <w:r>
        <w:rPr>
          <w:rFonts w:hint="eastAsia" w:ascii="仿宋_GB2312" w:eastAsia="仿宋_GB2312"/>
          <w:color w:val="000000"/>
          <w:sz w:val="32"/>
          <w:szCs w:val="32"/>
          <w:lang w:val="en-US" w:eastAsia="zh-CN"/>
        </w:rPr>
        <w:t xml:space="preserve">   </w:t>
      </w:r>
      <w:r>
        <w:rPr>
          <w:rFonts w:hint="eastAsia" w:ascii="仿宋_GB2312" w:hAnsi="仿宋" w:eastAsia="仿宋_GB2312"/>
          <w:color w:val="FF0000"/>
          <w:sz w:val="32"/>
          <w:szCs w:val="32"/>
        </w:rPr>
        <w:t>镇（街）农机部门受理审核购机者的农机补贴申请后，在发票原件上注明“已受理”字样</w:t>
      </w:r>
      <w:r>
        <w:rPr>
          <w:rFonts w:ascii="仿宋_GB2312" w:hAnsi="仿宋" w:eastAsia="仿宋_GB2312"/>
          <w:color w:val="FF0000"/>
          <w:sz w:val="32"/>
          <w:szCs w:val="32"/>
        </w:rPr>
        <w:t>(</w:t>
      </w:r>
      <w:r>
        <w:rPr>
          <w:rFonts w:hint="eastAsia" w:ascii="仿宋_GB2312" w:hAnsi="仿宋" w:eastAsia="仿宋_GB2312"/>
          <w:color w:val="FF0000"/>
          <w:sz w:val="32"/>
          <w:szCs w:val="32"/>
        </w:rPr>
        <w:t>盖章或签字确认</w:t>
      </w:r>
      <w:r>
        <w:rPr>
          <w:rFonts w:ascii="仿宋_GB2312" w:hAnsi="仿宋" w:eastAsia="仿宋_GB2312"/>
          <w:color w:val="FF0000"/>
          <w:sz w:val="32"/>
          <w:szCs w:val="32"/>
        </w:rPr>
        <w:t>)</w:t>
      </w:r>
      <w:r>
        <w:rPr>
          <w:rFonts w:hint="eastAsia" w:ascii="仿宋_GB2312" w:hAnsi="仿宋" w:eastAsia="仿宋_GB2312"/>
          <w:color w:val="FF0000"/>
          <w:sz w:val="32"/>
          <w:szCs w:val="32"/>
        </w:rPr>
        <w:t>，将发票和身份证明材料原件退还购机者，留存农机补贴政策告知与承诺书、销售确认表、补贴机具铭牌拓印件等材料，汇总销售确认表，形成档案材料和购机清册</w:t>
      </w:r>
      <w:r>
        <w:rPr>
          <w:rFonts w:hint="eastAsia" w:ascii="仿宋_GB2312" w:hAnsi="仿宋" w:eastAsia="仿宋_GB2312"/>
          <w:color w:val="FF0000"/>
          <w:sz w:val="32"/>
          <w:szCs w:val="32"/>
          <w:lang w:eastAsia="zh-CN"/>
        </w:rPr>
        <w:t>。</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严禁以任何方式授予补贴机具产销企业进入农机购置补贴辅助管理系统办理补贴申请的具体操作权限，严禁补贴机具产销企业代替购机者到主管部门办理补贴申请手续。</w:t>
      </w:r>
    </w:p>
    <w:p>
      <w:pPr>
        <w:spacing w:line="520" w:lineRule="exact"/>
        <w:ind w:firstLine="643" w:firstLineChars="200"/>
        <w:rPr>
          <w:rFonts w:ascii="仿宋_GB2312" w:hAnsi="仿宋" w:eastAsia="仿宋_GB2312"/>
          <w:sz w:val="32"/>
          <w:szCs w:val="32"/>
        </w:rPr>
      </w:pPr>
      <w:r>
        <w:rPr>
          <w:rFonts w:ascii="仿宋_GB2312" w:eastAsia="仿宋_GB2312"/>
          <w:b/>
          <w:color w:val="000000"/>
          <w:sz w:val="32"/>
          <w:szCs w:val="32"/>
        </w:rPr>
        <w:t>3.</w:t>
      </w:r>
      <w:r>
        <w:rPr>
          <w:rFonts w:hint="eastAsia" w:ascii="仿宋_GB2312" w:eastAsia="仿宋_GB2312"/>
          <w:b/>
          <w:color w:val="000000"/>
          <w:sz w:val="32"/>
          <w:szCs w:val="32"/>
        </w:rPr>
        <w:t>公示。</w:t>
      </w:r>
      <w:r>
        <w:rPr>
          <w:rFonts w:hint="eastAsia" w:ascii="仿宋_GB2312" w:hAnsi="仿宋" w:eastAsia="仿宋_GB2312"/>
          <w:sz w:val="32"/>
          <w:szCs w:val="32"/>
        </w:rPr>
        <w:t>镇（街）以及区级</w:t>
      </w:r>
      <w:r>
        <w:rPr>
          <w:rFonts w:hint="eastAsia" w:ascii="仿宋_GB2312" w:eastAsia="仿宋_GB2312"/>
          <w:color w:val="000000"/>
          <w:sz w:val="32"/>
          <w:szCs w:val="32"/>
        </w:rPr>
        <w:t>农机主管部门将已受理核实的购机信息在补贴办理场所或相关公告栏中公示</w:t>
      </w:r>
      <w:r>
        <w:rPr>
          <w:rFonts w:hint="eastAsia" w:ascii="仿宋_GB2312" w:eastAsia="仿宋_GB2312"/>
          <w:color w:val="000000"/>
          <w:sz w:val="32"/>
          <w:szCs w:val="32"/>
          <w:lang w:val="en-US" w:eastAsia="zh-CN"/>
        </w:rPr>
        <w:t>5个工作日</w:t>
      </w:r>
      <w:r>
        <w:rPr>
          <w:rFonts w:hint="eastAsia" w:ascii="仿宋_GB2312" w:eastAsia="仿宋_GB2312"/>
          <w:color w:val="000000"/>
          <w:sz w:val="32"/>
          <w:szCs w:val="32"/>
        </w:rPr>
        <w:t>。区级农机主管部门应在农机购置补贴信息公开专栏上汇总公布所辖</w:t>
      </w:r>
      <w:r>
        <w:rPr>
          <w:rFonts w:hint="eastAsia" w:ascii="仿宋_GB2312" w:hAnsi="仿宋" w:eastAsia="仿宋_GB2312"/>
          <w:sz w:val="32"/>
          <w:szCs w:val="32"/>
        </w:rPr>
        <w:t>镇（街）</w:t>
      </w:r>
      <w:r>
        <w:rPr>
          <w:rFonts w:hint="eastAsia" w:ascii="仿宋_GB2312" w:eastAsia="仿宋_GB2312"/>
          <w:color w:val="000000"/>
          <w:sz w:val="32"/>
          <w:szCs w:val="32"/>
        </w:rPr>
        <w:t>农机购置补贴受益对象和补贴机具信息</w:t>
      </w:r>
      <w:r>
        <w:rPr>
          <w:rFonts w:hint="eastAsia" w:ascii="仿宋_GB2312" w:hAnsi="仿宋" w:eastAsia="仿宋_GB2312"/>
          <w:sz w:val="32"/>
          <w:szCs w:val="32"/>
        </w:rPr>
        <w:t>。</w:t>
      </w:r>
      <w:r>
        <w:rPr>
          <w:rFonts w:ascii="仿宋_GB2312" w:hAnsi="仿宋" w:eastAsia="仿宋_GB2312"/>
          <w:sz w:val="32"/>
          <w:szCs w:val="32"/>
        </w:rPr>
        <w:t xml:space="preserve">  </w:t>
      </w:r>
    </w:p>
    <w:p>
      <w:pPr>
        <w:spacing w:line="520" w:lineRule="exact"/>
        <w:ind w:firstLine="643" w:firstLineChars="200"/>
        <w:rPr>
          <w:rFonts w:ascii="仿宋_GB2312" w:hAnsi="仿宋" w:eastAsia="仿宋_GB2312"/>
          <w:sz w:val="32"/>
          <w:szCs w:val="32"/>
        </w:rPr>
      </w:pPr>
      <w:r>
        <w:rPr>
          <w:rFonts w:ascii="仿宋_GB2312" w:eastAsia="仿宋_GB2312"/>
          <w:b/>
          <w:color w:val="000000"/>
          <w:sz w:val="32"/>
          <w:szCs w:val="32"/>
        </w:rPr>
        <w:t>4.</w:t>
      </w:r>
      <w:r>
        <w:rPr>
          <w:rFonts w:hint="eastAsia" w:ascii="仿宋_GB2312" w:eastAsia="仿宋_GB2312"/>
          <w:b/>
          <w:color w:val="000000"/>
          <w:sz w:val="32"/>
          <w:szCs w:val="32"/>
        </w:rPr>
        <w:t>出具初审意见。</w:t>
      </w:r>
      <w:r>
        <w:rPr>
          <w:rFonts w:hint="eastAsia" w:ascii="仿宋_GB2312" w:hAnsi="仿宋" w:eastAsia="仿宋_GB2312"/>
          <w:sz w:val="32"/>
          <w:szCs w:val="32"/>
        </w:rPr>
        <w:t>公示结束后，镇（街）农机部门出具补贴资金初审意见，报镇（街）财政部门。</w:t>
      </w:r>
    </w:p>
    <w:p>
      <w:pPr>
        <w:spacing w:line="520" w:lineRule="exact"/>
        <w:ind w:firstLine="643" w:firstLineChars="200"/>
        <w:rPr>
          <w:rFonts w:ascii="仿宋_GB2312" w:hAnsi="仿宋" w:eastAsia="仿宋_GB2312"/>
          <w:sz w:val="32"/>
          <w:szCs w:val="32"/>
        </w:rPr>
      </w:pPr>
      <w:r>
        <w:rPr>
          <w:rFonts w:ascii="仿宋_GB2312" w:eastAsia="仿宋_GB2312"/>
          <w:b/>
          <w:color w:val="000000"/>
          <w:sz w:val="32"/>
          <w:szCs w:val="32"/>
        </w:rPr>
        <w:t>5.</w:t>
      </w:r>
      <w:r>
        <w:rPr>
          <w:rFonts w:hint="eastAsia" w:ascii="仿宋_GB2312" w:eastAsia="仿宋_GB2312"/>
          <w:b/>
          <w:color w:val="000000"/>
          <w:sz w:val="32"/>
          <w:szCs w:val="32"/>
        </w:rPr>
        <w:t>镇（街）财政部门审核确认。</w:t>
      </w:r>
      <w:r>
        <w:rPr>
          <w:rFonts w:hint="eastAsia" w:ascii="仿宋_GB2312" w:hAnsi="仿宋" w:eastAsia="仿宋_GB2312"/>
          <w:sz w:val="32"/>
          <w:szCs w:val="32"/>
        </w:rPr>
        <w:t>一是对镇（街）农机部门是否按规范性程序操作进行复核；二是配合镇（街）农机部门</w:t>
      </w:r>
      <w:r>
        <w:rPr>
          <w:rFonts w:hint="eastAsia" w:ascii="仿宋_GB2312" w:eastAsia="仿宋_GB2312"/>
          <w:color w:val="000000"/>
          <w:sz w:val="32"/>
          <w:szCs w:val="32"/>
        </w:rPr>
        <w:t>核验补贴机具</w:t>
      </w:r>
      <w:r>
        <w:rPr>
          <w:rFonts w:hint="eastAsia" w:ascii="仿宋_GB2312" w:hAnsi="仿宋" w:eastAsia="仿宋_GB2312"/>
          <w:sz w:val="32"/>
          <w:szCs w:val="32"/>
        </w:rPr>
        <w:t>；三是出具审核意见，将签字盖章的材料退还镇（街）农机部门。</w:t>
      </w:r>
    </w:p>
    <w:p>
      <w:pPr>
        <w:spacing w:line="520" w:lineRule="exact"/>
        <w:ind w:firstLine="643" w:firstLineChars="200"/>
        <w:rPr>
          <w:rFonts w:ascii="仿宋_GB2312" w:hAnsi="仿宋" w:eastAsia="仿宋_GB2312"/>
          <w:sz w:val="32"/>
          <w:szCs w:val="32"/>
        </w:rPr>
      </w:pPr>
      <w:r>
        <w:rPr>
          <w:rFonts w:ascii="仿宋_GB2312" w:eastAsia="仿宋_GB2312"/>
          <w:b/>
          <w:color w:val="000000"/>
          <w:sz w:val="32"/>
          <w:szCs w:val="32"/>
        </w:rPr>
        <w:t>6.</w:t>
      </w:r>
      <w:r>
        <w:rPr>
          <w:rFonts w:hint="eastAsia" w:ascii="仿宋_GB2312" w:eastAsia="仿宋_GB2312"/>
          <w:b/>
          <w:color w:val="000000"/>
          <w:sz w:val="32"/>
          <w:szCs w:val="32"/>
        </w:rPr>
        <w:t>镇（街）农机部门出具结算意见。</w:t>
      </w:r>
      <w:r>
        <w:rPr>
          <w:rFonts w:hint="eastAsia" w:ascii="仿宋_GB2312" w:hAnsi="仿宋" w:eastAsia="仿宋_GB2312"/>
          <w:sz w:val="32"/>
          <w:szCs w:val="32"/>
        </w:rPr>
        <w:t>将补贴资金结算意见报区级农机部门。</w:t>
      </w:r>
    </w:p>
    <w:p>
      <w:pPr>
        <w:spacing w:line="520" w:lineRule="exact"/>
        <w:ind w:firstLine="643" w:firstLineChars="200"/>
        <w:rPr>
          <w:rFonts w:ascii="仿宋_GB2312" w:eastAsia="仿宋_GB2312"/>
          <w:color w:val="000000"/>
          <w:sz w:val="32"/>
          <w:szCs w:val="32"/>
        </w:rPr>
      </w:pPr>
      <w:r>
        <w:rPr>
          <w:rFonts w:ascii="仿宋_GB2312" w:eastAsia="仿宋_GB2312"/>
          <w:b/>
          <w:color w:val="000000"/>
          <w:sz w:val="32"/>
          <w:szCs w:val="32"/>
        </w:rPr>
        <w:t>7.</w:t>
      </w:r>
      <w:r>
        <w:rPr>
          <w:rFonts w:hint="eastAsia" w:ascii="仿宋_GB2312" w:eastAsia="仿宋_GB2312"/>
          <w:b/>
          <w:color w:val="000000"/>
          <w:sz w:val="32"/>
          <w:szCs w:val="32"/>
        </w:rPr>
        <w:t>区级农机部门审核。</w:t>
      </w:r>
      <w:r>
        <w:rPr>
          <w:rFonts w:hint="eastAsia" w:ascii="仿宋_GB2312" w:eastAsia="仿宋_GB2312"/>
          <w:color w:val="000000"/>
          <w:sz w:val="32"/>
          <w:szCs w:val="32"/>
        </w:rPr>
        <w:t>结合日常监督检查情况，按照工作职责要求抽查核实补贴机具。应将</w:t>
      </w:r>
      <w:r>
        <w:rPr>
          <w:rFonts w:hint="eastAsia" w:ascii="仿宋_GB2312" w:hAnsi="仿宋" w:eastAsia="仿宋_GB2312"/>
          <w:sz w:val="32"/>
          <w:szCs w:val="32"/>
        </w:rPr>
        <w:t>镇（街）</w:t>
      </w:r>
      <w:r>
        <w:rPr>
          <w:rFonts w:hint="eastAsia" w:ascii="仿宋_GB2312" w:eastAsia="仿宋_GB2312"/>
          <w:color w:val="000000"/>
          <w:sz w:val="32"/>
          <w:szCs w:val="32"/>
        </w:rPr>
        <w:t>报送的</w:t>
      </w:r>
      <w:r>
        <w:rPr>
          <w:rFonts w:hint="eastAsia" w:ascii="仿宋_GB2312" w:eastAsia="仿宋_GB2312"/>
          <w:color w:val="000000"/>
          <w:sz w:val="32"/>
          <w:szCs w:val="32"/>
          <w:lang w:val="en-US" w:eastAsia="zh-CN"/>
        </w:rPr>
        <w:t>购机者清册等</w:t>
      </w:r>
      <w:r>
        <w:rPr>
          <w:rFonts w:hint="eastAsia" w:ascii="仿宋_GB2312" w:eastAsia="仿宋_GB2312"/>
          <w:color w:val="000000"/>
          <w:sz w:val="32"/>
          <w:szCs w:val="32"/>
        </w:rPr>
        <w:t>结算资料与辅助管理信息系统数据核对，确保系统数据与结算数据一致。将补贴资金结算审核意见报区级财政部门。</w:t>
      </w:r>
      <w:r>
        <w:rPr>
          <w:rFonts w:hint="eastAsia" w:ascii="仿宋_GB2312" w:hAnsi="仿宋" w:eastAsia="仿宋_GB2312"/>
          <w:sz w:val="32"/>
          <w:szCs w:val="32"/>
        </w:rPr>
        <w:t>　</w:t>
      </w:r>
    </w:p>
    <w:p>
      <w:pPr>
        <w:spacing w:line="560" w:lineRule="exact"/>
        <w:ind w:firstLine="643" w:firstLineChars="200"/>
        <w:rPr>
          <w:rFonts w:ascii="仿宋_GB2312" w:eastAsia="仿宋_GB2312"/>
          <w:color w:val="000000"/>
          <w:sz w:val="32"/>
          <w:szCs w:val="32"/>
        </w:rPr>
      </w:pPr>
      <w:r>
        <w:rPr>
          <w:rFonts w:ascii="仿宋_GB2312" w:eastAsia="仿宋_GB2312"/>
          <w:b/>
          <w:color w:val="000000"/>
          <w:sz w:val="32"/>
          <w:szCs w:val="32"/>
        </w:rPr>
        <w:t>8.</w:t>
      </w:r>
      <w:r>
        <w:rPr>
          <w:rFonts w:hint="eastAsia" w:ascii="仿宋_GB2312" w:eastAsia="仿宋_GB2312"/>
          <w:b/>
          <w:color w:val="000000"/>
          <w:sz w:val="32"/>
          <w:szCs w:val="32"/>
        </w:rPr>
        <w:t>区级财政部门支付补贴资金。</w:t>
      </w:r>
      <w:r>
        <w:rPr>
          <w:rFonts w:hint="eastAsia" w:ascii="仿宋_GB2312" w:eastAsia="仿宋_GB2312"/>
          <w:color w:val="000000"/>
          <w:sz w:val="32"/>
          <w:szCs w:val="32"/>
        </w:rPr>
        <w:t>区</w:t>
      </w:r>
      <w:r>
        <w:rPr>
          <w:rFonts w:ascii="仿宋_GB2312" w:eastAsia="仿宋_GB2312"/>
          <w:color w:val="000000"/>
          <w:sz w:val="32"/>
          <w:szCs w:val="32"/>
        </w:rPr>
        <w:t>财政部门审核</w:t>
      </w:r>
      <w:r>
        <w:rPr>
          <w:rFonts w:hint="eastAsia" w:ascii="仿宋_GB2312" w:eastAsia="仿宋_GB2312"/>
          <w:color w:val="000000"/>
          <w:sz w:val="32"/>
          <w:szCs w:val="32"/>
        </w:rPr>
        <w:t>区农机</w:t>
      </w:r>
      <w:r>
        <w:rPr>
          <w:rFonts w:ascii="仿宋_GB2312" w:eastAsia="仿宋_GB2312"/>
          <w:color w:val="000000"/>
          <w:sz w:val="32"/>
          <w:szCs w:val="32"/>
        </w:rPr>
        <w:t>部门提交的补贴资金兑付申请与有关材料，确保于15个工作日内通过国库集中支付方式向符合要求的购机者兑付资金（注明“农机购置补贴”）。严禁挤占挪用农机购置补贴资金。因资金不足或加强监管等原因需要延期兑付的，应告知购机者，并及时与</w:t>
      </w:r>
      <w:r>
        <w:rPr>
          <w:rFonts w:hint="eastAsia" w:ascii="仿宋_GB2312" w:eastAsia="仿宋_GB2312"/>
          <w:color w:val="000000"/>
          <w:sz w:val="32"/>
          <w:szCs w:val="32"/>
        </w:rPr>
        <w:t>区农机</w:t>
      </w:r>
      <w:r>
        <w:rPr>
          <w:rFonts w:ascii="仿宋_GB2312" w:eastAsia="仿宋_GB2312"/>
          <w:color w:val="000000"/>
          <w:sz w:val="32"/>
          <w:szCs w:val="32"/>
        </w:rPr>
        <w:t>部门联合向上报告资金供需情况。补贴申领原则上当年有效，因当年财政补贴资金规模不够、办理手续时间紧张等无法享受补贴的，可在下一个年度优先兑付。</w:t>
      </w:r>
    </w:p>
    <w:p>
      <w:pPr>
        <w:spacing w:line="520" w:lineRule="exact"/>
        <w:ind w:firstLine="640" w:firstLineChars="200"/>
        <w:rPr>
          <w:rFonts w:ascii="仿宋_GB2312" w:hAnsi="仿宋" w:eastAsia="仿宋_GB2312"/>
          <w:sz w:val="32"/>
          <w:szCs w:val="32"/>
        </w:rPr>
      </w:pPr>
      <w:r>
        <w:rPr>
          <w:rFonts w:ascii="仿宋_GB2312" w:eastAsia="仿宋_GB2312"/>
          <w:sz w:val="32"/>
          <w:szCs w:val="32"/>
        </w:rPr>
        <w:t>购机者线下申请结算补贴资金的档案由</w:t>
      </w:r>
      <w:r>
        <w:rPr>
          <w:rFonts w:hint="eastAsia" w:ascii="仿宋_GB2312" w:eastAsia="仿宋_GB2312"/>
          <w:sz w:val="32"/>
          <w:szCs w:val="32"/>
        </w:rPr>
        <w:t>各街道农机</w:t>
      </w:r>
      <w:r>
        <w:rPr>
          <w:rFonts w:ascii="仿宋_GB2312" w:eastAsia="仿宋_GB2312"/>
          <w:sz w:val="32"/>
          <w:szCs w:val="32"/>
        </w:rPr>
        <w:t>部门归集整理</w:t>
      </w:r>
      <w:r>
        <w:rPr>
          <w:rFonts w:hint="eastAsia" w:ascii="仿宋_GB2312" w:eastAsia="仿宋_GB2312"/>
          <w:sz w:val="32"/>
          <w:szCs w:val="32"/>
        </w:rPr>
        <w:t>存档</w:t>
      </w:r>
      <w:r>
        <w:rPr>
          <w:rFonts w:ascii="仿宋_GB2312" w:eastAsia="仿宋_GB2312"/>
          <w:sz w:val="32"/>
          <w:szCs w:val="32"/>
        </w:rPr>
        <w:t>，</w:t>
      </w:r>
      <w:r>
        <w:rPr>
          <w:rFonts w:hint="eastAsia" w:ascii="仿宋_GB2312" w:eastAsia="仿宋_GB2312"/>
          <w:sz w:val="32"/>
          <w:szCs w:val="32"/>
        </w:rPr>
        <w:t>并提</w:t>
      </w:r>
      <w:r>
        <w:rPr>
          <w:rFonts w:ascii="仿宋_GB2312" w:eastAsia="仿宋_GB2312"/>
          <w:sz w:val="32"/>
          <w:szCs w:val="32"/>
        </w:rPr>
        <w:t>交</w:t>
      </w:r>
      <w:r>
        <w:rPr>
          <w:rFonts w:hint="eastAsia" w:ascii="仿宋_GB2312" w:eastAsia="仿宋_GB2312"/>
          <w:sz w:val="32"/>
          <w:szCs w:val="32"/>
        </w:rPr>
        <w:t>1套给区农机</w:t>
      </w:r>
      <w:r>
        <w:rPr>
          <w:rFonts w:ascii="仿宋_GB2312" w:eastAsia="仿宋_GB2312"/>
          <w:sz w:val="32"/>
          <w:szCs w:val="32"/>
        </w:rPr>
        <w:t>部门</w:t>
      </w:r>
      <w:r>
        <w:rPr>
          <w:rFonts w:hint="eastAsia" w:ascii="仿宋_GB2312" w:eastAsia="仿宋_GB2312"/>
          <w:sz w:val="32"/>
          <w:szCs w:val="32"/>
        </w:rPr>
        <w:t>备案</w:t>
      </w:r>
      <w:r>
        <w:rPr>
          <w:rFonts w:ascii="仿宋_GB2312" w:eastAsia="仿宋_GB2312"/>
          <w:sz w:val="32"/>
          <w:szCs w:val="32"/>
        </w:rPr>
        <w:t>，保管期限不少于5年；全流程线上办理由</w:t>
      </w:r>
      <w:r>
        <w:rPr>
          <w:rFonts w:hint="eastAsia" w:ascii="仿宋_GB2312" w:eastAsia="仿宋_GB2312"/>
          <w:sz w:val="32"/>
          <w:szCs w:val="32"/>
        </w:rPr>
        <w:t>区</w:t>
      </w:r>
      <w:r>
        <w:rPr>
          <w:rFonts w:ascii="仿宋_GB2312" w:eastAsia="仿宋_GB2312"/>
          <w:sz w:val="32"/>
          <w:szCs w:val="32"/>
        </w:rPr>
        <w:t>级保存，保存期为5年。</w:t>
      </w:r>
    </w:p>
    <w:p>
      <w:pPr>
        <w:spacing w:line="560" w:lineRule="exact"/>
        <w:ind w:firstLine="643" w:firstLineChars="200"/>
        <w:rPr>
          <w:rFonts w:ascii="仿宋_GB2312" w:eastAsia="仿宋_GB2312"/>
          <w:color w:val="000000"/>
          <w:sz w:val="32"/>
          <w:szCs w:val="32"/>
        </w:rPr>
      </w:pPr>
      <w:r>
        <w:rPr>
          <w:rFonts w:ascii="仿宋_GB2312" w:eastAsia="仿宋_GB2312"/>
          <w:b/>
          <w:color w:val="000000"/>
          <w:sz w:val="32"/>
          <w:szCs w:val="32"/>
        </w:rPr>
        <w:t>9.</w:t>
      </w:r>
      <w:r>
        <w:rPr>
          <w:rFonts w:hint="eastAsia" w:ascii="仿宋_GB2312" w:eastAsia="仿宋_GB2312"/>
          <w:b/>
          <w:color w:val="000000"/>
          <w:sz w:val="32"/>
          <w:szCs w:val="32"/>
        </w:rPr>
        <w:t>购机者与经销商协商同意对已补贴机具退货的，须经镇（街）农机、财政部门初审后，报区级农机部门审批同意。</w:t>
      </w:r>
      <w:r>
        <w:rPr>
          <w:rFonts w:ascii="仿宋_GB2312" w:eastAsia="仿宋_GB2312"/>
          <w:color w:val="000000"/>
          <w:sz w:val="32"/>
          <w:szCs w:val="32"/>
        </w:rPr>
        <w:t>首先将补贴资金退回</w:t>
      </w:r>
      <w:r>
        <w:rPr>
          <w:rFonts w:hint="eastAsia" w:ascii="仿宋_GB2312" w:eastAsia="仿宋_GB2312"/>
          <w:color w:val="000000"/>
          <w:sz w:val="32"/>
          <w:szCs w:val="32"/>
        </w:rPr>
        <w:t>区</w:t>
      </w:r>
      <w:r>
        <w:rPr>
          <w:rFonts w:ascii="仿宋_GB2312" w:eastAsia="仿宋_GB2312"/>
          <w:color w:val="000000"/>
          <w:sz w:val="32"/>
          <w:szCs w:val="32"/>
        </w:rPr>
        <w:t>财政部门，然后凭</w:t>
      </w:r>
      <w:r>
        <w:rPr>
          <w:rFonts w:hint="eastAsia" w:ascii="仿宋_GB2312" w:eastAsia="仿宋_GB2312"/>
          <w:color w:val="000000"/>
          <w:sz w:val="32"/>
          <w:szCs w:val="32"/>
        </w:rPr>
        <w:t>区</w:t>
      </w:r>
      <w:r>
        <w:rPr>
          <w:rFonts w:ascii="仿宋_GB2312" w:eastAsia="仿宋_GB2312"/>
          <w:color w:val="000000"/>
          <w:sz w:val="32"/>
          <w:szCs w:val="32"/>
        </w:rPr>
        <w:t>财政部门出具的已收到补贴资金退回证明，到经销商办理退货。退回的补贴资金由</w:t>
      </w:r>
      <w:r>
        <w:rPr>
          <w:rFonts w:hint="eastAsia" w:ascii="仿宋_GB2312" w:eastAsia="仿宋_GB2312"/>
          <w:color w:val="000000"/>
          <w:sz w:val="32"/>
          <w:szCs w:val="32"/>
        </w:rPr>
        <w:t>区</w:t>
      </w:r>
      <w:r>
        <w:rPr>
          <w:rFonts w:ascii="仿宋_GB2312" w:eastAsia="仿宋_GB2312"/>
          <w:color w:val="000000"/>
          <w:sz w:val="32"/>
          <w:szCs w:val="32"/>
        </w:rPr>
        <w:t>财政部门纳入当年补贴资金计划，继续使用。</w:t>
      </w:r>
    </w:p>
    <w:p>
      <w:pPr>
        <w:spacing w:line="520" w:lineRule="exact"/>
        <w:ind w:firstLine="640" w:firstLineChars="200"/>
        <w:rPr>
          <w:rFonts w:ascii="黑体" w:hAnsi="黑体" w:eastAsia="黑体"/>
          <w:sz w:val="32"/>
          <w:szCs w:val="32"/>
        </w:rPr>
      </w:pPr>
      <w:r>
        <w:rPr>
          <w:rFonts w:hint="eastAsia" w:ascii="黑体" w:hAnsi="黑体" w:eastAsia="黑体"/>
          <w:sz w:val="32"/>
          <w:szCs w:val="32"/>
        </w:rPr>
        <w:t>四、补贴执行时间</w:t>
      </w:r>
    </w:p>
    <w:p>
      <w:pPr>
        <w:spacing w:line="520" w:lineRule="exact"/>
        <w:ind w:firstLine="640" w:firstLineChars="200"/>
        <w:rPr>
          <w:rFonts w:eastAsia="仿宋_GB2312"/>
          <w:color w:val="000000"/>
          <w:sz w:val="32"/>
          <w:szCs w:val="32"/>
        </w:rPr>
      </w:pPr>
      <w:r>
        <w:rPr>
          <w:rFonts w:eastAsia="仿宋_GB2312"/>
          <w:color w:val="000000"/>
          <w:sz w:val="32"/>
          <w:szCs w:val="32"/>
        </w:rPr>
        <w:t>全年受理购机补贴申请，补贴申领有效期当年有效。</w:t>
      </w:r>
    </w:p>
    <w:p>
      <w:pPr>
        <w:spacing w:line="520" w:lineRule="exact"/>
        <w:ind w:firstLine="640" w:firstLineChars="200"/>
        <w:rPr>
          <w:rFonts w:ascii="黑体" w:hAnsi="黑体" w:eastAsia="黑体"/>
          <w:sz w:val="32"/>
          <w:szCs w:val="32"/>
        </w:rPr>
      </w:pPr>
      <w:r>
        <w:rPr>
          <w:rFonts w:hint="eastAsia" w:ascii="黑体" w:hAnsi="黑体" w:eastAsia="黑体"/>
          <w:sz w:val="32"/>
          <w:szCs w:val="32"/>
        </w:rPr>
        <w:t>五、工作职责</w:t>
      </w:r>
    </w:p>
    <w:p>
      <w:pPr>
        <w:spacing w:line="520" w:lineRule="exact"/>
        <w:ind w:firstLine="643" w:firstLineChars="200"/>
        <w:rPr>
          <w:rFonts w:ascii="楷体" w:hAnsi="楷体" w:eastAsia="楷体"/>
          <w:b/>
          <w:sz w:val="32"/>
          <w:szCs w:val="32"/>
        </w:rPr>
      </w:pPr>
      <w:r>
        <w:rPr>
          <w:rFonts w:ascii="楷体" w:hAnsi="楷体" w:eastAsia="楷体"/>
          <w:b/>
          <w:sz w:val="32"/>
          <w:szCs w:val="32"/>
        </w:rPr>
        <w:t>(</w:t>
      </w:r>
      <w:r>
        <w:rPr>
          <w:rFonts w:hint="eastAsia" w:ascii="楷体" w:hAnsi="楷体" w:eastAsia="楷体"/>
          <w:b/>
          <w:sz w:val="32"/>
          <w:szCs w:val="32"/>
        </w:rPr>
        <w:t>一</w:t>
      </w:r>
      <w:r>
        <w:rPr>
          <w:rFonts w:ascii="楷体" w:hAnsi="楷体" w:eastAsia="楷体"/>
          <w:b/>
          <w:sz w:val="32"/>
          <w:szCs w:val="32"/>
        </w:rPr>
        <w:t>)</w:t>
      </w:r>
      <w:r>
        <w:rPr>
          <w:rFonts w:hint="eastAsia" w:ascii="楷体" w:hAnsi="楷体" w:eastAsia="楷体"/>
          <w:b/>
          <w:sz w:val="32"/>
          <w:szCs w:val="32"/>
        </w:rPr>
        <w:t>区级农机、财政部门</w:t>
      </w:r>
    </w:p>
    <w:p>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区级农机、财政部门是实施农机购置补贴政策的责任主体，结合全区农机化发展情况，制定年度农机购置补贴工作方案，报市级农机部门审核备案；按职责分工对农机购置补贴材料的形式审核结果负责。</w:t>
      </w:r>
    </w:p>
    <w:p>
      <w:pPr>
        <w:spacing w:line="520" w:lineRule="exact"/>
        <w:ind w:firstLine="643" w:firstLineChars="200"/>
        <w:rPr>
          <w:rFonts w:ascii="仿宋_GB2312" w:eastAsia="仿宋_GB2312"/>
          <w:b/>
          <w:color w:val="000000"/>
          <w:sz w:val="32"/>
          <w:szCs w:val="32"/>
        </w:rPr>
      </w:pPr>
      <w:r>
        <w:rPr>
          <w:rFonts w:ascii="仿宋_GB2312" w:eastAsia="仿宋_GB2312"/>
          <w:b/>
          <w:color w:val="000000"/>
          <w:sz w:val="32"/>
          <w:szCs w:val="32"/>
        </w:rPr>
        <w:t>1.</w:t>
      </w:r>
      <w:r>
        <w:rPr>
          <w:rFonts w:hint="eastAsia" w:ascii="仿宋_GB2312" w:eastAsia="仿宋_GB2312"/>
          <w:b/>
          <w:color w:val="000000"/>
          <w:sz w:val="32"/>
          <w:szCs w:val="32"/>
        </w:rPr>
        <w:t>区级农机部门</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（1）围绕“区级农机购置补贴工作方案制订、补贴申请受理审核与结算、补贴监管与违规投诉处理、政策宣传与信息公开、绩效管理”等五个重点环节</w:t>
      </w:r>
      <w:r>
        <w:rPr>
          <w:rFonts w:hint="eastAsia" w:ascii="仿宋_GB2312" w:hAnsi="仿宋" w:eastAsia="仿宋_GB2312"/>
          <w:sz w:val="32"/>
          <w:szCs w:val="32"/>
        </w:rPr>
        <w:t>，建立内控规程和制度并公布执行。</w:t>
      </w:r>
    </w:p>
    <w:p>
      <w:pPr>
        <w:spacing w:line="520" w:lineRule="exact"/>
        <w:ind w:firstLine="624" w:firstLineChars="200"/>
        <w:rPr>
          <w:rFonts w:ascii="仿宋_GB2312" w:eastAsia="仿宋_GB2312"/>
          <w:color w:val="000000"/>
          <w:spacing w:val="-4"/>
          <w:sz w:val="32"/>
          <w:szCs w:val="32"/>
        </w:rPr>
      </w:pPr>
      <w:r>
        <w:rPr>
          <w:rFonts w:hint="eastAsia" w:ascii="仿宋_GB2312" w:eastAsia="仿宋_GB2312"/>
          <w:color w:val="000000"/>
          <w:spacing w:val="-4"/>
          <w:sz w:val="32"/>
          <w:szCs w:val="32"/>
        </w:rPr>
        <w:t>（2）培训指导镇（街）农机部门做好农机购置补贴操作工作。</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（3）日常管护补贴信息管理系统，强化对</w:t>
      </w:r>
      <w:r>
        <w:rPr>
          <w:rFonts w:hint="eastAsia" w:ascii="仿宋_GB2312" w:eastAsia="仿宋_GB2312"/>
          <w:color w:val="000000"/>
          <w:spacing w:val="-4"/>
          <w:sz w:val="32"/>
          <w:szCs w:val="32"/>
        </w:rPr>
        <w:t>镇（街）</w:t>
      </w:r>
      <w:r>
        <w:rPr>
          <w:rFonts w:hint="eastAsia" w:ascii="仿宋_GB2312" w:eastAsia="仿宋_GB2312"/>
          <w:color w:val="000000"/>
          <w:sz w:val="32"/>
          <w:szCs w:val="32"/>
        </w:rPr>
        <w:t>导入（录入）数据的分析监控，发现问题及时整改，确保软件系统高效规范安全运行。</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（4）公开信息。加大农机补贴政策宣传力度，及时公开农机补贴受益对象和补贴机具信息、补贴资金使用和结算兑付进度。</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（5）向区级财政部门报送补贴资金结算审核意见。</w:t>
      </w:r>
    </w:p>
    <w:p>
      <w:pPr>
        <w:spacing w:line="520" w:lineRule="exact"/>
        <w:ind w:firstLine="640" w:firstLineChars="200"/>
        <w:rPr>
          <w:rFonts w:hint="eastAsia" w:ascii="仿宋_GB2312" w:eastAsia="仿宋_GB2312"/>
          <w:color w:val="000000"/>
          <w:sz w:val="32"/>
          <w:szCs w:val="32"/>
          <w:lang w:eastAsia="zh-CN"/>
        </w:rPr>
      </w:pPr>
      <w:r>
        <w:rPr>
          <w:rFonts w:hint="eastAsia" w:ascii="仿宋_GB2312" w:eastAsia="仿宋_GB2312"/>
          <w:color w:val="000000"/>
          <w:sz w:val="32"/>
          <w:szCs w:val="32"/>
        </w:rPr>
        <w:t>（6）对供货单位、购机者和</w:t>
      </w:r>
      <w:r>
        <w:rPr>
          <w:rFonts w:hint="eastAsia" w:ascii="仿宋_GB2312" w:eastAsia="仿宋_GB2312"/>
          <w:color w:val="000000"/>
          <w:spacing w:val="-4"/>
          <w:sz w:val="32"/>
          <w:szCs w:val="32"/>
        </w:rPr>
        <w:t>镇（街）</w:t>
      </w:r>
      <w:r>
        <w:rPr>
          <w:rFonts w:hint="eastAsia" w:ascii="仿宋_GB2312" w:eastAsia="仿宋_GB2312"/>
          <w:color w:val="000000"/>
          <w:sz w:val="32"/>
          <w:szCs w:val="32"/>
        </w:rPr>
        <w:t>农机部门监管。</w:t>
      </w:r>
      <w:r>
        <w:rPr>
          <w:rFonts w:ascii="仿宋_GB2312" w:eastAsia="仿宋_GB2312"/>
          <w:color w:val="000000"/>
          <w:sz w:val="32"/>
          <w:szCs w:val="32"/>
        </w:rPr>
        <w:t>将单台机具补贴额在500元（含500元）以下的增氧机、投饲机、揉丝机作为非重点机具，可免现场实物核验或远程视频核验</w:t>
      </w:r>
      <w:r>
        <w:rPr>
          <w:rFonts w:hint="eastAsia" w:ascii="仿宋_GB2312" w:eastAsia="仿宋_GB2312"/>
          <w:color w:val="000000"/>
          <w:sz w:val="32"/>
          <w:szCs w:val="32"/>
        </w:rPr>
        <w:t>，</w:t>
      </w:r>
      <w:r>
        <w:rPr>
          <w:rFonts w:ascii="仿宋_GB2312" w:eastAsia="仿宋_GB2312"/>
          <w:color w:val="000000"/>
          <w:sz w:val="32"/>
          <w:szCs w:val="32"/>
        </w:rPr>
        <w:t>对免现场实物核验的补贴机具，采取补贴资金兑付后按比例抽查核验，抽核比例不低于5%；重点核查单个购机者一次性购机5台以上及一个年度内购机10台以上的机具情况</w:t>
      </w:r>
      <w:r>
        <w:rPr>
          <w:rFonts w:hint="eastAsia" w:ascii="仿宋_GB2312" w:eastAsia="仿宋_GB2312"/>
          <w:color w:val="000000"/>
          <w:sz w:val="32"/>
          <w:szCs w:val="32"/>
          <w:lang w:eastAsia="zh-CN"/>
        </w:rPr>
        <w:t>。</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（7）公布农机补贴咨询、举报投诉电话，对补贴产品经营行为进行监管，及时受理政策咨询和举报投诉，并将相关举报投诉处理结果报送上级部门。</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（8）做好农机补贴档案材料整理保管工作，按要求报送政策实施情况和工作总结。</w:t>
      </w:r>
    </w:p>
    <w:p>
      <w:pPr>
        <w:spacing w:line="520" w:lineRule="exact"/>
        <w:ind w:firstLine="643" w:firstLineChars="200"/>
        <w:rPr>
          <w:rFonts w:ascii="仿宋_GB2312" w:eastAsia="仿宋_GB2312"/>
          <w:b/>
          <w:color w:val="000000"/>
          <w:sz w:val="32"/>
          <w:szCs w:val="32"/>
        </w:rPr>
      </w:pPr>
      <w:r>
        <w:rPr>
          <w:rFonts w:ascii="仿宋_GB2312" w:eastAsia="仿宋_GB2312"/>
          <w:b/>
          <w:color w:val="000000"/>
          <w:sz w:val="32"/>
          <w:szCs w:val="32"/>
        </w:rPr>
        <w:t>2.</w:t>
      </w:r>
      <w:r>
        <w:rPr>
          <w:rFonts w:hint="eastAsia" w:ascii="仿宋_GB2312" w:eastAsia="仿宋_GB2312"/>
          <w:b/>
          <w:color w:val="000000"/>
          <w:sz w:val="32"/>
          <w:szCs w:val="32"/>
        </w:rPr>
        <w:t>区级财政部门</w:t>
      </w:r>
    </w:p>
    <w:p>
      <w:pPr>
        <w:spacing w:line="520" w:lineRule="exact"/>
        <w:ind w:firstLine="640" w:firstLineChars="200"/>
        <w:rPr>
          <w:rFonts w:ascii="仿宋_GB2312" w:hAnsi="仿宋" w:eastAsia="仿宋_GB2312"/>
          <w:sz w:val="32"/>
          <w:szCs w:val="32"/>
        </w:rPr>
      </w:pPr>
      <w:r>
        <w:rPr>
          <w:rFonts w:ascii="仿宋_GB2312" w:hAnsi="仿宋" w:eastAsia="仿宋_GB2312"/>
          <w:sz w:val="32"/>
          <w:szCs w:val="32"/>
        </w:rPr>
        <w:t>(1)</w:t>
      </w:r>
      <w:r>
        <w:rPr>
          <w:rFonts w:hint="eastAsia" w:ascii="仿宋_GB2312" w:hAnsi="仿宋" w:eastAsia="仿宋_GB2312"/>
          <w:sz w:val="32"/>
          <w:szCs w:val="32"/>
        </w:rPr>
        <w:t>培训、指导镇（街）财政部门做好农机购置补贴实施工作。</w:t>
      </w:r>
    </w:p>
    <w:p>
      <w:pPr>
        <w:spacing w:line="520" w:lineRule="exact"/>
        <w:ind w:firstLine="640" w:firstLineChars="200"/>
        <w:rPr>
          <w:rFonts w:ascii="仿宋_GB2312" w:hAnsi="仿宋" w:eastAsia="仿宋_GB2312"/>
          <w:sz w:val="32"/>
          <w:szCs w:val="32"/>
        </w:rPr>
      </w:pPr>
      <w:r>
        <w:rPr>
          <w:rFonts w:ascii="仿宋_GB2312" w:hAnsi="仿宋" w:eastAsia="仿宋_GB2312"/>
          <w:sz w:val="32"/>
          <w:szCs w:val="32"/>
        </w:rPr>
        <w:t>(2)</w:t>
      </w:r>
      <w:r>
        <w:rPr>
          <w:rFonts w:hint="eastAsia" w:ascii="仿宋_GB2312" w:hAnsi="仿宋" w:eastAsia="仿宋_GB2312"/>
          <w:sz w:val="32"/>
          <w:szCs w:val="32"/>
        </w:rPr>
        <w:t>做到补贴资金专款专用，确保资金安全，及时结算兑付补贴资金，将拨付情况及时反馈农机部门。</w:t>
      </w:r>
    </w:p>
    <w:p>
      <w:pPr>
        <w:spacing w:line="520" w:lineRule="exact"/>
        <w:ind w:firstLine="640" w:firstLineChars="200"/>
        <w:rPr>
          <w:rFonts w:ascii="仿宋_GB2312" w:hAnsi="仿宋" w:eastAsia="仿宋_GB2312"/>
          <w:sz w:val="32"/>
          <w:szCs w:val="32"/>
        </w:rPr>
      </w:pPr>
      <w:r>
        <w:rPr>
          <w:rFonts w:ascii="仿宋_GB2312" w:hAnsi="仿宋" w:eastAsia="仿宋_GB2312"/>
          <w:sz w:val="32"/>
          <w:szCs w:val="32"/>
        </w:rPr>
        <w:t>(3)</w:t>
      </w:r>
      <w:r>
        <w:rPr>
          <w:rFonts w:hint="eastAsia" w:ascii="仿宋_GB2312" w:hAnsi="仿宋" w:eastAsia="仿宋_GB2312"/>
          <w:sz w:val="32"/>
          <w:szCs w:val="32"/>
        </w:rPr>
        <w:t>对镇（街）财政部门监管，并配合区级农机部门对供货单位、购机者进行监督检查。</w:t>
      </w:r>
    </w:p>
    <w:p>
      <w:pPr>
        <w:spacing w:line="520" w:lineRule="exact"/>
        <w:ind w:firstLine="640" w:firstLineChars="200"/>
        <w:rPr>
          <w:rFonts w:ascii="仿宋_GB2312" w:hAnsi="仿宋" w:eastAsia="仿宋_GB2312"/>
          <w:sz w:val="32"/>
          <w:szCs w:val="32"/>
        </w:rPr>
      </w:pPr>
      <w:r>
        <w:rPr>
          <w:rFonts w:ascii="仿宋_GB2312" w:hAnsi="仿宋" w:eastAsia="仿宋_GB2312"/>
          <w:sz w:val="32"/>
          <w:szCs w:val="32"/>
        </w:rPr>
        <w:t>(4)</w:t>
      </w:r>
      <w:r>
        <w:rPr>
          <w:rFonts w:hint="eastAsia" w:ascii="仿宋_GB2312" w:hAnsi="仿宋" w:eastAsia="仿宋_GB2312"/>
          <w:sz w:val="32"/>
          <w:szCs w:val="32"/>
        </w:rPr>
        <w:t>统筹安排管理工作经费，保障农机购置补贴顺利开展。</w:t>
      </w:r>
    </w:p>
    <w:p>
      <w:pPr>
        <w:spacing w:line="520" w:lineRule="exact"/>
        <w:ind w:firstLine="643" w:firstLineChars="200"/>
        <w:rPr>
          <w:rFonts w:ascii="楷体" w:hAnsi="楷体" w:eastAsia="楷体"/>
          <w:b/>
          <w:sz w:val="32"/>
          <w:szCs w:val="32"/>
        </w:rPr>
      </w:pPr>
      <w:r>
        <w:rPr>
          <w:rFonts w:hint="eastAsia" w:ascii="楷体" w:hAnsi="楷体" w:eastAsia="楷体"/>
          <w:b/>
          <w:sz w:val="32"/>
          <w:szCs w:val="32"/>
        </w:rPr>
        <w:t>（二）镇（街）农机、财政部门</w:t>
      </w:r>
    </w:p>
    <w:p>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镇（街）农机、财政部门是农机补贴政策实施操作主体，</w:t>
      </w:r>
      <w:r>
        <w:rPr>
          <w:rFonts w:hint="eastAsia" w:ascii="仿宋_GB2312" w:eastAsia="仿宋_GB2312"/>
          <w:color w:val="000000"/>
          <w:sz w:val="32"/>
          <w:szCs w:val="32"/>
        </w:rPr>
        <w:t>分工做好农机购置补贴申请的形式审核工作。主要职责分别为</w:t>
      </w:r>
      <w:r>
        <w:rPr>
          <w:rFonts w:hint="eastAsia" w:ascii="仿宋_GB2312" w:hAnsi="仿宋" w:eastAsia="仿宋_GB2312"/>
          <w:sz w:val="32"/>
          <w:szCs w:val="32"/>
        </w:rPr>
        <w:t>：</w:t>
      </w:r>
    </w:p>
    <w:p>
      <w:pPr>
        <w:spacing w:line="520" w:lineRule="exact"/>
        <w:ind w:firstLine="643" w:firstLineChars="200"/>
        <w:rPr>
          <w:rFonts w:ascii="仿宋_GB2312" w:eastAsia="仿宋_GB2312"/>
          <w:b/>
          <w:color w:val="000000"/>
          <w:sz w:val="32"/>
          <w:szCs w:val="32"/>
        </w:rPr>
      </w:pPr>
      <w:r>
        <w:rPr>
          <w:rFonts w:ascii="仿宋_GB2312" w:eastAsia="仿宋_GB2312"/>
          <w:b/>
          <w:color w:val="000000"/>
          <w:sz w:val="32"/>
          <w:szCs w:val="32"/>
        </w:rPr>
        <w:t>1.</w:t>
      </w:r>
      <w:r>
        <w:rPr>
          <w:rFonts w:hint="eastAsia" w:ascii="仿宋_GB2312" w:eastAsia="仿宋_GB2312"/>
          <w:b/>
          <w:color w:val="000000"/>
          <w:sz w:val="32"/>
          <w:szCs w:val="32"/>
        </w:rPr>
        <w:t>镇（街）农机部门</w:t>
      </w:r>
    </w:p>
    <w:p>
      <w:pPr>
        <w:spacing w:line="520" w:lineRule="exact"/>
        <w:ind w:firstLine="640" w:firstLineChars="200"/>
        <w:rPr>
          <w:rFonts w:ascii="仿宋_GB2312" w:eastAsia="仿宋_GB2312"/>
          <w:color w:val="000000"/>
          <w:sz w:val="32"/>
          <w:szCs w:val="32"/>
        </w:rPr>
      </w:pPr>
      <w:r>
        <w:rPr>
          <w:rFonts w:ascii="仿宋_GB2312" w:hAnsi="仿宋" w:eastAsia="仿宋_GB2312"/>
          <w:sz w:val="32"/>
          <w:szCs w:val="32"/>
        </w:rPr>
        <w:t>(1)</w:t>
      </w:r>
      <w:r>
        <w:rPr>
          <w:rFonts w:hint="eastAsia" w:ascii="仿宋_GB2312" w:hAnsi="仿宋" w:eastAsia="仿宋_GB2312"/>
          <w:sz w:val="32"/>
          <w:szCs w:val="32"/>
        </w:rPr>
        <w:t>做好政策宣传，受理农机补贴申请，按要求录入农机补贴信息。</w:t>
      </w:r>
      <w:r>
        <w:rPr>
          <w:rFonts w:ascii="仿宋_GB2312" w:eastAsia="仿宋_GB2312"/>
          <w:color w:val="000000"/>
          <w:sz w:val="32"/>
          <w:szCs w:val="32"/>
        </w:rPr>
        <w:t>严禁以任何方式授予补贴机具产销企业进入农机购置补贴辅助管理系统办理补贴申请的具体操作权限</w:t>
      </w:r>
      <w:r>
        <w:rPr>
          <w:rFonts w:hint="eastAsia" w:ascii="仿宋_GB2312" w:eastAsia="仿宋_GB2312"/>
          <w:color w:val="000000"/>
          <w:sz w:val="32"/>
          <w:szCs w:val="32"/>
        </w:rPr>
        <w:t>。</w:t>
      </w:r>
    </w:p>
    <w:p>
      <w:pPr>
        <w:spacing w:line="520" w:lineRule="exact"/>
        <w:ind w:firstLine="640" w:firstLineChars="200"/>
        <w:rPr>
          <w:rFonts w:ascii="仿宋_GB2312" w:hAnsi="仿宋" w:eastAsia="仿宋_GB2312"/>
          <w:sz w:val="32"/>
          <w:szCs w:val="32"/>
        </w:rPr>
      </w:pPr>
      <w:r>
        <w:rPr>
          <w:rFonts w:ascii="仿宋_GB2312" w:hAnsi="仿宋" w:eastAsia="仿宋_GB2312"/>
          <w:sz w:val="32"/>
          <w:szCs w:val="32"/>
        </w:rPr>
        <w:t>(2)</w:t>
      </w:r>
      <w:r>
        <w:rPr>
          <w:rFonts w:hint="eastAsia" w:ascii="仿宋_GB2312" w:hAnsi="仿宋" w:eastAsia="仿宋_GB2312"/>
          <w:sz w:val="32"/>
          <w:szCs w:val="32"/>
        </w:rPr>
        <w:t>核实购机对象资格和补贴机具；公示购机信息，出具结算意见。</w:t>
      </w:r>
    </w:p>
    <w:p>
      <w:pPr>
        <w:spacing w:line="520" w:lineRule="exact"/>
        <w:ind w:firstLine="640" w:firstLineChars="200"/>
        <w:rPr>
          <w:rFonts w:ascii="仿宋_GB2312" w:hAnsi="仿宋" w:eastAsia="仿宋_GB2312"/>
          <w:sz w:val="32"/>
          <w:szCs w:val="32"/>
        </w:rPr>
      </w:pPr>
      <w:r>
        <w:rPr>
          <w:rFonts w:ascii="仿宋_GB2312" w:hAnsi="仿宋" w:eastAsia="仿宋_GB2312"/>
          <w:sz w:val="32"/>
          <w:szCs w:val="32"/>
        </w:rPr>
        <w:t>(3)</w:t>
      </w:r>
      <w:r>
        <w:rPr>
          <w:rFonts w:hint="eastAsia" w:ascii="仿宋_GB2312" w:hAnsi="仿宋" w:eastAsia="仿宋_GB2312"/>
          <w:sz w:val="32"/>
          <w:szCs w:val="32"/>
        </w:rPr>
        <w:t>加强农机补贴监管，发现问题及时上报区级农机部门，并协助调查处理。</w:t>
      </w:r>
    </w:p>
    <w:p>
      <w:pPr>
        <w:spacing w:line="520" w:lineRule="exact"/>
        <w:ind w:firstLine="640" w:firstLineChars="200"/>
        <w:rPr>
          <w:rFonts w:ascii="仿宋_GB2312" w:hAnsi="仿宋" w:eastAsia="仿宋_GB2312"/>
          <w:sz w:val="32"/>
          <w:szCs w:val="32"/>
        </w:rPr>
      </w:pPr>
      <w:r>
        <w:rPr>
          <w:rFonts w:ascii="仿宋_GB2312" w:hAnsi="仿宋" w:eastAsia="仿宋_GB2312"/>
          <w:sz w:val="32"/>
          <w:szCs w:val="32"/>
        </w:rPr>
        <w:t>(4)</w:t>
      </w:r>
      <w:r>
        <w:rPr>
          <w:rFonts w:hint="eastAsia" w:ascii="仿宋_GB2312" w:hAnsi="仿宋" w:eastAsia="仿宋_GB2312"/>
          <w:sz w:val="32"/>
          <w:szCs w:val="32"/>
        </w:rPr>
        <w:t>做好农机补贴政策实施过程中的宣传、补贴受理、公示、核实、清册等材料的收集、整理和归档工作。</w:t>
      </w:r>
    </w:p>
    <w:p>
      <w:pPr>
        <w:spacing w:line="520" w:lineRule="exact"/>
        <w:ind w:firstLine="643" w:firstLineChars="200"/>
        <w:rPr>
          <w:rFonts w:ascii="仿宋_GB2312" w:eastAsia="仿宋_GB2312"/>
          <w:b/>
          <w:color w:val="000000"/>
          <w:sz w:val="32"/>
          <w:szCs w:val="32"/>
        </w:rPr>
      </w:pPr>
      <w:r>
        <w:rPr>
          <w:rFonts w:ascii="仿宋_GB2312" w:eastAsia="仿宋_GB2312"/>
          <w:b/>
          <w:color w:val="000000"/>
          <w:sz w:val="32"/>
          <w:szCs w:val="32"/>
        </w:rPr>
        <w:t>2.</w:t>
      </w:r>
      <w:r>
        <w:rPr>
          <w:rFonts w:hint="eastAsia" w:ascii="仿宋_GB2312" w:eastAsia="仿宋_GB2312"/>
          <w:b/>
          <w:color w:val="000000"/>
          <w:sz w:val="32"/>
          <w:szCs w:val="32"/>
        </w:rPr>
        <w:t>镇（街）财政部门</w:t>
      </w:r>
    </w:p>
    <w:p>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做好政策宣传，对镇（街）农机部门是否按规范性程序操作进行监督；对镇（街）农机部门提出的初审意见进行审核；配合镇（街）农机部门抽查核实补贴机具。</w:t>
      </w:r>
    </w:p>
    <w:p>
      <w:pPr>
        <w:spacing w:line="520" w:lineRule="exact"/>
        <w:ind w:firstLine="643" w:firstLineChars="200"/>
        <w:rPr>
          <w:rFonts w:ascii="楷体" w:hAnsi="楷体" w:eastAsia="楷体"/>
          <w:b/>
          <w:sz w:val="32"/>
          <w:szCs w:val="32"/>
        </w:rPr>
      </w:pPr>
      <w:r>
        <w:rPr>
          <w:rFonts w:hint="eastAsia" w:ascii="楷体" w:hAnsi="楷体" w:eastAsia="楷体"/>
          <w:b/>
          <w:sz w:val="32"/>
          <w:szCs w:val="32"/>
        </w:rPr>
        <w:t>（三）购机者</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1.</w:t>
      </w:r>
      <w:r>
        <w:rPr>
          <w:rFonts w:ascii="仿宋_GB2312" w:eastAsia="仿宋_GB2312"/>
          <w:color w:val="000000"/>
          <w:sz w:val="32"/>
          <w:szCs w:val="32"/>
        </w:rPr>
        <w:t>购机者自主选机购机，并对购机行为和购买机具的真实性负责，承担相应责任义务。</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2.通过手机APP、微信小程序申请机具购置补贴，或者将资料交给镇街农机管理部门录入补贴系统并配合财政、农机等部门办理核机验机手续。</w:t>
      </w:r>
    </w:p>
    <w:p>
      <w:pPr>
        <w:spacing w:line="52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3.超过年度享受补贴总额上限和被取消补贴资格尚未期满的购机者，不再享受农机购置补贴。</w:t>
      </w:r>
    </w:p>
    <w:p>
      <w:pPr>
        <w:spacing w:line="520" w:lineRule="exact"/>
        <w:ind w:firstLine="616" w:firstLineChars="200"/>
        <w:rPr>
          <w:rFonts w:ascii="仿宋_GB2312" w:eastAsia="仿宋_GB2312"/>
          <w:color w:val="000000"/>
          <w:spacing w:val="-6"/>
          <w:sz w:val="32"/>
          <w:szCs w:val="32"/>
        </w:rPr>
      </w:pPr>
      <w:r>
        <w:rPr>
          <w:rFonts w:hint="eastAsia" w:ascii="仿宋_GB2312" w:eastAsia="仿宋_GB2312"/>
          <w:color w:val="000000"/>
          <w:spacing w:val="-6"/>
          <w:sz w:val="32"/>
          <w:szCs w:val="32"/>
        </w:rPr>
        <w:t>4.购置拖拉机和联合收割机的，按相关规定及时办理牌证手续。</w:t>
      </w:r>
    </w:p>
    <w:p>
      <w:pPr>
        <w:spacing w:line="520" w:lineRule="exact"/>
        <w:ind w:firstLine="643" w:firstLineChars="200"/>
        <w:rPr>
          <w:rFonts w:ascii="楷体" w:hAnsi="楷体" w:eastAsia="楷体"/>
          <w:b/>
          <w:sz w:val="32"/>
          <w:szCs w:val="32"/>
        </w:rPr>
      </w:pPr>
      <w:r>
        <w:rPr>
          <w:rFonts w:hint="eastAsia" w:ascii="楷体" w:hAnsi="楷体" w:eastAsia="楷体"/>
          <w:b/>
          <w:sz w:val="32"/>
          <w:szCs w:val="32"/>
        </w:rPr>
        <w:t>（四）供货单位</w:t>
      </w:r>
    </w:p>
    <w:p>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1.遵守农机购置补贴政策规定，对其</w:t>
      </w:r>
      <w:r>
        <w:rPr>
          <w:rFonts w:ascii="仿宋_GB2312" w:hAnsi="仿宋" w:eastAsia="仿宋_GB2312"/>
          <w:sz w:val="32"/>
          <w:szCs w:val="32"/>
        </w:rPr>
        <w:t>提</w:t>
      </w:r>
      <w:r>
        <w:rPr>
          <w:rFonts w:hint="eastAsia" w:ascii="仿宋_GB2312" w:hAnsi="仿宋" w:eastAsia="仿宋_GB2312"/>
          <w:sz w:val="32"/>
          <w:szCs w:val="32"/>
        </w:rPr>
        <w:t>供的补贴机具和</w:t>
      </w:r>
      <w:r>
        <w:rPr>
          <w:rFonts w:ascii="仿宋_GB2312" w:hAnsi="仿宋" w:eastAsia="仿宋_GB2312"/>
          <w:sz w:val="32"/>
          <w:szCs w:val="32"/>
        </w:rPr>
        <w:t>申请资料真实性、完整性和有效性负责，并承担相关法律责任。</w:t>
      </w:r>
    </w:p>
    <w:p>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w:t>
      </w:r>
      <w:r>
        <w:rPr>
          <w:rFonts w:ascii="仿宋_GB2312" w:hAnsi="仿宋" w:eastAsia="仿宋_GB2312"/>
          <w:sz w:val="32"/>
          <w:szCs w:val="32"/>
        </w:rPr>
        <w:t>，严禁代替购机者到主管部门办理补贴申请手续</w:t>
      </w:r>
      <w:r>
        <w:rPr>
          <w:rFonts w:hint="eastAsia" w:ascii="仿宋_GB2312" w:hAnsi="仿宋" w:eastAsia="仿宋_GB2312"/>
          <w:sz w:val="32"/>
          <w:szCs w:val="32"/>
        </w:rPr>
        <w:t>；明示配置，公开价格；及时供货，出具票据。</w:t>
      </w:r>
    </w:p>
    <w:p>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3.悬挂“农业机械购置补贴产品经销商”标识，拓印补贴机具铭牌，喷印监督标识。</w:t>
      </w:r>
    </w:p>
    <w:p>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4.保证产品质量，做好售后服务，信守承诺。</w:t>
      </w:r>
    </w:p>
    <w:p>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5.台账资料完整规范，主动接受财政、农机主管部门检查。</w:t>
      </w:r>
    </w:p>
    <w:p>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6.协助购机者做好补贴机具的安装、验收、补贴申请等工作。</w:t>
      </w:r>
    </w:p>
    <w:p>
      <w:pPr>
        <w:spacing w:line="520" w:lineRule="exact"/>
        <w:ind w:firstLine="640" w:firstLineChars="200"/>
        <w:rPr>
          <w:rFonts w:ascii="黑体" w:hAnsi="黑体" w:eastAsia="黑体"/>
          <w:sz w:val="32"/>
          <w:szCs w:val="32"/>
        </w:rPr>
      </w:pPr>
      <w:r>
        <w:rPr>
          <w:rFonts w:hint="eastAsia" w:ascii="黑体" w:hAnsi="黑体" w:eastAsia="黑体"/>
          <w:sz w:val="32"/>
          <w:szCs w:val="32"/>
        </w:rPr>
        <w:t>六、管理与监督</w:t>
      </w:r>
    </w:p>
    <w:p>
      <w:pPr>
        <w:spacing w:line="520" w:lineRule="exact"/>
        <w:ind w:firstLine="643" w:firstLineChars="200"/>
        <w:rPr>
          <w:rFonts w:ascii="仿宋_GB2312" w:hAnsi="仿宋" w:eastAsia="仿宋_GB2312"/>
          <w:sz w:val="32"/>
          <w:szCs w:val="32"/>
        </w:rPr>
      </w:pPr>
      <w:r>
        <w:rPr>
          <w:rFonts w:hint="eastAsia" w:ascii="楷体" w:hAnsi="楷体" w:eastAsia="楷体"/>
          <w:b/>
          <w:sz w:val="32"/>
          <w:szCs w:val="32"/>
        </w:rPr>
        <w:t>（一）加强领导，确保工作到位。</w:t>
      </w:r>
      <w:r>
        <w:rPr>
          <w:rFonts w:hint="eastAsia" w:ascii="仿宋_GB2312" w:hAnsi="仿宋" w:eastAsia="仿宋_GB2312"/>
          <w:sz w:val="32"/>
          <w:szCs w:val="32"/>
        </w:rPr>
        <w:t>镇（街）要加强领导，建立健全工作机制，明确任务，各负其责，切实把好审核关，落实公示和辖区内补贴机具监管，确保购机者及购机情况真实有效和补贴资金专款专用。</w:t>
      </w:r>
    </w:p>
    <w:p>
      <w:pPr>
        <w:spacing w:line="520" w:lineRule="exact"/>
        <w:ind w:firstLine="643" w:firstLineChars="200"/>
        <w:rPr>
          <w:rFonts w:ascii="仿宋_GB2312" w:hAnsi="仿宋" w:eastAsia="仿宋_GB2312"/>
          <w:sz w:val="32"/>
          <w:szCs w:val="32"/>
        </w:rPr>
      </w:pPr>
      <w:r>
        <w:rPr>
          <w:rFonts w:hint="eastAsia" w:ascii="楷体" w:hAnsi="楷体" w:eastAsia="楷体"/>
          <w:b/>
          <w:sz w:val="32"/>
          <w:szCs w:val="32"/>
        </w:rPr>
        <w:t>（二）加强宣传，确保公开透明。</w:t>
      </w:r>
      <w:r>
        <w:rPr>
          <w:rFonts w:hint="eastAsia" w:ascii="仿宋_GB2312" w:hAnsi="仿宋" w:eastAsia="仿宋_GB2312"/>
          <w:sz w:val="32"/>
          <w:szCs w:val="32"/>
        </w:rPr>
        <w:t>要充分利用网络、宣传册、公示栏等强化农机购置补贴政策信息宣传，提高政策的知晓度和透明度。</w:t>
      </w:r>
    </w:p>
    <w:p>
      <w:pPr>
        <w:spacing w:line="520" w:lineRule="exact"/>
        <w:ind w:firstLine="643" w:firstLineChars="200"/>
        <w:rPr>
          <w:rFonts w:ascii="仿宋_GB2312" w:hAnsi="仿宋" w:eastAsia="仿宋_GB2312"/>
          <w:sz w:val="32"/>
          <w:szCs w:val="32"/>
        </w:rPr>
      </w:pPr>
      <w:r>
        <w:rPr>
          <w:rFonts w:hint="eastAsia" w:ascii="楷体" w:hAnsi="楷体" w:eastAsia="楷体"/>
          <w:b/>
          <w:sz w:val="32"/>
          <w:szCs w:val="32"/>
        </w:rPr>
        <w:t>（三）加强监督，确保规范操作。</w:t>
      </w:r>
      <w:r>
        <w:rPr>
          <w:rFonts w:hint="eastAsia" w:ascii="仿宋_GB2312" w:hAnsi="仿宋" w:eastAsia="仿宋_GB2312"/>
          <w:sz w:val="32"/>
          <w:szCs w:val="32"/>
        </w:rPr>
        <w:t>镇（街）要根据购机补贴相关规定，加强对购机补贴工作的监管，严格按照程序，规范操作，公开咨询受理电话，发现问题及时处理上报。区农业局设投诉举报电话。对实名投诉举报的问题和线索，做到凡报必查。对于违反农机购置补贴政策规定的产销企业，将按照《江苏省农机购置补贴产品经营违规行为处理规定》</w:t>
      </w:r>
      <w:r>
        <w:rPr>
          <w:rFonts w:ascii="仿宋_GB2312" w:eastAsia="仿宋_GB2312"/>
          <w:color w:val="000000"/>
          <w:sz w:val="32"/>
          <w:szCs w:val="32"/>
        </w:rPr>
        <w:t>（苏农规〔2019〕9号）</w:t>
      </w:r>
      <w:r>
        <w:rPr>
          <w:rFonts w:hint="eastAsia" w:ascii="仿宋_GB2312" w:hAnsi="仿宋" w:eastAsia="仿宋_GB2312"/>
          <w:sz w:val="32"/>
          <w:szCs w:val="32"/>
        </w:rPr>
        <w:t>进行处理。</w:t>
      </w:r>
    </w:p>
    <w:p>
      <w:pPr>
        <w:spacing w:line="520" w:lineRule="exact"/>
        <w:rPr>
          <w:rFonts w:ascii="仿宋_GB2312" w:hAnsi="仿宋" w:eastAsia="仿宋_GB2312"/>
          <w:color w:val="000000"/>
          <w:sz w:val="32"/>
          <w:szCs w:val="32"/>
        </w:rPr>
      </w:pPr>
    </w:p>
    <w:p>
      <w:pPr>
        <w:spacing w:line="520" w:lineRule="exact"/>
        <w:rPr>
          <w:rFonts w:ascii="仿宋_GB2312" w:hAnsi="仿宋" w:eastAsia="仿宋_GB2312"/>
          <w:color w:val="000000"/>
          <w:sz w:val="32"/>
          <w:szCs w:val="32"/>
        </w:rPr>
      </w:pPr>
    </w:p>
    <w:p>
      <w:pPr>
        <w:spacing w:line="520" w:lineRule="exact"/>
        <w:rPr>
          <w:rFonts w:ascii="仿宋_GB2312" w:hAnsi="仿宋" w:eastAsia="仿宋_GB2312"/>
          <w:color w:val="000000"/>
          <w:sz w:val="32"/>
          <w:szCs w:val="32"/>
        </w:rPr>
      </w:pPr>
    </w:p>
    <w:p>
      <w:pPr>
        <w:spacing w:line="560" w:lineRule="exact"/>
        <w:ind w:firstLine="640" w:firstLineChars="200"/>
        <w:rPr>
          <w:rFonts w:hint="eastAsia" w:ascii="仿宋_GB2312" w:hAnsi="仿宋" w:eastAsia="仿宋_GB2312"/>
          <w:color w:val="000000"/>
          <w:sz w:val="32"/>
          <w:szCs w:val="32"/>
        </w:rPr>
      </w:pPr>
      <w:r>
        <w:rPr>
          <w:rFonts w:hint="eastAsia" w:ascii="仿宋_GB2312" w:hAnsi="仿宋" w:eastAsia="仿宋_GB2312"/>
          <w:color w:val="000000"/>
          <w:sz w:val="32"/>
          <w:szCs w:val="32"/>
        </w:rPr>
        <w:t>附件：</w:t>
      </w:r>
    </w:p>
    <w:p>
      <w:pPr>
        <w:spacing w:line="560" w:lineRule="exact"/>
        <w:ind w:firstLine="960" w:firstLineChars="300"/>
        <w:rPr>
          <w:rFonts w:ascii="仿宋_GB2312" w:hAnsi="仿宋" w:eastAsia="仿宋_GB2312"/>
          <w:color w:val="000000"/>
          <w:sz w:val="32"/>
          <w:szCs w:val="32"/>
        </w:rPr>
      </w:pPr>
      <w:r>
        <w:rPr>
          <w:rFonts w:ascii="仿宋_GB2312" w:hAnsi="仿宋" w:eastAsia="仿宋_GB2312"/>
          <w:color w:val="000000"/>
          <w:sz w:val="32"/>
          <w:szCs w:val="32"/>
        </w:rPr>
        <w:t>1.</w:t>
      </w:r>
      <w:r>
        <w:rPr>
          <w:rFonts w:ascii="仿宋_GB2312" w:eastAsia="仿宋_GB2312"/>
          <w:color w:val="000000"/>
          <w:sz w:val="32"/>
          <w:szCs w:val="32"/>
        </w:rPr>
        <w:t>2021-2023年江苏省农机购置补贴机具种类范围</w:t>
      </w:r>
    </w:p>
    <w:p>
      <w:pPr>
        <w:spacing w:line="520" w:lineRule="exact"/>
        <w:ind w:firstLine="960" w:firstLineChars="300"/>
        <w:rPr>
          <w:rFonts w:ascii="仿宋_GB2312" w:eastAsia="仿宋_GB2312"/>
          <w:color w:val="000000"/>
          <w:sz w:val="32"/>
          <w:szCs w:val="32"/>
        </w:rPr>
      </w:pPr>
      <w:r>
        <w:rPr>
          <w:rFonts w:ascii="仿宋_GB2312" w:hAnsi="仿宋" w:eastAsia="仿宋_GB2312"/>
          <w:color w:val="000000"/>
          <w:sz w:val="32"/>
          <w:szCs w:val="32"/>
        </w:rPr>
        <w:t>2.</w:t>
      </w:r>
      <w:r>
        <w:rPr>
          <w:rFonts w:ascii="仿宋_GB2312" w:eastAsia="仿宋_GB2312"/>
          <w:color w:val="000000"/>
          <w:sz w:val="32"/>
          <w:szCs w:val="32"/>
        </w:rPr>
        <w:t>江苏省农机购置补贴机具安装确认表（参考格式）</w:t>
      </w:r>
    </w:p>
    <w:p>
      <w:pPr>
        <w:spacing w:line="520" w:lineRule="exact"/>
        <w:ind w:firstLine="960" w:firstLineChars="300"/>
        <w:rPr>
          <w:rFonts w:ascii="仿宋_GB2312" w:hAnsi="仿宋" w:eastAsia="仿宋_GB2312"/>
          <w:color w:val="000000"/>
          <w:sz w:val="32"/>
          <w:szCs w:val="32"/>
        </w:rPr>
      </w:pPr>
      <w:r>
        <w:rPr>
          <w:rFonts w:hint="eastAsia" w:ascii="仿宋_GB2312" w:hAnsi="仿宋" w:eastAsia="仿宋_GB2312"/>
          <w:color w:val="000000"/>
          <w:sz w:val="32"/>
          <w:szCs w:val="32"/>
          <w:lang w:val="en-US" w:eastAsia="zh-CN"/>
        </w:rPr>
        <w:t>3</w:t>
      </w:r>
      <w:r>
        <w:rPr>
          <w:rFonts w:hint="eastAsia" w:ascii="仿宋_GB2312" w:hAnsi="仿宋" w:eastAsia="仿宋_GB2312"/>
          <w:color w:val="000000"/>
          <w:sz w:val="32"/>
          <w:szCs w:val="32"/>
        </w:rPr>
        <w:t>.</w:t>
      </w:r>
      <w:r>
        <w:rPr>
          <w:rFonts w:ascii="仿宋_GB2312" w:eastAsia="仿宋_GB2312"/>
          <w:color w:val="000000"/>
          <w:sz w:val="32"/>
          <w:szCs w:val="32"/>
        </w:rPr>
        <w:t>江苏省农机补贴产品铭牌等标志标识要求</w:t>
      </w:r>
    </w:p>
    <w:p>
      <w:pPr>
        <w:spacing w:line="520" w:lineRule="exact"/>
        <w:ind w:firstLine="960" w:firstLineChars="300"/>
        <w:rPr>
          <w:rFonts w:ascii="仿宋_GB2312" w:hAnsi="仿宋" w:eastAsia="仿宋_GB2312"/>
          <w:color w:val="000000"/>
          <w:sz w:val="32"/>
          <w:szCs w:val="32"/>
        </w:rPr>
      </w:pPr>
      <w:r>
        <w:rPr>
          <w:rFonts w:hint="eastAsia" w:ascii="仿宋_GB2312" w:hAnsi="仿宋" w:eastAsia="仿宋_GB2312"/>
          <w:color w:val="000000"/>
          <w:sz w:val="32"/>
          <w:szCs w:val="32"/>
          <w:lang w:val="en-US" w:eastAsia="zh-CN"/>
        </w:rPr>
        <w:t>4</w:t>
      </w:r>
      <w:r>
        <w:rPr>
          <w:rFonts w:ascii="仿宋_GB2312" w:hAnsi="仿宋" w:eastAsia="仿宋_GB2312"/>
          <w:color w:val="000000"/>
          <w:sz w:val="32"/>
          <w:szCs w:val="32"/>
        </w:rPr>
        <w:t>.</w:t>
      </w:r>
      <w:r>
        <w:rPr>
          <w:rFonts w:hint="eastAsia" w:ascii="仿宋_GB2312" w:eastAsia="仿宋_GB2312"/>
          <w:color w:val="000000"/>
          <w:sz w:val="32"/>
          <w:szCs w:val="32"/>
        </w:rPr>
        <w:t>江苏省农机购置补贴申请办理服务系统流程图</w:t>
      </w:r>
    </w:p>
    <w:p>
      <w:pPr>
        <w:numPr>
          <w:ilvl w:val="0"/>
          <w:numId w:val="0"/>
        </w:numPr>
        <w:spacing w:line="520" w:lineRule="exact"/>
        <w:ind w:left="960" w:leftChars="0"/>
        <w:rPr>
          <w:rFonts w:hint="eastAsia" w:ascii="仿宋_GB2312" w:hAnsi="仿宋" w:eastAsia="仿宋_GB2312"/>
          <w:color w:val="000000"/>
          <w:sz w:val="32"/>
          <w:szCs w:val="32"/>
        </w:rPr>
      </w:pPr>
      <w:r>
        <w:rPr>
          <w:rFonts w:hint="eastAsia" w:ascii="仿宋_GB2312" w:hAnsi="仿宋" w:eastAsia="仿宋_GB2312"/>
          <w:color w:val="000000"/>
          <w:sz w:val="32"/>
          <w:szCs w:val="32"/>
          <w:lang w:val="en-US" w:eastAsia="zh-CN"/>
        </w:rPr>
        <w:t>5.</w:t>
      </w:r>
      <w:r>
        <w:rPr>
          <w:rFonts w:hint="eastAsia" w:ascii="仿宋_GB2312" w:hAnsi="仿宋" w:eastAsia="仿宋_GB2312"/>
          <w:color w:val="000000"/>
          <w:sz w:val="32"/>
          <w:szCs w:val="32"/>
        </w:rPr>
        <w:t>溧水区农机购置补贴工作领导小组</w:t>
      </w:r>
    </w:p>
    <w:p>
      <w:pPr>
        <w:numPr>
          <w:ilvl w:val="0"/>
          <w:numId w:val="0"/>
        </w:numPr>
        <w:spacing w:line="520" w:lineRule="exact"/>
        <w:ind w:left="960" w:leftChars="0"/>
        <w:rPr>
          <w:rFonts w:hint="eastAsia" w:ascii="仿宋_GB2312" w:hAnsi="仿宋" w:eastAsia="仿宋_GB2312"/>
          <w:color w:val="000000"/>
          <w:sz w:val="32"/>
          <w:szCs w:val="32"/>
        </w:rPr>
      </w:pPr>
    </w:p>
    <w:p>
      <w:pPr>
        <w:numPr>
          <w:ilvl w:val="0"/>
          <w:numId w:val="0"/>
        </w:numPr>
        <w:spacing w:line="520" w:lineRule="exact"/>
        <w:ind w:left="960" w:leftChars="0"/>
        <w:rPr>
          <w:rFonts w:hint="eastAsia" w:ascii="仿宋_GB2312" w:hAnsi="仿宋" w:eastAsia="仿宋_GB2312"/>
          <w:color w:val="000000"/>
          <w:sz w:val="32"/>
          <w:szCs w:val="32"/>
        </w:rPr>
      </w:pPr>
    </w:p>
    <w:p>
      <w:pPr>
        <w:numPr>
          <w:ilvl w:val="0"/>
          <w:numId w:val="0"/>
        </w:numPr>
        <w:spacing w:line="520" w:lineRule="exact"/>
        <w:ind w:left="960" w:leftChars="0"/>
        <w:rPr>
          <w:rFonts w:hint="eastAsia" w:ascii="仿宋_GB2312" w:hAnsi="仿宋" w:eastAsia="仿宋_GB2312"/>
          <w:color w:val="000000"/>
          <w:sz w:val="32"/>
          <w:szCs w:val="32"/>
        </w:rPr>
      </w:pPr>
    </w:p>
    <w:p>
      <w:pPr>
        <w:numPr>
          <w:ilvl w:val="0"/>
          <w:numId w:val="0"/>
        </w:numPr>
        <w:spacing w:line="520" w:lineRule="exact"/>
        <w:ind w:left="960" w:leftChars="0"/>
        <w:rPr>
          <w:rFonts w:hint="eastAsia" w:ascii="仿宋_GB2312" w:hAnsi="仿宋" w:eastAsia="仿宋_GB2312"/>
          <w:color w:val="000000"/>
          <w:sz w:val="32"/>
          <w:szCs w:val="32"/>
        </w:rPr>
      </w:pPr>
    </w:p>
    <w:p>
      <w:pPr>
        <w:numPr>
          <w:ilvl w:val="0"/>
          <w:numId w:val="0"/>
        </w:numPr>
        <w:spacing w:line="520" w:lineRule="exact"/>
        <w:ind w:left="960" w:leftChars="0"/>
        <w:rPr>
          <w:rFonts w:hint="eastAsia" w:ascii="仿宋_GB2312" w:hAnsi="仿宋" w:eastAsia="仿宋_GB2312"/>
          <w:color w:val="000000"/>
          <w:sz w:val="32"/>
          <w:szCs w:val="32"/>
        </w:rPr>
      </w:pPr>
    </w:p>
    <w:p>
      <w:pPr>
        <w:numPr>
          <w:ilvl w:val="0"/>
          <w:numId w:val="0"/>
        </w:numPr>
        <w:spacing w:line="520" w:lineRule="exact"/>
        <w:ind w:left="960" w:leftChars="0"/>
        <w:rPr>
          <w:rFonts w:hint="eastAsia" w:ascii="仿宋_GB2312" w:hAnsi="仿宋" w:eastAsia="仿宋_GB2312"/>
          <w:color w:val="000000"/>
          <w:sz w:val="32"/>
          <w:szCs w:val="32"/>
        </w:rPr>
      </w:pPr>
    </w:p>
    <w:p>
      <w:pPr>
        <w:numPr>
          <w:ilvl w:val="0"/>
          <w:numId w:val="0"/>
        </w:numPr>
        <w:spacing w:line="520" w:lineRule="exact"/>
        <w:ind w:left="960" w:leftChars="0"/>
        <w:rPr>
          <w:rFonts w:hint="eastAsia" w:ascii="仿宋_GB2312" w:hAnsi="仿宋" w:eastAsia="仿宋_GB2312"/>
          <w:color w:val="000000"/>
          <w:sz w:val="32"/>
          <w:szCs w:val="32"/>
        </w:rPr>
      </w:pPr>
    </w:p>
    <w:p>
      <w:pPr>
        <w:numPr>
          <w:ilvl w:val="0"/>
          <w:numId w:val="0"/>
        </w:numPr>
        <w:spacing w:line="520" w:lineRule="exact"/>
        <w:ind w:left="960" w:leftChars="0"/>
        <w:rPr>
          <w:rFonts w:hint="eastAsia" w:ascii="仿宋_GB2312" w:hAnsi="仿宋" w:eastAsia="仿宋_GB2312"/>
          <w:color w:val="000000"/>
          <w:sz w:val="32"/>
          <w:szCs w:val="32"/>
        </w:rPr>
      </w:pPr>
    </w:p>
    <w:p>
      <w:pPr>
        <w:numPr>
          <w:ilvl w:val="0"/>
          <w:numId w:val="0"/>
        </w:numPr>
        <w:spacing w:line="520" w:lineRule="exact"/>
        <w:ind w:left="960" w:leftChars="0"/>
        <w:rPr>
          <w:rFonts w:hint="eastAsia" w:ascii="仿宋_GB2312" w:hAnsi="仿宋" w:eastAsia="仿宋_GB2312"/>
          <w:color w:val="000000"/>
          <w:sz w:val="32"/>
          <w:szCs w:val="32"/>
        </w:rPr>
      </w:pPr>
    </w:p>
    <w:p>
      <w:pPr>
        <w:numPr>
          <w:ilvl w:val="0"/>
          <w:numId w:val="0"/>
        </w:numPr>
        <w:spacing w:line="520" w:lineRule="exact"/>
        <w:ind w:left="960" w:leftChars="0"/>
        <w:rPr>
          <w:rFonts w:hint="eastAsia" w:ascii="仿宋_GB2312" w:hAnsi="仿宋" w:eastAsia="仿宋_GB2312"/>
          <w:color w:val="000000"/>
          <w:sz w:val="32"/>
          <w:szCs w:val="32"/>
        </w:rPr>
      </w:pPr>
    </w:p>
    <w:p>
      <w:pPr>
        <w:numPr>
          <w:ilvl w:val="0"/>
          <w:numId w:val="0"/>
        </w:numPr>
        <w:spacing w:line="520" w:lineRule="exact"/>
        <w:rPr>
          <w:rFonts w:hint="eastAsia" w:ascii="仿宋_GB2312" w:hAnsi="仿宋" w:eastAsia="仿宋_GB2312"/>
          <w:color w:val="000000"/>
          <w:sz w:val="32"/>
          <w:szCs w:val="32"/>
        </w:rPr>
      </w:pPr>
    </w:p>
    <w:p>
      <w:pPr>
        <w:spacing w:line="590" w:lineRule="exact"/>
        <w:rPr>
          <w:rFonts w:hint="eastAsia" w:ascii="黑体" w:hAnsi="黑体" w:eastAsia="黑体"/>
          <w:sz w:val="32"/>
        </w:rPr>
      </w:pPr>
      <w:r>
        <w:rPr>
          <w:rFonts w:hint="eastAsia" w:ascii="黑体" w:hAnsi="黑体" w:eastAsia="黑体"/>
          <w:sz w:val="32"/>
        </w:rPr>
        <w:t>附件</w:t>
      </w:r>
      <w:r>
        <w:rPr>
          <w:rFonts w:ascii="黑体" w:hAnsi="黑体" w:eastAsia="黑体"/>
          <w:sz w:val="32"/>
        </w:rPr>
        <w:t>1</w:t>
      </w:r>
      <w:r>
        <w:rPr>
          <w:rFonts w:hint="eastAsia" w:ascii="黑体" w:hAnsi="黑体" w:eastAsia="黑体"/>
          <w:sz w:val="32"/>
        </w:rPr>
        <w:t>：</w:t>
      </w:r>
    </w:p>
    <w:p>
      <w:pPr>
        <w:spacing w:line="590" w:lineRule="exact"/>
        <w:rPr>
          <w:rFonts w:hint="eastAsia" w:ascii="黑体" w:hAnsi="黑体" w:eastAsia="黑体"/>
          <w:sz w:val="32"/>
        </w:rPr>
      </w:pPr>
    </w:p>
    <w:p>
      <w:pPr>
        <w:spacing w:line="560" w:lineRule="exact"/>
        <w:jc w:val="center"/>
        <w:rPr>
          <w:rFonts w:hint="eastAsia" w:ascii="方正小标宋简体" w:eastAsia="方正小标宋简体"/>
          <w:color w:val="000000"/>
          <w:sz w:val="44"/>
          <w:szCs w:val="44"/>
        </w:rPr>
      </w:pPr>
      <w:r>
        <w:rPr>
          <w:rFonts w:hint="eastAsia" w:ascii="方正小标宋简体" w:eastAsia="方正小标宋简体"/>
          <w:bCs/>
          <w:color w:val="000000"/>
          <w:sz w:val="44"/>
          <w:szCs w:val="44"/>
          <w:lang w:val="en-US" w:eastAsia="zh-CN"/>
        </w:rPr>
        <w:t xml:space="preserve"> </w:t>
      </w:r>
      <w:r>
        <w:rPr>
          <w:rFonts w:hint="eastAsia" w:ascii="方正小标宋简体" w:eastAsia="方正小标宋简体"/>
          <w:bCs/>
          <w:color w:val="000000"/>
          <w:sz w:val="44"/>
          <w:szCs w:val="44"/>
        </w:rPr>
        <w:t>2021-2023年江苏省农机购置补贴</w:t>
      </w:r>
    </w:p>
    <w:p>
      <w:pPr>
        <w:spacing w:line="560" w:lineRule="exact"/>
        <w:jc w:val="center"/>
        <w:rPr>
          <w:rFonts w:ascii="仿宋_GB2312" w:eastAsia="仿宋_GB2312"/>
          <w:bCs/>
          <w:color w:val="000000"/>
          <w:sz w:val="32"/>
          <w:szCs w:val="32"/>
        </w:rPr>
      </w:pPr>
      <w:r>
        <w:rPr>
          <w:rFonts w:ascii="方正小标宋简体" w:eastAsia="方正小标宋简体"/>
          <w:bCs/>
          <w:color w:val="000000"/>
          <w:sz w:val="44"/>
          <w:szCs w:val="44"/>
        </w:rPr>
        <w:t>机具种类范围</w:t>
      </w:r>
    </w:p>
    <w:p>
      <w:pPr>
        <w:spacing w:line="560" w:lineRule="exact"/>
        <w:jc w:val="center"/>
        <w:rPr>
          <w:rFonts w:ascii="仿宋_GB2312" w:eastAsia="仿宋_GB2312"/>
          <w:color w:val="000000"/>
          <w:sz w:val="32"/>
          <w:szCs w:val="32"/>
        </w:rPr>
      </w:pPr>
      <w:r>
        <w:rPr>
          <w:rFonts w:ascii="仿宋_GB2312" w:eastAsia="仿宋_GB2312"/>
          <w:color w:val="000000"/>
          <w:sz w:val="32"/>
          <w:szCs w:val="32"/>
        </w:rPr>
        <w:t>（共补贴15大类42个小类151个品目）</w:t>
      </w:r>
    </w:p>
    <w:p>
      <w:pPr>
        <w:spacing w:line="560" w:lineRule="exact"/>
        <w:ind w:firstLine="640" w:firstLineChars="200"/>
        <w:rPr>
          <w:rFonts w:ascii="仿宋_GB2312" w:eastAsia="仿宋_GB2312"/>
          <w:color w:val="000000"/>
          <w:sz w:val="32"/>
          <w:szCs w:val="32"/>
        </w:rPr>
      </w:pPr>
    </w:p>
    <w:tbl>
      <w:tblPr>
        <w:tblStyle w:val="6"/>
        <w:tblW w:w="97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9"/>
        <w:gridCol w:w="1740"/>
        <w:gridCol w:w="3238"/>
        <w:gridCol w:w="2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89" w:type="dxa"/>
            <w:noWrap w:val="0"/>
            <w:vAlign w:val="center"/>
          </w:tcPr>
          <w:p>
            <w:pPr>
              <w:spacing w:line="360" w:lineRule="exact"/>
              <w:jc w:val="center"/>
              <w:rPr>
                <w:rFonts w:hint="eastAsia" w:ascii="方正黑体简体" w:eastAsia="方正黑体简体"/>
                <w:color w:val="000000"/>
                <w:sz w:val="24"/>
              </w:rPr>
            </w:pPr>
            <w:r>
              <w:rPr>
                <w:rFonts w:hint="eastAsia" w:ascii="方正黑体简体" w:eastAsia="方正黑体简体"/>
                <w:color w:val="000000"/>
                <w:sz w:val="24"/>
              </w:rPr>
              <w:t>大类</w:t>
            </w:r>
          </w:p>
        </w:tc>
        <w:tc>
          <w:tcPr>
            <w:tcW w:w="1740" w:type="dxa"/>
            <w:noWrap w:val="0"/>
            <w:vAlign w:val="center"/>
          </w:tcPr>
          <w:p>
            <w:pPr>
              <w:spacing w:line="360" w:lineRule="exact"/>
              <w:jc w:val="center"/>
              <w:rPr>
                <w:rFonts w:hint="eastAsia" w:ascii="方正黑体简体" w:eastAsia="方正黑体简体"/>
                <w:color w:val="000000"/>
                <w:sz w:val="24"/>
              </w:rPr>
            </w:pPr>
            <w:r>
              <w:rPr>
                <w:rFonts w:hint="eastAsia" w:ascii="方正黑体简体" w:eastAsia="方正黑体简体"/>
                <w:color w:val="000000"/>
                <w:sz w:val="24"/>
              </w:rPr>
              <w:t>小类</w:t>
            </w:r>
          </w:p>
        </w:tc>
        <w:tc>
          <w:tcPr>
            <w:tcW w:w="3238" w:type="dxa"/>
            <w:noWrap w:val="0"/>
            <w:vAlign w:val="center"/>
          </w:tcPr>
          <w:p>
            <w:pPr>
              <w:spacing w:line="360" w:lineRule="exact"/>
              <w:jc w:val="center"/>
              <w:rPr>
                <w:rFonts w:hint="eastAsia" w:ascii="方正黑体简体" w:eastAsia="方正黑体简体"/>
                <w:color w:val="000000"/>
                <w:sz w:val="24"/>
              </w:rPr>
            </w:pPr>
            <w:r>
              <w:rPr>
                <w:rFonts w:hint="eastAsia" w:ascii="方正黑体简体" w:eastAsia="方正黑体简体"/>
                <w:color w:val="000000"/>
                <w:sz w:val="24"/>
              </w:rPr>
              <w:t>中央财政补贴品目</w:t>
            </w:r>
          </w:p>
          <w:p>
            <w:pPr>
              <w:spacing w:line="360" w:lineRule="exact"/>
              <w:jc w:val="center"/>
              <w:rPr>
                <w:rFonts w:hint="eastAsia" w:ascii="方正黑体简体" w:eastAsia="方正黑体简体"/>
                <w:color w:val="000000"/>
                <w:sz w:val="24"/>
              </w:rPr>
            </w:pPr>
            <w:r>
              <w:rPr>
                <w:rFonts w:hint="eastAsia" w:ascii="方正黑体简体" w:eastAsia="方正黑体简体"/>
                <w:color w:val="000000"/>
                <w:sz w:val="24"/>
              </w:rPr>
              <w:t>（15大类41个小类141个）</w:t>
            </w:r>
          </w:p>
        </w:tc>
        <w:tc>
          <w:tcPr>
            <w:tcW w:w="2748" w:type="dxa"/>
            <w:noWrap w:val="0"/>
            <w:vAlign w:val="center"/>
          </w:tcPr>
          <w:p>
            <w:pPr>
              <w:spacing w:line="360" w:lineRule="exact"/>
              <w:jc w:val="center"/>
              <w:rPr>
                <w:rFonts w:hint="eastAsia" w:ascii="方正黑体简体" w:eastAsia="方正黑体简体"/>
                <w:color w:val="000000"/>
                <w:sz w:val="24"/>
              </w:rPr>
            </w:pPr>
            <w:r>
              <w:rPr>
                <w:rFonts w:hint="eastAsia" w:ascii="方正黑体简体" w:eastAsia="方正黑体简体"/>
                <w:color w:val="000000"/>
                <w:sz w:val="24"/>
              </w:rPr>
              <w:t>省级财政补贴品目</w:t>
            </w:r>
          </w:p>
          <w:p>
            <w:pPr>
              <w:spacing w:line="360" w:lineRule="exact"/>
              <w:jc w:val="center"/>
              <w:rPr>
                <w:rFonts w:hint="eastAsia" w:ascii="方正黑体简体" w:eastAsia="方正黑体简体"/>
                <w:color w:val="000000"/>
                <w:sz w:val="24"/>
              </w:rPr>
            </w:pPr>
            <w:r>
              <w:rPr>
                <w:rFonts w:hint="eastAsia" w:ascii="方正黑体简体" w:eastAsia="方正黑体简体"/>
                <w:color w:val="000000"/>
                <w:sz w:val="24"/>
              </w:rPr>
              <w:t>（6大类7个小类10个）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1.耕整地机械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1.1耕地机械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1.1.1铧式犁</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1.1.2圆盘犁</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1.1.3旋耕机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1.1.4深松机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1.1.5开沟机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1.1.6耕整机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1.1.7微耕机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1.1.8机耕船</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1.耕整地机械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1.2整地机械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1.2.1圆盘耙</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1.2.2起垄机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1.2.3灭茬机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1.2.4筑埂机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1.2.5联合整地机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1.2.6埋茬起浆机</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6"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2.种植施肥机械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2.1播种机械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2.1.1条播机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2.1.2穴播机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2.1.3小粒种子播种机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2.1.4根茎作物播种机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2.1.5免耕播种机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2.1.6水稻直播机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2.1.7精量播种机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2.1.8整地施肥播种机</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2.种植施肥机械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2.2育苗机械设备</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2.2.1种子播前处理设备</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2.2.2秧盘播种成套设备（含床土处理）</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2.种植施肥机械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2.3栽植机械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2.3.1水稻插秧机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2.3.2秧苗移栽机</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2.种植施肥机械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2.4施肥机械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2.4.1施肥机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2.4.2撒肥机</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3.田间管理机械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3.1中耕机械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3.1.1中耕机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3.1.2培土机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3.1.3田园管理机</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8"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3.田间管理机械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3.2植保机械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3.2.1动力喷雾机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3.2.2喷杆喷雾机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3.2.3风送喷雾机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3.2.4植保无人驾驶航空器</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3.田间管理机械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3.3修剪机械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3.3.1茶树修剪机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3.3.2果树修剪机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3.3.3枝条切碎机</w:t>
            </w:r>
          </w:p>
        </w:tc>
        <w:tc>
          <w:tcPr>
            <w:tcW w:w="2748" w:type="dxa"/>
            <w:noWrap w:val="0"/>
            <w:vAlign w:val="center"/>
          </w:tcPr>
          <w:p>
            <w:pPr>
              <w:spacing w:line="360" w:lineRule="exact"/>
              <w:rPr>
                <w:rFonts w:ascii="仿宋_GB2312" w:eastAsia="仿宋_GB2312"/>
                <w:color w:val="000000"/>
                <w:sz w:val="32"/>
                <w:szCs w:val="32"/>
              </w:rPr>
            </w:pPr>
            <w:r>
              <w:rPr>
                <w:rFonts w:ascii="方正仿宋简体" w:eastAsia="方正仿宋简体"/>
                <w:color w:val="000000"/>
                <w:sz w:val="24"/>
              </w:rPr>
              <w:t>3.3.4割灌（草）机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4.收获机械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4.1谷物收获机械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4.1.1割晒机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4.1.2自走轮式谷物联合收割机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4.1.3自走履带式谷物联合收割机（全喂入）</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4.1.4半喂入联合收割机</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4.收获机械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4.2玉米收获机械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4.2.1自走式玉米收获机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4.2.2自走式玉米籽粒联合收获机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4.2.3穗茎兼收玉米收获机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4.2.4玉米收获专用割台</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1989" w:type="dxa"/>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4.收获机械</w:t>
            </w:r>
          </w:p>
        </w:tc>
        <w:tc>
          <w:tcPr>
            <w:tcW w:w="1740" w:type="dxa"/>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4.3蔬菜收获机械</w:t>
            </w:r>
          </w:p>
        </w:tc>
        <w:tc>
          <w:tcPr>
            <w:tcW w:w="3238" w:type="dxa"/>
            <w:noWrap w:val="0"/>
            <w:vAlign w:val="center"/>
          </w:tcPr>
          <w:p>
            <w:pPr>
              <w:spacing w:line="400" w:lineRule="exact"/>
              <w:rPr>
                <w:rFonts w:hint="eastAsia" w:ascii="方正仿宋简体" w:eastAsia="方正仿宋简体"/>
                <w:color w:val="000000"/>
                <w:sz w:val="24"/>
              </w:rPr>
            </w:pPr>
            <w:r>
              <w:rPr>
                <w:rFonts w:hint="eastAsia" w:ascii="方正仿宋简体" w:eastAsia="方正仿宋简体"/>
                <w:color w:val="000000"/>
                <w:sz w:val="24"/>
              </w:rPr>
              <w:t>4.3.1果类蔬菜收获机</w:t>
            </w:r>
          </w:p>
        </w:tc>
        <w:tc>
          <w:tcPr>
            <w:tcW w:w="2748" w:type="dxa"/>
            <w:noWrap w:val="0"/>
            <w:vAlign w:val="center"/>
          </w:tcPr>
          <w:p>
            <w:pPr>
              <w:spacing w:line="40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1989" w:type="dxa"/>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4.收获机械</w:t>
            </w:r>
          </w:p>
        </w:tc>
        <w:tc>
          <w:tcPr>
            <w:tcW w:w="1740" w:type="dxa"/>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4.4花卉（茶叶）采收机械</w:t>
            </w:r>
          </w:p>
        </w:tc>
        <w:tc>
          <w:tcPr>
            <w:tcW w:w="3238" w:type="dxa"/>
            <w:noWrap w:val="0"/>
            <w:vAlign w:val="center"/>
          </w:tcPr>
          <w:p>
            <w:pPr>
              <w:spacing w:line="400" w:lineRule="exact"/>
              <w:rPr>
                <w:rFonts w:hint="eastAsia" w:ascii="方正仿宋简体" w:eastAsia="方正仿宋简体"/>
                <w:color w:val="000000"/>
                <w:sz w:val="24"/>
              </w:rPr>
            </w:pPr>
            <w:r>
              <w:rPr>
                <w:rFonts w:hint="eastAsia" w:ascii="方正仿宋简体" w:eastAsia="方正仿宋简体"/>
                <w:color w:val="000000"/>
                <w:sz w:val="24"/>
              </w:rPr>
              <w:t>4.4.1采茶机</w:t>
            </w:r>
          </w:p>
        </w:tc>
        <w:tc>
          <w:tcPr>
            <w:tcW w:w="2748" w:type="dxa"/>
            <w:noWrap w:val="0"/>
            <w:vAlign w:val="center"/>
          </w:tcPr>
          <w:p>
            <w:pPr>
              <w:spacing w:line="40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4.收获机械</w:t>
            </w:r>
          </w:p>
        </w:tc>
        <w:tc>
          <w:tcPr>
            <w:tcW w:w="1740" w:type="dxa"/>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4.5籽粒作物收获机械</w:t>
            </w:r>
          </w:p>
        </w:tc>
        <w:tc>
          <w:tcPr>
            <w:tcW w:w="3238" w:type="dxa"/>
            <w:noWrap w:val="0"/>
            <w:vAlign w:val="center"/>
          </w:tcPr>
          <w:p>
            <w:pPr>
              <w:spacing w:line="400" w:lineRule="exact"/>
              <w:rPr>
                <w:rFonts w:hint="eastAsia" w:ascii="方正仿宋简体" w:eastAsia="方正仿宋简体"/>
                <w:color w:val="000000"/>
                <w:sz w:val="24"/>
              </w:rPr>
            </w:pPr>
            <w:r>
              <w:rPr>
                <w:rFonts w:hint="eastAsia" w:ascii="方正仿宋简体" w:eastAsia="方正仿宋简体"/>
                <w:color w:val="000000"/>
                <w:sz w:val="24"/>
              </w:rPr>
              <w:t>4.5.1油菜籽收获机</w:t>
            </w:r>
          </w:p>
          <w:p>
            <w:pPr>
              <w:spacing w:line="400" w:lineRule="exact"/>
              <w:rPr>
                <w:rFonts w:hint="eastAsia" w:ascii="方正仿宋简体" w:eastAsia="方正仿宋简体"/>
                <w:color w:val="000000"/>
                <w:sz w:val="24"/>
              </w:rPr>
            </w:pPr>
            <w:r>
              <w:rPr>
                <w:rFonts w:hint="eastAsia" w:ascii="方正仿宋简体" w:eastAsia="方正仿宋简体"/>
                <w:color w:val="000000"/>
                <w:sz w:val="24"/>
              </w:rPr>
              <w:t>4.5.2葵花籽收获机</w:t>
            </w:r>
          </w:p>
        </w:tc>
        <w:tc>
          <w:tcPr>
            <w:tcW w:w="2748" w:type="dxa"/>
            <w:noWrap w:val="0"/>
            <w:vAlign w:val="center"/>
          </w:tcPr>
          <w:p>
            <w:pPr>
              <w:spacing w:line="40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989" w:type="dxa"/>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4.收获机械</w:t>
            </w:r>
          </w:p>
        </w:tc>
        <w:tc>
          <w:tcPr>
            <w:tcW w:w="1740" w:type="dxa"/>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4.6根茎作物收获机械</w:t>
            </w:r>
          </w:p>
        </w:tc>
        <w:tc>
          <w:tcPr>
            <w:tcW w:w="3238" w:type="dxa"/>
            <w:noWrap w:val="0"/>
            <w:vAlign w:val="center"/>
          </w:tcPr>
          <w:p>
            <w:pPr>
              <w:spacing w:line="400" w:lineRule="exact"/>
              <w:rPr>
                <w:rFonts w:hint="eastAsia" w:ascii="方正仿宋简体" w:eastAsia="方正仿宋简体"/>
                <w:color w:val="000000"/>
                <w:sz w:val="24"/>
              </w:rPr>
            </w:pPr>
            <w:r>
              <w:rPr>
                <w:rFonts w:hint="eastAsia" w:ascii="方正仿宋简体" w:eastAsia="方正仿宋简体"/>
                <w:color w:val="000000"/>
                <w:sz w:val="24"/>
              </w:rPr>
              <w:t>4.6.1薯类收获机</w:t>
            </w:r>
          </w:p>
          <w:p>
            <w:pPr>
              <w:spacing w:line="400" w:lineRule="exact"/>
              <w:rPr>
                <w:rFonts w:hint="eastAsia" w:ascii="方正仿宋简体" w:eastAsia="方正仿宋简体"/>
                <w:color w:val="000000"/>
                <w:sz w:val="24"/>
              </w:rPr>
            </w:pPr>
            <w:r>
              <w:rPr>
                <w:rFonts w:hint="eastAsia" w:ascii="方正仿宋简体" w:eastAsia="方正仿宋简体"/>
                <w:color w:val="000000"/>
                <w:sz w:val="24"/>
              </w:rPr>
              <w:t>4.6.2花生收获机</w:t>
            </w:r>
          </w:p>
        </w:tc>
        <w:tc>
          <w:tcPr>
            <w:tcW w:w="2748" w:type="dxa"/>
            <w:noWrap w:val="0"/>
            <w:vAlign w:val="center"/>
          </w:tcPr>
          <w:p>
            <w:pPr>
              <w:spacing w:line="400" w:lineRule="exact"/>
              <w:rPr>
                <w:rFonts w:ascii="仿宋_GB2312" w:eastAsia="仿宋_GB2312"/>
                <w:color w:val="000000"/>
                <w:sz w:val="32"/>
                <w:szCs w:val="32"/>
              </w:rPr>
            </w:pPr>
            <w:r>
              <w:rPr>
                <w:rFonts w:ascii="方正仿宋简体" w:eastAsia="方正仿宋简体"/>
                <w:color w:val="000000"/>
                <w:sz w:val="24"/>
              </w:rPr>
              <w:t>4.6.3大蒜收获机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0"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4.收获机械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4.7饲料作物收获机械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4.7.1割草机（含果园无人割草机）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4.7.2搂草机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4.7.3打（压）捆机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4.7.4圆草捆包膜机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4.7.5青饲料收获机</w:t>
            </w:r>
          </w:p>
        </w:tc>
        <w:tc>
          <w:tcPr>
            <w:tcW w:w="2748" w:type="dxa"/>
            <w:noWrap w:val="0"/>
            <w:vAlign w:val="center"/>
          </w:tcPr>
          <w:p>
            <w:pPr>
              <w:spacing w:line="40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4.收获机械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4.8茎秆收集处理机械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4.8.1秸秆粉碎还田机</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5.收获后处理机械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5.1脱粒机械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5.1.1花生摘果机</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5.收获后处理机械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5.2清选机械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5.2.1风筛清选机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5.2.2重力清选机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5.2.3窝眼清选机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5.2.4复式清选机</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5.收获后处理机械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5.3干燥机械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5.2.1谷物烘干机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5.2.2果蔬烘干机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5.2.3油菜籽烘干机</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5.收获后处理机械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5.4种子加工机械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5.4.1种子清选机</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6.农产品初加工机械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6.1碾米机械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6.1.1碾米机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6.1.2组合米机</w:t>
            </w:r>
          </w:p>
        </w:tc>
        <w:tc>
          <w:tcPr>
            <w:tcW w:w="2748" w:type="dxa"/>
            <w:noWrap w:val="0"/>
            <w:vAlign w:val="center"/>
          </w:tcPr>
          <w:p>
            <w:pPr>
              <w:spacing w:line="360" w:lineRule="exact"/>
              <w:rPr>
                <w:rFonts w:ascii="仿宋_GB2312" w:eastAsia="仿宋_GB2312"/>
                <w:color w:val="000000"/>
                <w:sz w:val="32"/>
                <w:szCs w:val="32"/>
              </w:rPr>
            </w:pPr>
            <w:r>
              <w:rPr>
                <w:rFonts w:ascii="方正仿宋简体" w:eastAsia="方正仿宋简体"/>
                <w:color w:val="000000"/>
                <w:sz w:val="24"/>
              </w:rPr>
              <w:t>6.1.2碾米加工成套设备（资质采信试点）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6.农产品初加工机械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6.2果蔬加工机械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6.2.1水果分级机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6.2.2水果清洗机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6.2.3水果打蜡机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6.2.4蔬菜清洗机</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6.农产品初加工机械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6.3茶叶加工机械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6.3.1茶叶杀青机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6.3.2茶叶揉捻机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6.3.3茶叶炒（烘）干机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6.3.4茶叶筛选机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6.3.5茶叶理条机</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6.农产品初加工机械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6.4剥壳（去皮）机械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6.4.1花生脱壳机</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1"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7.农用搬运机械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7.1装卸机械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7.1.1抓草机</w:t>
            </w:r>
          </w:p>
        </w:tc>
        <w:tc>
          <w:tcPr>
            <w:tcW w:w="2748" w:type="dxa"/>
            <w:noWrap w:val="0"/>
            <w:vAlign w:val="center"/>
          </w:tcPr>
          <w:p>
            <w:pPr>
              <w:spacing w:line="360" w:lineRule="exact"/>
              <w:rPr>
                <w:rFonts w:ascii="方正仿宋简体" w:eastAsia="方正仿宋简体"/>
                <w:color w:val="000000"/>
                <w:sz w:val="24"/>
              </w:rPr>
            </w:pPr>
            <w:r>
              <w:rPr>
                <w:rFonts w:ascii="方正仿宋简体" w:eastAsia="方正仿宋简体"/>
                <w:color w:val="000000"/>
                <w:sz w:val="24"/>
              </w:rPr>
              <w:t>7.1.2码垛机（资质采信试点）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7.农用搬运机械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7.2运输机械</w:t>
            </w:r>
          </w:p>
        </w:tc>
        <w:tc>
          <w:tcPr>
            <w:tcW w:w="3238" w:type="dxa"/>
            <w:noWrap w:val="0"/>
            <w:vAlign w:val="center"/>
          </w:tcPr>
          <w:p>
            <w:pPr>
              <w:spacing w:line="360" w:lineRule="exact"/>
              <w:ind w:firstLine="480" w:firstLineChars="200"/>
              <w:jc w:val="center"/>
              <w:rPr>
                <w:rFonts w:hint="eastAsia" w:ascii="方正仿宋简体" w:eastAsia="方正仿宋简体"/>
                <w:color w:val="000000"/>
                <w:sz w:val="24"/>
              </w:rPr>
            </w:pPr>
          </w:p>
        </w:tc>
        <w:tc>
          <w:tcPr>
            <w:tcW w:w="2748" w:type="dxa"/>
            <w:noWrap w:val="0"/>
            <w:vAlign w:val="center"/>
          </w:tcPr>
          <w:p>
            <w:pPr>
              <w:spacing w:line="560" w:lineRule="exact"/>
              <w:rPr>
                <w:rFonts w:ascii="仿宋_GB2312" w:eastAsia="仿宋_GB2312"/>
                <w:color w:val="000000"/>
                <w:sz w:val="32"/>
                <w:szCs w:val="32"/>
              </w:rPr>
            </w:pPr>
            <w:r>
              <w:rPr>
                <w:rFonts w:ascii="方正仿宋简体" w:eastAsia="方正仿宋简体"/>
                <w:color w:val="000000"/>
                <w:sz w:val="24"/>
              </w:rPr>
              <w:t>7.2.1田间搬运机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8.排灌机械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8.1水泵</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8.1.1离心泵</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8.排灌机械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8.2喷灌机械设备</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8.2.1喷灌机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8.2.2微灌设备</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6"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9.畜牧机械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9.1饲料（草）加工机械设备</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9.1.1铡草机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9.1.2青贮切碎机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9.1.3揉丝机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9.1.4压块机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9.1.5饲料（草）粉碎机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9.1.6饲料混合机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9.1.7颗粒饲料压制机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9.1.8饲料制备（搅拌）机</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4"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9.畜牧机械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9.2饲养机械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9.2.1孵化机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9.2.2喂料机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9.2.3送料机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9.2.4清粪机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9.2.5粪污固液分离机</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9.畜牧机械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9.3畜产品采集加工机械设备</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9.3.1挤奶机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9.3.2剪羊毛机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9.3.2贮奶（冷藏）罐</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10.水产机械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10.1水产养殖机械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10.1.1增氧机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10.1.2投饲机（含无人投饲船）</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10.1.3网箱养殖设备</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10.水产机械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10.2水产捕捞机械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10.2.1绞纲机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10.2.2船用油污水分离装置</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8"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11.农业废弃物利用处理设备</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11.1废弃物处理设备</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11.1.1废弃物料烘干机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11.1.2残膜回收机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11.1.3沼液沼渣抽排设备</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11.1.4秸秆压块（粒、棒）机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11.1.5病死畜禽无害化处理设备</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11.1.6有机废弃物好氧发酵翻堆机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11.1.7有机废弃物干式厌氧发酵装置</w:t>
            </w:r>
          </w:p>
        </w:tc>
        <w:tc>
          <w:tcPr>
            <w:tcW w:w="2748" w:type="dxa"/>
            <w:noWrap w:val="0"/>
            <w:vAlign w:val="center"/>
          </w:tcPr>
          <w:p>
            <w:pPr>
              <w:spacing w:line="5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12.农田基本建设机械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12.1平地机械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12.1.1平地机</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12.农田基本建设机械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12.2挖掘机械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12.2.1挖坑机</w:t>
            </w:r>
          </w:p>
        </w:tc>
        <w:tc>
          <w:tcPr>
            <w:tcW w:w="2748" w:type="dxa"/>
            <w:noWrap w:val="0"/>
            <w:vAlign w:val="center"/>
          </w:tcPr>
          <w:p>
            <w:pPr>
              <w:spacing w:line="360" w:lineRule="exact"/>
              <w:rPr>
                <w:rFonts w:ascii="仿宋_GB2312" w:eastAsia="仿宋_GB2312"/>
                <w:color w:val="000000"/>
                <w:sz w:val="32"/>
                <w:szCs w:val="32"/>
              </w:rPr>
            </w:pPr>
            <w:r>
              <w:rPr>
                <w:rFonts w:ascii="方正仿宋简体" w:eastAsia="方正仿宋简体"/>
                <w:color w:val="000000"/>
                <w:sz w:val="24"/>
              </w:rPr>
              <w:t>12.2.2农用挖掘机（小型）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13.设施农业设备</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13.1温室大棚设备</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13.1.1热风炉</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13.设施农业设备</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13.2食用菌生产设备</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13.2.1蒸汽灭菌设备</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13.2.2食用菌料装瓶（袋）机</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14.动力机械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14.1拖拉机</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14.1.1轮式拖拉机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14.1.2履带式拖拉机</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15.其他机械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15.1养蜂设备</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15.1.1养蜂平台</w:t>
            </w:r>
          </w:p>
        </w:tc>
        <w:tc>
          <w:tcPr>
            <w:tcW w:w="2748" w:type="dxa"/>
            <w:noWrap w:val="0"/>
            <w:vAlign w:val="center"/>
          </w:tcPr>
          <w:p>
            <w:pPr>
              <w:spacing w:line="360" w:lineRule="exact"/>
              <w:ind w:firstLine="640" w:firstLineChars="200"/>
              <w:rPr>
                <w:rFonts w:ascii="仿宋_GB2312" w:eastAsia="仿宋_GB2312"/>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15.其他机械</w:t>
            </w:r>
          </w:p>
        </w:tc>
        <w:tc>
          <w:tcPr>
            <w:tcW w:w="1740" w:type="dxa"/>
            <w:noWrap w:val="0"/>
            <w:vAlign w:val="center"/>
          </w:tcPr>
          <w:p>
            <w:pPr>
              <w:spacing w:line="360" w:lineRule="exact"/>
              <w:jc w:val="center"/>
              <w:rPr>
                <w:rFonts w:hint="eastAsia" w:ascii="方正仿宋简体" w:eastAsia="方正仿宋简体"/>
                <w:color w:val="000000"/>
                <w:sz w:val="24"/>
              </w:rPr>
            </w:pPr>
            <w:r>
              <w:rPr>
                <w:rFonts w:hint="eastAsia" w:ascii="方正仿宋简体" w:eastAsia="方正仿宋简体"/>
                <w:color w:val="000000"/>
                <w:sz w:val="24"/>
              </w:rPr>
              <w:t>15.2其他机械</w:t>
            </w:r>
          </w:p>
        </w:tc>
        <w:tc>
          <w:tcPr>
            <w:tcW w:w="3238" w:type="dxa"/>
            <w:noWrap w:val="0"/>
            <w:vAlign w:val="center"/>
          </w:tcPr>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15.2.1驱动耙</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15.2.2水帘降温设备</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15.2.3简易保鲜储藏设备</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15.2.4旋耕播种机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15.2.5大米色选机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15.2.6杂粮色选机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15.2.7秸秆膨化机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15.2.8畜禽粪便发酵处理机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15.2.9农业用北斗终端及辅助驾驶系统（含渔船用）</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15.2.10沼气发电机组</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15.2.11有机肥加工设备</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15.2.12茶叶输送机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15.2.13茶叶压扁机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15.2.14茶叶色选机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15.2.15根（块）茎作物收获机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15.2.16果园作业平台</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15.2.17果园轨道运输机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15.2.18秸秆收集机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15.2.19瓜果取籽机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15.2.20脱蓬（脯）机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15.2.21莲子剥壳去皮机</w:t>
            </w:r>
          </w:p>
          <w:p>
            <w:pPr>
              <w:spacing w:line="360" w:lineRule="exact"/>
              <w:rPr>
                <w:rFonts w:hint="eastAsia" w:ascii="方正仿宋简体" w:eastAsia="方正仿宋简体"/>
                <w:color w:val="000000"/>
                <w:sz w:val="24"/>
              </w:rPr>
            </w:pPr>
            <w:r>
              <w:rPr>
                <w:rFonts w:hint="eastAsia" w:ascii="方正仿宋简体" w:eastAsia="方正仿宋简体"/>
                <w:color w:val="000000"/>
                <w:sz w:val="24"/>
              </w:rPr>
              <w:t>15.2.22水产养殖水质监控设备</w:t>
            </w:r>
          </w:p>
        </w:tc>
        <w:tc>
          <w:tcPr>
            <w:tcW w:w="2748" w:type="dxa"/>
            <w:noWrap w:val="0"/>
            <w:vAlign w:val="center"/>
          </w:tcPr>
          <w:p>
            <w:pPr>
              <w:spacing w:line="360" w:lineRule="exact"/>
              <w:rPr>
                <w:rFonts w:ascii="方正仿宋简体" w:eastAsia="方正仿宋简体"/>
                <w:color w:val="000000"/>
                <w:sz w:val="24"/>
              </w:rPr>
            </w:pPr>
            <w:r>
              <w:rPr>
                <w:rFonts w:ascii="方正仿宋简体" w:eastAsia="方正仿宋简体"/>
                <w:color w:val="000000"/>
                <w:sz w:val="24"/>
              </w:rPr>
              <w:t>15.2.23茶园防霜机</w:t>
            </w:r>
          </w:p>
          <w:p>
            <w:pPr>
              <w:spacing w:line="360" w:lineRule="exact"/>
              <w:rPr>
                <w:rFonts w:ascii="方正仿宋简体" w:eastAsia="方正仿宋简体"/>
                <w:color w:val="000000"/>
                <w:sz w:val="24"/>
              </w:rPr>
            </w:pPr>
            <w:r>
              <w:rPr>
                <w:rFonts w:ascii="方正仿宋简体" w:eastAsia="方正仿宋简体"/>
                <w:color w:val="000000"/>
                <w:sz w:val="24"/>
              </w:rPr>
              <w:t>15.2.24集蛋机</w:t>
            </w:r>
          </w:p>
          <w:p>
            <w:pPr>
              <w:spacing w:line="360" w:lineRule="exact"/>
              <w:rPr>
                <w:rFonts w:ascii="方正仿宋简体" w:eastAsia="方正仿宋简体"/>
                <w:color w:val="000000"/>
                <w:sz w:val="24"/>
              </w:rPr>
            </w:pPr>
            <w:r>
              <w:rPr>
                <w:rFonts w:ascii="方正仿宋简体" w:eastAsia="方正仿宋简体"/>
                <w:color w:val="000000"/>
                <w:sz w:val="24"/>
              </w:rPr>
              <w:t>15.2.25料塔（资质采信试点）</w:t>
            </w:r>
          </w:p>
          <w:p>
            <w:pPr>
              <w:spacing w:line="360" w:lineRule="exact"/>
              <w:rPr>
                <w:rFonts w:ascii="仿宋_GB2312" w:eastAsia="仿宋_GB2312"/>
                <w:color w:val="000000"/>
                <w:sz w:val="32"/>
                <w:szCs w:val="32"/>
              </w:rPr>
            </w:pPr>
            <w:r>
              <w:rPr>
                <w:rFonts w:ascii="方正仿宋简体" w:eastAsia="方正仿宋简体"/>
                <w:color w:val="000000"/>
                <w:sz w:val="24"/>
              </w:rPr>
              <w:t>15.2.26钢板筒仓（资质采信试点）</w:t>
            </w:r>
          </w:p>
        </w:tc>
      </w:tr>
    </w:tbl>
    <w:p>
      <w:pPr>
        <w:spacing w:line="590" w:lineRule="exact"/>
        <w:jc w:val="center"/>
        <w:rPr>
          <w:rFonts w:ascii="方正小标宋简体" w:eastAsia="方正小标宋简体"/>
          <w:sz w:val="44"/>
          <w:szCs w:val="44"/>
        </w:rPr>
      </w:pPr>
    </w:p>
    <w:p>
      <w:pPr>
        <w:spacing w:line="590" w:lineRule="exact"/>
        <w:jc w:val="center"/>
        <w:rPr>
          <w:rFonts w:ascii="方正小标宋简体" w:eastAsia="方正小标宋简体"/>
          <w:sz w:val="44"/>
          <w:szCs w:val="44"/>
        </w:rPr>
      </w:pPr>
    </w:p>
    <w:p>
      <w:pPr>
        <w:spacing w:line="590" w:lineRule="exact"/>
        <w:jc w:val="center"/>
        <w:rPr>
          <w:rFonts w:ascii="方正小标宋简体" w:eastAsia="方正小标宋简体"/>
          <w:sz w:val="44"/>
          <w:szCs w:val="44"/>
        </w:rPr>
      </w:pPr>
    </w:p>
    <w:p>
      <w:pPr>
        <w:spacing w:line="590" w:lineRule="exact"/>
        <w:jc w:val="center"/>
        <w:rPr>
          <w:rFonts w:ascii="方正小标宋简体" w:eastAsia="方正小标宋简体"/>
          <w:sz w:val="44"/>
          <w:szCs w:val="44"/>
        </w:rPr>
      </w:pPr>
    </w:p>
    <w:p>
      <w:pPr>
        <w:spacing w:line="590" w:lineRule="exact"/>
        <w:jc w:val="center"/>
        <w:rPr>
          <w:rFonts w:ascii="方正小标宋简体" w:eastAsia="方正小标宋简体"/>
          <w:sz w:val="44"/>
          <w:szCs w:val="44"/>
        </w:rPr>
      </w:pPr>
    </w:p>
    <w:p>
      <w:pPr>
        <w:spacing w:line="590" w:lineRule="exact"/>
        <w:jc w:val="center"/>
        <w:rPr>
          <w:rFonts w:ascii="方正小标宋简体" w:eastAsia="方正小标宋简体"/>
          <w:sz w:val="44"/>
          <w:szCs w:val="44"/>
        </w:rPr>
      </w:pPr>
    </w:p>
    <w:p>
      <w:pPr>
        <w:spacing w:line="590" w:lineRule="exact"/>
        <w:jc w:val="center"/>
        <w:rPr>
          <w:rFonts w:ascii="方正小标宋简体" w:eastAsia="方正小标宋简体"/>
          <w:sz w:val="44"/>
          <w:szCs w:val="44"/>
        </w:rPr>
      </w:pPr>
    </w:p>
    <w:p>
      <w:pPr>
        <w:spacing w:line="590" w:lineRule="exact"/>
        <w:jc w:val="center"/>
        <w:rPr>
          <w:rFonts w:ascii="方正小标宋简体" w:eastAsia="方正小标宋简体"/>
          <w:sz w:val="44"/>
          <w:szCs w:val="44"/>
        </w:rPr>
      </w:pPr>
    </w:p>
    <w:p>
      <w:pPr>
        <w:spacing w:line="590" w:lineRule="exact"/>
        <w:jc w:val="both"/>
        <w:rPr>
          <w:rFonts w:ascii="方正小标宋简体" w:eastAsia="方正小标宋简体"/>
          <w:sz w:val="44"/>
          <w:szCs w:val="44"/>
        </w:rPr>
      </w:pPr>
    </w:p>
    <w:p>
      <w:pPr>
        <w:spacing w:line="590" w:lineRule="exact"/>
        <w:rPr>
          <w:rFonts w:hint="eastAsia" w:ascii="黑体" w:hAnsi="黑体" w:eastAsia="黑体"/>
          <w:sz w:val="32"/>
          <w:lang w:val="en-US" w:eastAsia="zh-CN"/>
        </w:rPr>
      </w:pPr>
      <w:r>
        <w:rPr>
          <w:rFonts w:hint="eastAsia" w:ascii="黑体" w:hAnsi="黑体" w:eastAsia="黑体"/>
          <w:sz w:val="32"/>
        </w:rPr>
        <w:t>附件2</w:t>
      </w:r>
      <w:r>
        <w:rPr>
          <w:rFonts w:hint="eastAsia" w:ascii="黑体" w:hAnsi="黑体" w:eastAsia="黑体"/>
          <w:sz w:val="32"/>
          <w:lang w:val="en-US" w:eastAsia="zh-CN"/>
        </w:rPr>
        <w:t>:</w:t>
      </w:r>
    </w:p>
    <w:p>
      <w:pPr>
        <w:spacing w:line="560" w:lineRule="exact"/>
        <w:jc w:val="center"/>
        <w:rPr>
          <w:rFonts w:hint="eastAsia" w:ascii="方正小标宋简体" w:eastAsia="方正小标宋简体"/>
          <w:color w:val="000000"/>
          <w:sz w:val="44"/>
          <w:szCs w:val="44"/>
        </w:rPr>
      </w:pPr>
      <w:r>
        <w:rPr>
          <w:rFonts w:hint="eastAsia" w:ascii="方正小标宋简体" w:eastAsia="方正小标宋简体"/>
          <w:color w:val="000000"/>
          <w:sz w:val="44"/>
          <w:szCs w:val="44"/>
        </w:rPr>
        <w:t>江苏省农机购置补贴机具安装确认表</w:t>
      </w:r>
    </w:p>
    <w:p>
      <w:pPr>
        <w:spacing w:line="560" w:lineRule="exact"/>
        <w:jc w:val="center"/>
        <w:rPr>
          <w:rFonts w:ascii="仿宋_GB2312" w:eastAsia="仿宋_GB2312"/>
          <w:color w:val="000000"/>
          <w:sz w:val="32"/>
          <w:szCs w:val="32"/>
        </w:rPr>
      </w:pPr>
      <w:r>
        <w:rPr>
          <w:rFonts w:ascii="仿宋_GB2312" w:eastAsia="仿宋_GB2312"/>
          <w:color w:val="000000"/>
          <w:sz w:val="32"/>
          <w:szCs w:val="32"/>
        </w:rPr>
        <w:t>（参考格式）</w:t>
      </w:r>
    </w:p>
    <w:tbl>
      <w:tblPr>
        <w:tblStyle w:val="6"/>
        <w:tblW w:w="9280" w:type="dxa"/>
        <w:jc w:val="center"/>
        <w:tblLayout w:type="fixed"/>
        <w:tblCellMar>
          <w:top w:w="0" w:type="dxa"/>
          <w:left w:w="108" w:type="dxa"/>
          <w:bottom w:w="0" w:type="dxa"/>
          <w:right w:w="108" w:type="dxa"/>
        </w:tblCellMar>
      </w:tblPr>
      <w:tblGrid>
        <w:gridCol w:w="559"/>
        <w:gridCol w:w="1727"/>
        <w:gridCol w:w="3253"/>
        <w:gridCol w:w="1223"/>
        <w:gridCol w:w="2518"/>
      </w:tblGrid>
      <w:tr>
        <w:tblPrEx>
          <w:tblCellMar>
            <w:top w:w="0" w:type="dxa"/>
            <w:left w:w="108" w:type="dxa"/>
            <w:bottom w:w="0" w:type="dxa"/>
            <w:right w:w="108" w:type="dxa"/>
          </w:tblCellMar>
        </w:tblPrEx>
        <w:trPr>
          <w:trHeight w:val="345" w:hRule="atLeast"/>
          <w:jc w:val="center"/>
        </w:trPr>
        <w:tc>
          <w:tcPr>
            <w:tcW w:w="228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购机者名称</w:t>
            </w:r>
          </w:p>
        </w:tc>
        <w:tc>
          <w:tcPr>
            <w:tcW w:w="325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1223"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安装地点</w:t>
            </w:r>
          </w:p>
        </w:tc>
        <w:tc>
          <w:tcPr>
            <w:tcW w:w="2518" w:type="dxa"/>
            <w:tcBorders>
              <w:top w:val="single" w:color="auto" w:sz="4" w:space="0"/>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r>
      <w:tr>
        <w:tblPrEx>
          <w:tblCellMar>
            <w:top w:w="0" w:type="dxa"/>
            <w:left w:w="108" w:type="dxa"/>
            <w:bottom w:w="0" w:type="dxa"/>
            <w:right w:w="108" w:type="dxa"/>
          </w:tblCellMar>
        </w:tblPrEx>
        <w:trPr>
          <w:trHeight w:val="499" w:hRule="atLeast"/>
          <w:jc w:val="center"/>
        </w:trPr>
        <w:tc>
          <w:tcPr>
            <w:tcW w:w="228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325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1223"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联系电话</w:t>
            </w:r>
          </w:p>
        </w:tc>
        <w:tc>
          <w:tcPr>
            <w:tcW w:w="2518" w:type="dxa"/>
            <w:tcBorders>
              <w:top w:val="single" w:color="auto" w:sz="4" w:space="0"/>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r>
      <w:tr>
        <w:tblPrEx>
          <w:tblCellMar>
            <w:top w:w="0" w:type="dxa"/>
            <w:left w:w="108" w:type="dxa"/>
            <w:bottom w:w="0" w:type="dxa"/>
            <w:right w:w="108" w:type="dxa"/>
          </w:tblCellMar>
        </w:tblPrEx>
        <w:trPr>
          <w:trHeight w:val="432" w:hRule="atLeast"/>
          <w:jc w:val="center"/>
        </w:trPr>
        <w:tc>
          <w:tcPr>
            <w:tcW w:w="228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产品名称</w:t>
            </w:r>
          </w:p>
        </w:tc>
        <w:tc>
          <w:tcPr>
            <w:tcW w:w="3253" w:type="dxa"/>
            <w:vMerge w:val="restart"/>
            <w:tcBorders>
              <w:top w:val="nil"/>
              <w:left w:val="nil"/>
              <w:bottom w:val="nil"/>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1223" w:type="dxa"/>
            <w:tcBorders>
              <w:top w:val="nil"/>
              <w:left w:val="nil"/>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出厂编号</w:t>
            </w:r>
          </w:p>
        </w:tc>
        <w:tc>
          <w:tcPr>
            <w:tcW w:w="2518" w:type="dxa"/>
            <w:tcBorders>
              <w:top w:val="nil"/>
              <w:left w:val="nil"/>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r>
      <w:tr>
        <w:tblPrEx>
          <w:tblCellMar>
            <w:top w:w="0" w:type="dxa"/>
            <w:left w:w="108" w:type="dxa"/>
            <w:bottom w:w="0" w:type="dxa"/>
            <w:right w:w="108" w:type="dxa"/>
          </w:tblCellMar>
        </w:tblPrEx>
        <w:trPr>
          <w:trHeight w:val="394" w:hRule="atLeast"/>
          <w:jc w:val="center"/>
        </w:trPr>
        <w:tc>
          <w:tcPr>
            <w:tcW w:w="228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3253" w:type="dxa"/>
            <w:vMerge w:val="continue"/>
            <w:tcBorders>
              <w:top w:val="nil"/>
              <w:left w:val="nil"/>
              <w:bottom w:val="nil"/>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1223" w:type="dxa"/>
            <w:tcBorders>
              <w:top w:val="single" w:color="auto" w:sz="4" w:space="0"/>
              <w:left w:val="nil"/>
              <w:bottom w:val="nil"/>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发票号码</w:t>
            </w:r>
          </w:p>
        </w:tc>
        <w:tc>
          <w:tcPr>
            <w:tcW w:w="2518" w:type="dxa"/>
            <w:tcBorders>
              <w:top w:val="single" w:color="auto" w:sz="4" w:space="0"/>
              <w:left w:val="nil"/>
              <w:bottom w:val="nil"/>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r>
      <w:tr>
        <w:tblPrEx>
          <w:tblCellMar>
            <w:top w:w="0" w:type="dxa"/>
            <w:left w:w="108" w:type="dxa"/>
            <w:bottom w:w="0" w:type="dxa"/>
            <w:right w:w="108" w:type="dxa"/>
          </w:tblCellMar>
        </w:tblPrEx>
        <w:trPr>
          <w:trHeight w:val="375" w:hRule="atLeast"/>
          <w:jc w:val="center"/>
        </w:trPr>
        <w:tc>
          <w:tcPr>
            <w:tcW w:w="2286" w:type="dxa"/>
            <w:gridSpan w:val="2"/>
            <w:vMerge w:val="restart"/>
            <w:tcBorders>
              <w:top w:val="single" w:color="auto" w:sz="4" w:space="0"/>
              <w:left w:val="single" w:color="auto" w:sz="4" w:space="0"/>
              <w:bottom w:val="nil"/>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供货单位名称</w:t>
            </w:r>
          </w:p>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（生产企业）</w:t>
            </w:r>
          </w:p>
        </w:tc>
        <w:tc>
          <w:tcPr>
            <w:tcW w:w="325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1223"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联系人</w:t>
            </w:r>
          </w:p>
        </w:tc>
        <w:tc>
          <w:tcPr>
            <w:tcW w:w="2518" w:type="dxa"/>
            <w:tcBorders>
              <w:top w:val="single" w:color="auto" w:sz="4" w:space="0"/>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r>
      <w:tr>
        <w:tblPrEx>
          <w:tblCellMar>
            <w:top w:w="0" w:type="dxa"/>
            <w:left w:w="108" w:type="dxa"/>
            <w:bottom w:w="0" w:type="dxa"/>
            <w:right w:w="108" w:type="dxa"/>
          </w:tblCellMar>
        </w:tblPrEx>
        <w:trPr>
          <w:trHeight w:val="306" w:hRule="atLeast"/>
          <w:jc w:val="center"/>
        </w:trPr>
        <w:tc>
          <w:tcPr>
            <w:tcW w:w="2286" w:type="dxa"/>
            <w:gridSpan w:val="2"/>
            <w:vMerge w:val="continue"/>
            <w:tcBorders>
              <w:top w:val="single" w:color="auto" w:sz="4" w:space="0"/>
              <w:left w:val="single" w:color="auto" w:sz="4" w:space="0"/>
              <w:bottom w:val="nil"/>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325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1223"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联系电话</w:t>
            </w:r>
          </w:p>
        </w:tc>
        <w:tc>
          <w:tcPr>
            <w:tcW w:w="2518" w:type="dxa"/>
            <w:tcBorders>
              <w:top w:val="single" w:color="auto" w:sz="4" w:space="0"/>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r>
      <w:tr>
        <w:tblPrEx>
          <w:tblCellMar>
            <w:top w:w="0" w:type="dxa"/>
            <w:left w:w="108" w:type="dxa"/>
            <w:bottom w:w="0" w:type="dxa"/>
            <w:right w:w="108" w:type="dxa"/>
          </w:tblCellMar>
        </w:tblPrEx>
        <w:trPr>
          <w:trHeight w:val="453" w:hRule="atLeast"/>
          <w:jc w:val="center"/>
        </w:trPr>
        <w:tc>
          <w:tcPr>
            <w:tcW w:w="2286" w:type="dxa"/>
            <w:gridSpan w:val="2"/>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品目</w:t>
            </w:r>
          </w:p>
        </w:tc>
        <w:tc>
          <w:tcPr>
            <w:tcW w:w="6994" w:type="dxa"/>
            <w:gridSpan w:val="3"/>
            <w:tcBorders>
              <w:top w:val="single" w:color="auto" w:sz="4" w:space="0"/>
              <w:left w:val="nil"/>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r>
      <w:tr>
        <w:tblPrEx>
          <w:tblCellMar>
            <w:top w:w="0" w:type="dxa"/>
            <w:left w:w="108" w:type="dxa"/>
            <w:bottom w:w="0" w:type="dxa"/>
            <w:right w:w="108" w:type="dxa"/>
          </w:tblCellMar>
        </w:tblPrEx>
        <w:trPr>
          <w:trHeight w:val="453" w:hRule="atLeast"/>
          <w:jc w:val="center"/>
        </w:trPr>
        <w:tc>
          <w:tcPr>
            <w:tcW w:w="2286" w:type="dxa"/>
            <w:gridSpan w:val="2"/>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内容</w:t>
            </w:r>
          </w:p>
        </w:tc>
        <w:tc>
          <w:tcPr>
            <w:tcW w:w="4476" w:type="dxa"/>
            <w:gridSpan w:val="2"/>
            <w:tcBorders>
              <w:top w:val="single" w:color="auto" w:sz="4" w:space="0"/>
              <w:left w:val="nil"/>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实际安装情况</w:t>
            </w:r>
          </w:p>
        </w:tc>
      </w:tr>
      <w:tr>
        <w:tblPrEx>
          <w:tblCellMar>
            <w:top w:w="0" w:type="dxa"/>
            <w:left w:w="108" w:type="dxa"/>
            <w:bottom w:w="0" w:type="dxa"/>
            <w:right w:w="108" w:type="dxa"/>
          </w:tblCellMar>
        </w:tblPrEx>
        <w:trPr>
          <w:trHeight w:val="227" w:hRule="atLeast"/>
          <w:jc w:val="center"/>
        </w:trPr>
        <w:tc>
          <w:tcPr>
            <w:tcW w:w="559" w:type="dxa"/>
            <w:tcBorders>
              <w:top w:val="nil"/>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1</w:t>
            </w:r>
          </w:p>
        </w:tc>
        <w:tc>
          <w:tcPr>
            <w:tcW w:w="1727" w:type="dxa"/>
            <w:tcBorders>
              <w:top w:val="nil"/>
              <w:left w:val="nil"/>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规格型号</w:t>
            </w:r>
          </w:p>
        </w:tc>
        <w:tc>
          <w:tcPr>
            <w:tcW w:w="4476" w:type="dxa"/>
            <w:gridSpan w:val="2"/>
            <w:tcBorders>
              <w:top w:val="nil"/>
              <w:left w:val="nil"/>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2518" w:type="dxa"/>
            <w:tcBorders>
              <w:top w:val="nil"/>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r>
      <w:tr>
        <w:tblPrEx>
          <w:tblCellMar>
            <w:top w:w="0" w:type="dxa"/>
            <w:left w:w="108" w:type="dxa"/>
            <w:bottom w:w="0" w:type="dxa"/>
            <w:right w:w="108" w:type="dxa"/>
          </w:tblCellMar>
        </w:tblPrEx>
        <w:trPr>
          <w:trHeight w:val="548" w:hRule="atLeast"/>
          <w:jc w:val="center"/>
        </w:trPr>
        <w:tc>
          <w:tcPr>
            <w:tcW w:w="559" w:type="dxa"/>
            <w:tcBorders>
              <w:top w:val="nil"/>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2</w:t>
            </w:r>
          </w:p>
        </w:tc>
        <w:tc>
          <w:tcPr>
            <w:tcW w:w="1727" w:type="dxa"/>
            <w:tcBorders>
              <w:top w:val="nil"/>
              <w:left w:val="nil"/>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功率</w:t>
            </w:r>
          </w:p>
        </w:tc>
        <w:tc>
          <w:tcPr>
            <w:tcW w:w="4476" w:type="dxa"/>
            <w:gridSpan w:val="2"/>
            <w:tcBorders>
              <w:top w:val="nil"/>
              <w:left w:val="nil"/>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2518" w:type="dxa"/>
            <w:tcBorders>
              <w:top w:val="nil"/>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r>
      <w:tr>
        <w:tblPrEx>
          <w:tblCellMar>
            <w:top w:w="0" w:type="dxa"/>
            <w:left w:w="108" w:type="dxa"/>
            <w:bottom w:w="0" w:type="dxa"/>
            <w:right w:w="108" w:type="dxa"/>
          </w:tblCellMar>
        </w:tblPrEx>
        <w:trPr>
          <w:trHeight w:val="20" w:hRule="atLeast"/>
          <w:jc w:val="center"/>
        </w:trPr>
        <w:tc>
          <w:tcPr>
            <w:tcW w:w="559" w:type="dxa"/>
            <w:tcBorders>
              <w:top w:val="nil"/>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3</w:t>
            </w:r>
          </w:p>
        </w:tc>
        <w:tc>
          <w:tcPr>
            <w:tcW w:w="1727" w:type="dxa"/>
            <w:tcBorders>
              <w:top w:val="nil"/>
              <w:left w:val="nil"/>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容积</w:t>
            </w:r>
          </w:p>
        </w:tc>
        <w:tc>
          <w:tcPr>
            <w:tcW w:w="4476" w:type="dxa"/>
            <w:gridSpan w:val="2"/>
            <w:tcBorders>
              <w:top w:val="nil"/>
              <w:left w:val="nil"/>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2518" w:type="dxa"/>
            <w:tcBorders>
              <w:top w:val="nil"/>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r>
      <w:tr>
        <w:tblPrEx>
          <w:tblCellMar>
            <w:top w:w="0" w:type="dxa"/>
            <w:left w:w="108" w:type="dxa"/>
            <w:bottom w:w="0" w:type="dxa"/>
            <w:right w:w="108" w:type="dxa"/>
          </w:tblCellMar>
        </w:tblPrEx>
        <w:trPr>
          <w:trHeight w:val="548" w:hRule="atLeast"/>
          <w:jc w:val="center"/>
        </w:trPr>
        <w:tc>
          <w:tcPr>
            <w:tcW w:w="559" w:type="dxa"/>
            <w:tcBorders>
              <w:top w:val="nil"/>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4</w:t>
            </w:r>
          </w:p>
        </w:tc>
        <w:tc>
          <w:tcPr>
            <w:tcW w:w="1727" w:type="dxa"/>
            <w:tcBorders>
              <w:top w:val="nil"/>
              <w:left w:val="nil"/>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w:t>
            </w:r>
          </w:p>
        </w:tc>
        <w:tc>
          <w:tcPr>
            <w:tcW w:w="4476" w:type="dxa"/>
            <w:gridSpan w:val="2"/>
            <w:tcBorders>
              <w:top w:val="nil"/>
              <w:left w:val="nil"/>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c>
          <w:tcPr>
            <w:tcW w:w="2518" w:type="dxa"/>
            <w:tcBorders>
              <w:top w:val="nil"/>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p>
        </w:tc>
      </w:tr>
      <w:tr>
        <w:tblPrEx>
          <w:tblCellMar>
            <w:top w:w="0" w:type="dxa"/>
            <w:left w:w="108" w:type="dxa"/>
            <w:bottom w:w="0" w:type="dxa"/>
            <w:right w:w="108" w:type="dxa"/>
          </w:tblCellMar>
        </w:tblPrEx>
        <w:trPr>
          <w:trHeight w:val="20" w:hRule="atLeast"/>
          <w:jc w:val="center"/>
        </w:trPr>
        <w:tc>
          <w:tcPr>
            <w:tcW w:w="2286" w:type="dxa"/>
            <w:gridSpan w:val="2"/>
            <w:tcBorders>
              <w:top w:val="nil"/>
              <w:left w:val="single" w:color="auto" w:sz="4" w:space="0"/>
              <w:bottom w:val="single" w:color="auto" w:sz="4" w:space="0"/>
              <w:right w:val="single" w:color="auto" w:sz="4" w:space="0"/>
            </w:tcBorders>
            <w:noWrap w:val="0"/>
            <w:vAlign w:val="center"/>
          </w:tcPr>
          <w:p>
            <w:pPr>
              <w:spacing w:line="400" w:lineRule="exact"/>
              <w:ind w:firstLine="480" w:firstLineChars="200"/>
              <w:jc w:val="center"/>
              <w:rPr>
                <w:rFonts w:hint="eastAsia" w:ascii="方正仿宋简体" w:eastAsia="方正仿宋简体"/>
                <w:color w:val="000000"/>
                <w:sz w:val="24"/>
              </w:rPr>
            </w:pPr>
            <w:r>
              <w:rPr>
                <w:rFonts w:hint="eastAsia" w:ascii="方正仿宋简体" w:eastAsia="方正仿宋简体"/>
                <w:color w:val="000000"/>
                <w:sz w:val="24"/>
              </w:rPr>
              <w:t>说明</w:t>
            </w:r>
          </w:p>
        </w:tc>
        <w:tc>
          <w:tcPr>
            <w:tcW w:w="6994" w:type="dxa"/>
            <w:gridSpan w:val="3"/>
            <w:tcBorders>
              <w:top w:val="nil"/>
              <w:left w:val="nil"/>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按补贴机具补贴额一览表及产品规定的配置、参数等验收</w:t>
            </w:r>
          </w:p>
        </w:tc>
      </w:tr>
      <w:tr>
        <w:tblPrEx>
          <w:tblCellMar>
            <w:top w:w="0" w:type="dxa"/>
            <w:left w:w="108" w:type="dxa"/>
            <w:bottom w:w="0" w:type="dxa"/>
            <w:right w:w="108" w:type="dxa"/>
          </w:tblCellMar>
        </w:tblPrEx>
        <w:trPr>
          <w:trHeight w:val="1542" w:hRule="exact"/>
          <w:jc w:val="center"/>
        </w:trPr>
        <w:tc>
          <w:tcPr>
            <w:tcW w:w="2286" w:type="dxa"/>
            <w:gridSpan w:val="2"/>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供货单位签字盖章（日期）：</w:t>
            </w:r>
          </w:p>
        </w:tc>
        <w:tc>
          <w:tcPr>
            <w:tcW w:w="3253" w:type="dxa"/>
            <w:tcBorders>
              <w:top w:val="nil"/>
              <w:left w:val="single" w:color="auto" w:sz="4" w:space="0"/>
              <w:bottom w:val="nil"/>
              <w:right w:val="single" w:color="auto" w:sz="4" w:space="0"/>
            </w:tcBorders>
            <w:noWrap w:val="0"/>
            <w:vAlign w:val="center"/>
          </w:tcPr>
          <w:p>
            <w:pPr>
              <w:spacing w:line="400" w:lineRule="exact"/>
              <w:ind w:firstLine="480" w:firstLineChars="200"/>
              <w:rPr>
                <w:rFonts w:hint="eastAsia" w:ascii="方正仿宋简体" w:eastAsia="方正仿宋简体"/>
                <w:color w:val="000000"/>
                <w:sz w:val="24"/>
              </w:rPr>
            </w:pPr>
          </w:p>
        </w:tc>
        <w:tc>
          <w:tcPr>
            <w:tcW w:w="1223" w:type="dxa"/>
            <w:tcBorders>
              <w:top w:val="nil"/>
              <w:left w:val="single" w:color="auto" w:sz="4" w:space="0"/>
              <w:bottom w:val="nil"/>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购机者</w:t>
            </w:r>
          </w:p>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签字</w:t>
            </w:r>
          </w:p>
        </w:tc>
        <w:tc>
          <w:tcPr>
            <w:tcW w:w="2518" w:type="dxa"/>
            <w:tcBorders>
              <w:top w:val="nil"/>
              <w:left w:val="single" w:color="auto" w:sz="4" w:space="0"/>
              <w:bottom w:val="nil"/>
              <w:right w:val="single" w:color="auto" w:sz="4" w:space="0"/>
            </w:tcBorders>
            <w:noWrap w:val="0"/>
            <w:vAlign w:val="center"/>
          </w:tcPr>
          <w:p>
            <w:pPr>
              <w:spacing w:line="400" w:lineRule="exact"/>
              <w:ind w:firstLine="480" w:firstLineChars="200"/>
              <w:rPr>
                <w:rFonts w:hint="eastAsia" w:ascii="方正仿宋简体" w:eastAsia="方正仿宋简体"/>
                <w:color w:val="000000"/>
                <w:sz w:val="24"/>
              </w:rPr>
            </w:pPr>
          </w:p>
        </w:tc>
      </w:tr>
      <w:tr>
        <w:tblPrEx>
          <w:tblCellMar>
            <w:top w:w="0" w:type="dxa"/>
            <w:left w:w="108" w:type="dxa"/>
            <w:bottom w:w="0" w:type="dxa"/>
            <w:right w:w="108" w:type="dxa"/>
          </w:tblCellMar>
        </w:tblPrEx>
        <w:trPr>
          <w:trHeight w:val="2117" w:hRule="exact"/>
          <w:jc w:val="center"/>
        </w:trPr>
        <w:tc>
          <w:tcPr>
            <w:tcW w:w="2286" w:type="dxa"/>
            <w:gridSpan w:val="2"/>
            <w:tcBorders>
              <w:top w:val="single" w:color="auto" w:sz="4" w:space="0"/>
              <w:left w:val="single" w:color="auto" w:sz="4" w:space="0"/>
              <w:bottom w:val="single" w:color="auto" w:sz="4" w:space="0"/>
              <w:right w:val="single" w:color="auto" w:sz="4" w:space="0"/>
            </w:tcBorders>
            <w:noWrap w:val="0"/>
            <w:vAlign w:val="center"/>
          </w:tcPr>
          <w:p>
            <w:pPr>
              <w:spacing w:line="400" w:lineRule="exact"/>
              <w:jc w:val="center"/>
              <w:rPr>
                <w:rFonts w:hint="eastAsia" w:ascii="方正仿宋简体" w:eastAsia="方正仿宋简体"/>
                <w:color w:val="000000"/>
                <w:sz w:val="24"/>
              </w:rPr>
            </w:pPr>
            <w:r>
              <w:rPr>
                <w:rFonts w:hint="eastAsia" w:ascii="方正仿宋简体" w:eastAsia="方正仿宋简体"/>
                <w:color w:val="000000"/>
                <w:sz w:val="24"/>
              </w:rPr>
              <w:t>乡镇农业农村主管部门形式核实意见</w:t>
            </w:r>
          </w:p>
          <w:p>
            <w:pPr>
              <w:spacing w:line="400" w:lineRule="exact"/>
              <w:ind w:firstLine="480" w:firstLineChars="200"/>
              <w:jc w:val="center"/>
              <w:rPr>
                <w:rFonts w:hint="eastAsia" w:ascii="方正仿宋简体" w:eastAsia="方正仿宋简体"/>
                <w:color w:val="000000"/>
                <w:sz w:val="24"/>
              </w:rPr>
            </w:pPr>
            <w:r>
              <w:rPr>
                <w:rFonts w:hint="eastAsia" w:ascii="方正仿宋简体" w:eastAsia="方正仿宋简体"/>
                <w:color w:val="000000"/>
                <w:sz w:val="24"/>
              </w:rPr>
              <w:t>（日期）：</w:t>
            </w:r>
          </w:p>
        </w:tc>
        <w:tc>
          <w:tcPr>
            <w:tcW w:w="6994" w:type="dxa"/>
            <w:gridSpan w:val="3"/>
            <w:tcBorders>
              <w:top w:val="single" w:color="auto" w:sz="4" w:space="0"/>
              <w:left w:val="nil"/>
              <w:bottom w:val="single" w:color="auto" w:sz="4" w:space="0"/>
              <w:right w:val="single" w:color="auto" w:sz="4" w:space="0"/>
            </w:tcBorders>
            <w:noWrap w:val="0"/>
            <w:vAlign w:val="center"/>
          </w:tcPr>
          <w:p>
            <w:pPr>
              <w:spacing w:line="400" w:lineRule="exact"/>
              <w:ind w:firstLine="480" w:firstLineChars="200"/>
              <w:rPr>
                <w:rFonts w:hint="eastAsia" w:ascii="方正仿宋简体" w:eastAsia="方正仿宋简体"/>
                <w:color w:val="000000"/>
                <w:sz w:val="24"/>
              </w:rPr>
            </w:pPr>
            <w:r>
              <w:rPr>
                <w:rFonts w:hint="eastAsia" w:ascii="方正仿宋简体" w:eastAsia="方正仿宋简体"/>
                <w:color w:val="000000"/>
                <w:sz w:val="24"/>
              </w:rPr>
              <w:t>合格（   ）   不合格（   ）    签字盖章</w:t>
            </w:r>
          </w:p>
        </w:tc>
      </w:tr>
    </w:tbl>
    <w:p>
      <w:pPr>
        <w:spacing w:line="400" w:lineRule="exact"/>
        <w:ind w:firstLine="482" w:firstLineChars="200"/>
        <w:rPr>
          <w:rFonts w:hint="eastAsia" w:ascii="方正仿宋简体" w:eastAsia="方正仿宋简体"/>
          <w:color w:val="000000"/>
          <w:sz w:val="24"/>
        </w:rPr>
      </w:pPr>
      <w:r>
        <w:rPr>
          <w:rFonts w:hint="eastAsia" w:ascii="方正仿宋简体" w:eastAsia="方正仿宋简体"/>
          <w:b/>
          <w:color w:val="000000"/>
          <w:sz w:val="24"/>
        </w:rPr>
        <w:t>注：</w:t>
      </w:r>
      <w:r>
        <w:rPr>
          <w:rFonts w:hint="eastAsia" w:ascii="方正仿宋简体" w:eastAsia="方正仿宋简体"/>
          <w:color w:val="000000"/>
          <w:sz w:val="24"/>
        </w:rPr>
        <w:t>县农业农村局对补贴机具安装确认事项提供必要的技术支持。对专业要求较高的补贴产品可委托社会专业机构核实并经县农业农村局确认。</w:t>
      </w:r>
    </w:p>
    <w:p>
      <w:pPr>
        <w:spacing w:line="560" w:lineRule="exact"/>
        <w:ind w:firstLine="640" w:firstLineChars="200"/>
        <w:rPr>
          <w:rFonts w:ascii="仿宋_GB2312" w:eastAsia="仿宋_GB2312"/>
          <w:color w:val="000000"/>
          <w:sz w:val="32"/>
          <w:szCs w:val="32"/>
        </w:rPr>
        <w:sectPr>
          <w:headerReference r:id="rId3" w:type="default"/>
          <w:footerReference r:id="rId5" w:type="default"/>
          <w:headerReference r:id="rId4" w:type="even"/>
          <w:footerReference r:id="rId6" w:type="even"/>
          <w:pgSz w:w="11906" w:h="16838"/>
          <w:pgMar w:top="1531" w:right="1588" w:bottom="1928" w:left="1588" w:header="851" w:footer="1701" w:gutter="0"/>
          <w:cols w:space="720" w:num="1"/>
          <w:docGrid w:linePitch="574" w:charSpace="-1683"/>
        </w:sectPr>
      </w:pPr>
    </w:p>
    <w:p>
      <w:pPr>
        <w:spacing w:line="590" w:lineRule="exact"/>
        <w:rPr>
          <w:rFonts w:hint="eastAsia" w:ascii="黑体" w:hAnsi="黑体" w:eastAsia="黑体"/>
          <w:sz w:val="32"/>
          <w:lang w:val="en-US" w:eastAsia="zh-CN"/>
        </w:rPr>
      </w:pPr>
      <w:r>
        <w:rPr>
          <w:rFonts w:hint="eastAsia" w:ascii="黑体" w:hAnsi="黑体" w:eastAsia="黑体"/>
          <w:sz w:val="32"/>
          <w:lang w:val="en-US" w:eastAsia="zh-CN"/>
        </w:rPr>
        <w:t>附件3：</w:t>
      </w:r>
    </w:p>
    <w:p>
      <w:pPr>
        <w:spacing w:line="560" w:lineRule="exact"/>
        <w:jc w:val="center"/>
        <w:rPr>
          <w:rFonts w:hint="eastAsia" w:ascii="方正小标宋简体" w:eastAsia="方正小标宋简体"/>
          <w:color w:val="000000"/>
          <w:sz w:val="44"/>
          <w:szCs w:val="44"/>
        </w:rPr>
      </w:pPr>
      <w:r>
        <w:rPr>
          <w:rFonts w:hint="eastAsia" w:ascii="方正小标宋简体" w:eastAsia="方正小标宋简体"/>
          <w:color w:val="000000"/>
          <w:sz w:val="44"/>
          <w:szCs w:val="44"/>
        </w:rPr>
        <w:t>江苏省农机补贴产品铭牌等标志标识要求</w:t>
      </w:r>
    </w:p>
    <w:p>
      <w:pPr>
        <w:spacing w:line="560" w:lineRule="exact"/>
        <w:ind w:firstLine="640" w:firstLineChars="200"/>
        <w:rPr>
          <w:rFonts w:ascii="仿宋_GB2312" w:eastAsia="仿宋_GB2312"/>
          <w:color w:val="000000"/>
          <w:sz w:val="32"/>
          <w:szCs w:val="32"/>
        </w:rPr>
      </w:pP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 xml:space="preserve">标识是证明产品唯一性，确保产品可追溯的有效手段。为进一步规范农机补贴产品标志标识，强化补贴产品监管，保障购机农户利益和财政资金安全，现就有关事项要求如下： </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一、铭牌要求</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（一）铭牌内容。结合国家标准GB/T 13306-2011《标牌》等规定，在江苏省内销售的农机补贴产品铭牌标注的内容应包括：商标或品牌、产品名称和型号、发动机标定功率（没有动力的不需标注）、出厂编号及制造年月、制造厂名称及地址、产品执行标准等信息。</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二）铭牌印制。铭牌内容可以采用打码机打印，也可以采用其它方式印制，字迹要求清晰和排列整齐、经久耐用不易去除、不易褪色，不允许采用手写方式标注铭牌内容，不允许文字、符号之间有断缺和模糊不清。容易锈蚀、塑料部件较多的机具可以采用镭射等方式雕刻在塑料等表面平整、不易损坏部件上。</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（三）铭牌材质。铭牌一般采用金属材质，不允许采用不干胶标签或塑料材质制作机具铭牌。</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（四）铭牌固定。铭牌必须铆接在机具固定位置上，要求固定可靠，不易脱落或更换。</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二、出厂编号要求</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（一）农机补贴产品必须有唯一的机具出厂编号，且与铭牌上出厂编号为同一号码。</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（二）应避免与其它企业、不同产品编号重复，在我省销售的农机补贴产品出厂编号须按“厂牌（品牌）代码+型号+生产流水号”或企业自定的方法（应体现唯一性）编制。</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三、合格证要求</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农机补贴产品必须有合格证，其式样由各生产企业自行确定。</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合格证上标注的内容应包括：产品型号、出厂编号、发动机型号（没有动力的不需标注）、发动机编号（没有动力的不需标注）、检验员、检验日期和检验章（或公章）等信息。</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合格证上所有内容均为打印字体，不允许采用手工填写。</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四、出厂编号等的打印要求</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一）农机补贴产品的出厂编号和产品型号必须打印在机体易见、易拓印、不易锈蚀和损坏的固定位置上，编号两端必须有起止标记，起止标记可以是“—”、“☆”、“△”、“∽”等（如采用“厂牌（品牌）代码+型号+生产流水号”编制出厂编号,不需打印产品型号）。打印位置应在产品说明书中注明。其中，拖拉机、联合收割机还必须按GB16151-2008《农业机械运行安全技术条件》中的相关规定，打印发动机型号和发动机出厂编号；插秧机也按此规定执行。</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（二）打印字体和字号除拖拉机、联合收割机等国家已有规定外，其它产品由企业自行确定，钢印打印深度要能保证拓印清晰。</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（三）各设区市可根据实际，确定有关机具喷印监督标识。</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五、其它要求</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（二）凡标志标识不符合上述要求的农机补贴产品，县级农机主管部门要督促农机产销企业进行整改，在整改没有到位之前，不得办理补贴。</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（三）实行二维码管理补贴机具的相关要求，另行通知。</w:t>
      </w:r>
    </w:p>
    <w:p>
      <w:pPr>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br w:type="page"/>
      </w:r>
    </w:p>
    <w:p>
      <w:pPr>
        <w:spacing w:line="520" w:lineRule="exact"/>
        <w:ind w:firstLine="640" w:firstLineChars="200"/>
        <w:rPr>
          <w:rFonts w:hint="eastAsia" w:ascii="仿宋_GB2312" w:hAnsi="仿宋" w:eastAsia="仿宋_GB2312"/>
          <w:sz w:val="32"/>
          <w:szCs w:val="32"/>
        </w:rPr>
        <w:sectPr>
          <w:footerReference r:id="rId7" w:type="default"/>
          <w:pgSz w:w="11906" w:h="16838"/>
          <w:pgMar w:top="1418" w:right="1531" w:bottom="1418" w:left="1531" w:header="851" w:footer="992" w:gutter="0"/>
          <w:pgNumType w:start="1"/>
          <w:cols w:space="425" w:num="1"/>
          <w:docGrid w:type="lines" w:linePitch="312" w:charSpace="0"/>
        </w:sectPr>
      </w:pPr>
    </w:p>
    <w:p>
      <w:pPr>
        <w:spacing w:line="590" w:lineRule="exact"/>
        <w:jc w:val="left"/>
        <w:rPr>
          <w:rFonts w:hint="eastAsia" w:ascii="黑体" w:hAnsi="黑体" w:eastAsia="黑体"/>
          <w:sz w:val="32"/>
        </w:rPr>
      </w:pPr>
      <w:r>
        <w:rPr>
          <w:rFonts w:hint="eastAsia" w:ascii="黑体" w:hAnsi="黑体" w:eastAsia="黑体"/>
          <w:sz w:val="32"/>
        </w:rPr>
        <w:t>附件</w:t>
      </w:r>
      <w:r>
        <w:rPr>
          <w:rFonts w:hint="eastAsia" w:ascii="黑体" w:hAnsi="黑体" w:eastAsia="黑体"/>
          <w:sz w:val="32"/>
          <w:lang w:val="en-US" w:eastAsia="zh-CN"/>
        </w:rPr>
        <w:t>4</w:t>
      </w:r>
      <w:r>
        <w:rPr>
          <w:rFonts w:hint="eastAsia" w:ascii="黑体" w:hAnsi="黑体" w:eastAsia="黑体"/>
          <w:sz w:val="32"/>
        </w:rPr>
        <w:t>：</w:t>
      </w:r>
    </w:p>
    <w:p>
      <w:pPr>
        <w:spacing w:line="240" w:lineRule="auto"/>
        <w:jc w:val="left"/>
        <w:rPr>
          <w:rFonts w:hint="eastAsia" w:ascii="黑体" w:hAnsi="黑体" w:eastAsia="黑体"/>
          <w:sz w:val="32"/>
          <w:lang w:eastAsia="zh-CN"/>
        </w:rPr>
      </w:pPr>
      <w:r>
        <w:rPr>
          <w:rFonts w:hint="eastAsia" w:ascii="黑体" w:hAnsi="黑体" w:eastAsia="黑体"/>
          <w:sz w:val="32"/>
          <w:lang w:eastAsia="zh-CN"/>
        </w:rPr>
        <w:drawing>
          <wp:inline distT="0" distB="0" distL="114300" distR="114300">
            <wp:extent cx="5276850" cy="8013065"/>
            <wp:effectExtent l="0" t="0" r="0" b="6985"/>
            <wp:docPr id="4" name="图片 4" descr="江苏省农机购置补贴申请办理服务系统（2021-2023）流程图_pr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江苏省农机购置补贴申请办理服务系统（2021-2023）流程图_proc"/>
                    <pic:cNvPicPr>
                      <a:picLocks noChangeAspect="1"/>
                    </pic:cNvPicPr>
                  </pic:nvPicPr>
                  <pic:blipFill>
                    <a:blip r:embed="rId9"/>
                    <a:stretch>
                      <a:fillRect/>
                    </a:stretch>
                  </pic:blipFill>
                  <pic:spPr>
                    <a:xfrm>
                      <a:off x="0" y="0"/>
                      <a:ext cx="5276850" cy="8013065"/>
                    </a:xfrm>
                    <a:prstGeom prst="rect">
                      <a:avLst/>
                    </a:prstGeom>
                  </pic:spPr>
                </pic:pic>
              </a:graphicData>
            </a:graphic>
          </wp:inline>
        </w:drawing>
      </w:r>
    </w:p>
    <w:p>
      <w:pPr>
        <w:spacing w:line="590" w:lineRule="exact"/>
        <w:jc w:val="left"/>
        <w:rPr>
          <w:rFonts w:ascii="黑体" w:hAnsi="黑体" w:eastAsia="黑体"/>
          <w:sz w:val="32"/>
        </w:rPr>
      </w:pPr>
      <w:r>
        <w:rPr>
          <w:rFonts w:hint="eastAsia" w:ascii="黑体" w:hAnsi="黑体" w:eastAsia="黑体"/>
          <w:sz w:val="32"/>
        </w:rPr>
        <w:t>附件</w:t>
      </w:r>
      <w:r>
        <w:rPr>
          <w:rFonts w:hint="eastAsia" w:ascii="黑体" w:hAnsi="黑体" w:eastAsia="黑体"/>
          <w:sz w:val="32"/>
          <w:lang w:val="en-US" w:eastAsia="zh-CN"/>
        </w:rPr>
        <w:t>5</w:t>
      </w:r>
      <w:r>
        <w:rPr>
          <w:rFonts w:hint="eastAsia" w:ascii="黑体" w:hAnsi="黑体" w:eastAsia="黑体"/>
          <w:sz w:val="32"/>
        </w:rPr>
        <w:t>：</w:t>
      </w:r>
      <w:r>
        <w:rPr>
          <w:rFonts w:ascii="黑体" w:hAnsi="黑体" w:eastAsia="黑体"/>
          <w:sz w:val="32"/>
        </w:rPr>
        <w:t xml:space="preserve"> </w:t>
      </w:r>
    </w:p>
    <w:p>
      <w:pPr>
        <w:jc w:val="center"/>
        <w:rPr>
          <w:rFonts w:ascii="黑体" w:eastAsia="黑体"/>
          <w:sz w:val="44"/>
          <w:szCs w:val="44"/>
        </w:rPr>
      </w:pPr>
      <w:r>
        <w:rPr>
          <w:rFonts w:hint="eastAsia" w:ascii="黑体" w:eastAsia="黑体"/>
          <w:sz w:val="44"/>
          <w:szCs w:val="44"/>
        </w:rPr>
        <w:t>溧水区农机购置补贴工作领导小组</w:t>
      </w:r>
    </w:p>
    <w:p>
      <w:pPr>
        <w:jc w:val="center"/>
        <w:rPr>
          <w:rFonts w:ascii="黑体" w:eastAsia="黑体"/>
          <w:sz w:val="44"/>
          <w:szCs w:val="44"/>
        </w:rPr>
      </w:pPr>
    </w:p>
    <w:p>
      <w:pPr>
        <w:rPr>
          <w:rFonts w:ascii="仿宋_GB2312" w:eastAsia="仿宋_GB2312"/>
          <w:sz w:val="32"/>
          <w:szCs w:val="30"/>
        </w:rPr>
      </w:pPr>
      <w:r>
        <w:rPr>
          <w:rFonts w:hint="eastAsia" w:ascii="仿宋_GB2312" w:eastAsia="仿宋_GB2312"/>
          <w:sz w:val="32"/>
          <w:szCs w:val="30"/>
        </w:rPr>
        <w:t>开发区、各镇（街）水务站：</w:t>
      </w:r>
    </w:p>
    <w:p>
      <w:pPr>
        <w:ind w:firstLine="435"/>
        <w:rPr>
          <w:rFonts w:ascii="仿宋_GB2312" w:eastAsia="仿宋_GB2312"/>
          <w:sz w:val="32"/>
          <w:szCs w:val="30"/>
        </w:rPr>
      </w:pPr>
      <w:r>
        <w:rPr>
          <w:rFonts w:hint="eastAsia" w:ascii="仿宋_GB2312" w:eastAsia="仿宋_GB2312"/>
          <w:sz w:val="32"/>
          <w:szCs w:val="30"/>
        </w:rPr>
        <w:t>为进一步做好溧水区农机购置补贴工作，落实好农机惠农工作，经研究，决定成立溧水区农机购置补贴工作领导小组，成员名单如下：</w:t>
      </w:r>
    </w:p>
    <w:p>
      <w:pPr>
        <w:ind w:firstLine="435"/>
        <w:rPr>
          <w:rFonts w:ascii="仿宋_GB2312" w:eastAsia="仿宋_GB2312"/>
          <w:sz w:val="32"/>
          <w:szCs w:val="30"/>
        </w:rPr>
      </w:pPr>
      <w:r>
        <w:rPr>
          <w:rFonts w:hint="eastAsia" w:ascii="仿宋_GB2312" w:eastAsia="仿宋_GB2312"/>
          <w:sz w:val="32"/>
          <w:szCs w:val="30"/>
        </w:rPr>
        <w:t>组  长：丁长青       区农业农村局局长</w:t>
      </w:r>
    </w:p>
    <w:p>
      <w:pPr>
        <w:ind w:firstLine="435"/>
        <w:rPr>
          <w:rFonts w:ascii="仿宋_GB2312" w:eastAsia="仿宋_GB2312"/>
          <w:sz w:val="32"/>
          <w:szCs w:val="30"/>
        </w:rPr>
      </w:pPr>
      <w:r>
        <w:rPr>
          <w:rFonts w:hint="eastAsia" w:ascii="仿宋_GB2312" w:eastAsia="仿宋_GB2312"/>
          <w:sz w:val="32"/>
          <w:szCs w:val="30"/>
        </w:rPr>
        <w:t>副组长：陶金荣       区财政局副局长</w:t>
      </w:r>
    </w:p>
    <w:p>
      <w:pPr>
        <w:ind w:firstLine="1760" w:firstLineChars="550"/>
        <w:rPr>
          <w:rFonts w:hint="eastAsia" w:ascii="仿宋_GB2312" w:eastAsia="仿宋_GB2312"/>
          <w:sz w:val="32"/>
          <w:szCs w:val="30"/>
          <w:lang w:val="en-US" w:eastAsia="zh-CN"/>
        </w:rPr>
      </w:pPr>
      <w:r>
        <w:rPr>
          <w:rFonts w:hint="eastAsia" w:ascii="仿宋_GB2312" w:eastAsia="仿宋_GB2312"/>
          <w:sz w:val="32"/>
          <w:szCs w:val="30"/>
          <w:lang w:val="en-US" w:eastAsia="zh-CN"/>
        </w:rPr>
        <w:t>李岭辉</w:t>
      </w:r>
      <w:r>
        <w:rPr>
          <w:rFonts w:hint="eastAsia" w:ascii="仿宋_GB2312" w:eastAsia="仿宋_GB2312"/>
          <w:sz w:val="32"/>
          <w:szCs w:val="30"/>
        </w:rPr>
        <w:t xml:space="preserve">      </w:t>
      </w:r>
      <w:r>
        <w:rPr>
          <w:rFonts w:hint="eastAsia" w:ascii="仿宋_GB2312" w:eastAsia="仿宋_GB2312"/>
          <w:sz w:val="32"/>
          <w:szCs w:val="30"/>
          <w:lang w:val="en-US" w:eastAsia="zh-CN"/>
        </w:rPr>
        <w:t xml:space="preserve"> </w:t>
      </w:r>
      <w:r>
        <w:rPr>
          <w:rFonts w:hint="eastAsia" w:ascii="仿宋_GB2312" w:eastAsia="仿宋_GB2312"/>
          <w:sz w:val="32"/>
          <w:szCs w:val="30"/>
        </w:rPr>
        <w:t>区农业农村局</w:t>
      </w:r>
      <w:r>
        <w:rPr>
          <w:rFonts w:hint="eastAsia" w:ascii="仿宋_GB2312" w:eastAsia="仿宋_GB2312"/>
          <w:sz w:val="32"/>
          <w:szCs w:val="30"/>
          <w:lang w:val="en-US" w:eastAsia="zh-CN"/>
        </w:rPr>
        <w:t>副局长</w:t>
      </w:r>
    </w:p>
    <w:p>
      <w:pPr>
        <w:ind w:firstLine="480" w:firstLineChars="150"/>
        <w:rPr>
          <w:rFonts w:ascii="仿宋_GB2312" w:eastAsia="仿宋_GB2312"/>
          <w:sz w:val="32"/>
          <w:szCs w:val="30"/>
        </w:rPr>
      </w:pPr>
      <w:r>
        <w:rPr>
          <w:rFonts w:hint="eastAsia" w:ascii="仿宋_GB2312" w:eastAsia="仿宋_GB2312"/>
          <w:sz w:val="32"/>
          <w:szCs w:val="30"/>
        </w:rPr>
        <w:t>成  员：黄  海       区农业局农机科科长</w:t>
      </w:r>
    </w:p>
    <w:p>
      <w:pPr>
        <w:ind w:firstLine="1760" w:firstLineChars="550"/>
        <w:rPr>
          <w:rFonts w:ascii="仿宋_GB2312" w:eastAsia="仿宋_GB2312"/>
          <w:sz w:val="32"/>
          <w:szCs w:val="30"/>
        </w:rPr>
      </w:pPr>
      <w:r>
        <w:rPr>
          <w:rFonts w:hint="eastAsia" w:ascii="仿宋_GB2312" w:eastAsia="仿宋_GB2312"/>
          <w:sz w:val="32"/>
          <w:szCs w:val="30"/>
        </w:rPr>
        <w:t>曹存龙       柘塘街道水务站农机管理员</w:t>
      </w:r>
    </w:p>
    <w:p>
      <w:pPr>
        <w:rPr>
          <w:rFonts w:ascii="楷体_GB2312" w:hAnsi="宋体" w:eastAsia="楷体_GB2312" w:cs="宋体"/>
          <w:szCs w:val="20"/>
        </w:rPr>
      </w:pPr>
      <w:r>
        <w:rPr>
          <w:rFonts w:hint="eastAsia" w:ascii="仿宋_GB2312" w:eastAsia="仿宋_GB2312"/>
          <w:sz w:val="32"/>
          <w:szCs w:val="30"/>
        </w:rPr>
        <w:t xml:space="preserve">           孔月星       永阳街道水务站农机管理员</w:t>
      </w:r>
    </w:p>
    <w:p>
      <w:pPr>
        <w:rPr>
          <w:rFonts w:ascii="楷体_GB2312" w:hAnsi="宋体" w:eastAsia="楷体_GB2312" w:cs="宋体"/>
          <w:szCs w:val="20"/>
        </w:rPr>
      </w:pPr>
      <w:r>
        <w:rPr>
          <w:rFonts w:hint="eastAsia" w:ascii="仿宋_GB2312" w:eastAsia="仿宋_GB2312"/>
          <w:sz w:val="32"/>
          <w:szCs w:val="30"/>
        </w:rPr>
        <w:t xml:space="preserve">           周敦国       白马镇水务站农机管理员</w:t>
      </w:r>
    </w:p>
    <w:p>
      <w:pPr>
        <w:ind w:firstLine="435"/>
        <w:rPr>
          <w:rFonts w:ascii="仿宋_GB2312" w:eastAsia="仿宋_GB2312"/>
          <w:sz w:val="32"/>
          <w:szCs w:val="30"/>
        </w:rPr>
      </w:pPr>
      <w:r>
        <w:rPr>
          <w:rFonts w:hint="eastAsia" w:ascii="仿宋_GB2312" w:eastAsia="仿宋_GB2312"/>
          <w:sz w:val="32"/>
          <w:szCs w:val="30"/>
        </w:rPr>
        <w:t xml:space="preserve">        端国庆       洪蓝街道水务站农机管理员</w:t>
      </w:r>
    </w:p>
    <w:p>
      <w:pPr>
        <w:ind w:firstLine="435"/>
        <w:rPr>
          <w:rFonts w:ascii="仿宋_GB2312" w:eastAsia="仿宋_GB2312"/>
          <w:sz w:val="32"/>
          <w:szCs w:val="30"/>
        </w:rPr>
      </w:pPr>
      <w:r>
        <w:rPr>
          <w:rFonts w:hint="eastAsia" w:ascii="仿宋_GB2312" w:eastAsia="仿宋_GB2312"/>
          <w:sz w:val="32"/>
          <w:szCs w:val="30"/>
        </w:rPr>
        <w:t xml:space="preserve">        傅  峥       石湫街道水务站农机管理员</w:t>
      </w:r>
    </w:p>
    <w:p>
      <w:pPr>
        <w:ind w:firstLine="435"/>
        <w:rPr>
          <w:rFonts w:ascii="仿宋_GB2312" w:eastAsia="仿宋_GB2312"/>
          <w:sz w:val="32"/>
          <w:szCs w:val="30"/>
        </w:rPr>
      </w:pPr>
      <w:r>
        <w:rPr>
          <w:rFonts w:hint="eastAsia" w:ascii="仿宋_GB2312" w:eastAsia="仿宋_GB2312"/>
          <w:sz w:val="32"/>
          <w:szCs w:val="30"/>
        </w:rPr>
        <w:t xml:space="preserve">        卞红霞       和凤镇水务站农机管理员</w:t>
      </w:r>
    </w:p>
    <w:p>
      <w:pPr>
        <w:rPr>
          <w:rFonts w:ascii="楷体_GB2312" w:hAnsi="宋体" w:eastAsia="楷体_GB2312" w:cs="宋体"/>
          <w:szCs w:val="20"/>
        </w:rPr>
      </w:pPr>
      <w:r>
        <w:rPr>
          <w:rFonts w:hint="eastAsia" w:ascii="仿宋_GB2312" w:eastAsia="仿宋_GB2312"/>
          <w:sz w:val="32"/>
          <w:szCs w:val="30"/>
        </w:rPr>
        <w:t xml:space="preserve">           曹德华       东屏街道水务站农机管理员</w:t>
      </w:r>
    </w:p>
    <w:p>
      <w:pPr>
        <w:rPr>
          <w:rFonts w:ascii="楷体_GB2312" w:hAnsi="宋体" w:eastAsia="楷体_GB2312" w:cs="宋体"/>
          <w:szCs w:val="20"/>
        </w:rPr>
      </w:pPr>
      <w:r>
        <w:rPr>
          <w:rFonts w:hint="eastAsia" w:ascii="仿宋_GB2312" w:eastAsia="仿宋_GB2312"/>
          <w:sz w:val="32"/>
          <w:szCs w:val="30"/>
        </w:rPr>
        <w:t xml:space="preserve">           徐  叶       晶桥镇水务站农机管理员</w:t>
      </w:r>
    </w:p>
    <w:p>
      <w:pPr>
        <w:ind w:firstLine="435"/>
        <w:rPr>
          <w:rFonts w:ascii="仿宋_GB2312" w:eastAsia="仿宋_GB2312"/>
          <w:sz w:val="32"/>
          <w:szCs w:val="30"/>
        </w:rPr>
      </w:pPr>
      <w:r>
        <w:rPr>
          <w:rFonts w:hint="eastAsia" w:ascii="仿宋_GB2312" w:eastAsia="仿宋_GB2312"/>
          <w:sz w:val="32"/>
          <w:szCs w:val="30"/>
        </w:rPr>
        <w:t>领导小组下设办公室，办公室设在区农业农村局，黄海通同志兼任办公室主任，区农业农村局农机科负责办公室日常工作。</w:t>
      </w: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script"/>
    <w:pitch w:val="default"/>
    <w:sig w:usb0="00000001" w:usb1="080E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sz w:val="28"/>
        <w:szCs w:val="28"/>
      </w:rPr>
    </w:pPr>
    <w:r>
      <w:fldChar w:fldCharType="begin"/>
    </w:r>
    <w:r>
      <w:instrText xml:space="preserve"> PAGE   \* MERGEFORMAT </w:instrText>
    </w:r>
    <w:r>
      <w:fldChar w:fldCharType="separate"/>
    </w:r>
    <w:r>
      <w:rPr>
        <w:rFonts w:ascii="方正仿宋简体" w:eastAsia="方正仿宋简体"/>
        <w:sz w:val="28"/>
        <w:szCs w:val="28"/>
        <w:lang w:val="zh-CN"/>
      </w:rPr>
      <w:t>19</w:t>
    </w:r>
    <w:r>
      <w:rPr>
        <w:sz w:val="28"/>
        <w:szCs w:val="28"/>
      </w:rPr>
      <w:fldChar w:fldCharType="end"/>
    </w:r>
  </w:p>
  <w:p>
    <w:pPr>
      <w:pStyle w:val="4"/>
      <w:jc w:val="center"/>
      <w:rPr>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4097" o:spid="_x0000_s4097" o:spt="202" type="#_x0000_t202" style="position:absolute;left:0pt;margin-left:15.5pt;margin-top:-4.5pt;height:144pt;width:144p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22</w:t>
                </w:r>
                <w:r>
                  <w:rPr>
                    <w:sz w:val="28"/>
                    <w:szCs w:val="28"/>
                  </w:rPr>
                  <w:fldChar w:fldCharType="end"/>
                </w:r>
                <w:r>
                  <w:rPr>
                    <w:sz w:val="28"/>
                    <w:szCs w:val="28"/>
                  </w:rPr>
                  <w:t xml:space="preserve"> —</w:t>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 PAGE   \* MERGEFORMAT </w:instrText>
    </w:r>
    <w:r>
      <w:fldChar w:fldCharType="separate"/>
    </w:r>
    <w:r>
      <w:rPr>
        <w:lang w:val="zh-CN"/>
      </w:rPr>
      <w:t>18</w:t>
    </w:r>
    <w:r>
      <w:rPr>
        <w:lang w:val="zh-CN"/>
      </w:rP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C75086"/>
    <w:multiLevelType w:val="singleLevel"/>
    <w:tmpl w:val="31C75086"/>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jI1ODFmYzFkY2Q0MmFmNTIxMmFiZTU5YmRiYjc4NTgifQ=="/>
  </w:docVars>
  <w:rsids>
    <w:rsidRoot w:val="00FF4597"/>
    <w:rsid w:val="000250B6"/>
    <w:rsid w:val="0003318D"/>
    <w:rsid w:val="00040205"/>
    <w:rsid w:val="00054380"/>
    <w:rsid w:val="000677BD"/>
    <w:rsid w:val="00073999"/>
    <w:rsid w:val="00076428"/>
    <w:rsid w:val="000926B5"/>
    <w:rsid w:val="000A0B01"/>
    <w:rsid w:val="000B3DEB"/>
    <w:rsid w:val="000D1EFE"/>
    <w:rsid w:val="000F5A85"/>
    <w:rsid w:val="00103FD1"/>
    <w:rsid w:val="001046FE"/>
    <w:rsid w:val="00110EBD"/>
    <w:rsid w:val="00135921"/>
    <w:rsid w:val="0016195E"/>
    <w:rsid w:val="00167FDC"/>
    <w:rsid w:val="00173473"/>
    <w:rsid w:val="00182812"/>
    <w:rsid w:val="00195D46"/>
    <w:rsid w:val="001A22B9"/>
    <w:rsid w:val="001A3DE9"/>
    <w:rsid w:val="001D01BC"/>
    <w:rsid w:val="001D0EE8"/>
    <w:rsid w:val="001E2F95"/>
    <w:rsid w:val="001E6DEA"/>
    <w:rsid w:val="00203C84"/>
    <w:rsid w:val="00205395"/>
    <w:rsid w:val="0020593B"/>
    <w:rsid w:val="0021490A"/>
    <w:rsid w:val="0023286A"/>
    <w:rsid w:val="00237BDD"/>
    <w:rsid w:val="00262A32"/>
    <w:rsid w:val="00262E1F"/>
    <w:rsid w:val="0027638D"/>
    <w:rsid w:val="002936A5"/>
    <w:rsid w:val="00293962"/>
    <w:rsid w:val="00293FD5"/>
    <w:rsid w:val="002B603C"/>
    <w:rsid w:val="002C6855"/>
    <w:rsid w:val="002E5ABA"/>
    <w:rsid w:val="002F1713"/>
    <w:rsid w:val="00322933"/>
    <w:rsid w:val="003339E6"/>
    <w:rsid w:val="0034478D"/>
    <w:rsid w:val="00344B0C"/>
    <w:rsid w:val="003570BD"/>
    <w:rsid w:val="003609DE"/>
    <w:rsid w:val="003679CF"/>
    <w:rsid w:val="003858AE"/>
    <w:rsid w:val="00387BEB"/>
    <w:rsid w:val="00392DE7"/>
    <w:rsid w:val="00393B34"/>
    <w:rsid w:val="003A4CD6"/>
    <w:rsid w:val="003B4D75"/>
    <w:rsid w:val="003D0A3A"/>
    <w:rsid w:val="003E279A"/>
    <w:rsid w:val="003F37CB"/>
    <w:rsid w:val="003F7C16"/>
    <w:rsid w:val="0040680A"/>
    <w:rsid w:val="00424065"/>
    <w:rsid w:val="004266A6"/>
    <w:rsid w:val="00431989"/>
    <w:rsid w:val="00437557"/>
    <w:rsid w:val="004423E9"/>
    <w:rsid w:val="00451764"/>
    <w:rsid w:val="0047127B"/>
    <w:rsid w:val="00475CEA"/>
    <w:rsid w:val="00490BFA"/>
    <w:rsid w:val="004910A1"/>
    <w:rsid w:val="00491E5D"/>
    <w:rsid w:val="00492CD7"/>
    <w:rsid w:val="00496099"/>
    <w:rsid w:val="004B423B"/>
    <w:rsid w:val="004C5950"/>
    <w:rsid w:val="004D77CC"/>
    <w:rsid w:val="004D7B7B"/>
    <w:rsid w:val="004E47BC"/>
    <w:rsid w:val="004E5234"/>
    <w:rsid w:val="004F7466"/>
    <w:rsid w:val="005169B7"/>
    <w:rsid w:val="005355F5"/>
    <w:rsid w:val="005464B2"/>
    <w:rsid w:val="00550B7C"/>
    <w:rsid w:val="0057045A"/>
    <w:rsid w:val="005B6070"/>
    <w:rsid w:val="005C13B0"/>
    <w:rsid w:val="005D4B3B"/>
    <w:rsid w:val="005F3E7C"/>
    <w:rsid w:val="005F65AA"/>
    <w:rsid w:val="00601F84"/>
    <w:rsid w:val="00604032"/>
    <w:rsid w:val="0062493D"/>
    <w:rsid w:val="00627588"/>
    <w:rsid w:val="00627A31"/>
    <w:rsid w:val="0063177E"/>
    <w:rsid w:val="00640012"/>
    <w:rsid w:val="00654E4C"/>
    <w:rsid w:val="00656A23"/>
    <w:rsid w:val="0067173D"/>
    <w:rsid w:val="006740A1"/>
    <w:rsid w:val="00677FB7"/>
    <w:rsid w:val="00684648"/>
    <w:rsid w:val="006B0EAA"/>
    <w:rsid w:val="006B2D67"/>
    <w:rsid w:val="006B6F0A"/>
    <w:rsid w:val="006D5F6B"/>
    <w:rsid w:val="006E40DA"/>
    <w:rsid w:val="006E715C"/>
    <w:rsid w:val="00700440"/>
    <w:rsid w:val="007046B5"/>
    <w:rsid w:val="00720C74"/>
    <w:rsid w:val="00732CAC"/>
    <w:rsid w:val="007536BE"/>
    <w:rsid w:val="007605D6"/>
    <w:rsid w:val="00765D91"/>
    <w:rsid w:val="007670C3"/>
    <w:rsid w:val="007678D2"/>
    <w:rsid w:val="007955B2"/>
    <w:rsid w:val="007B1813"/>
    <w:rsid w:val="007C31AE"/>
    <w:rsid w:val="007D3C79"/>
    <w:rsid w:val="007F4C24"/>
    <w:rsid w:val="008155C3"/>
    <w:rsid w:val="00822262"/>
    <w:rsid w:val="008379F7"/>
    <w:rsid w:val="00850B83"/>
    <w:rsid w:val="00853CA4"/>
    <w:rsid w:val="008C5228"/>
    <w:rsid w:val="008D3538"/>
    <w:rsid w:val="008E5DF5"/>
    <w:rsid w:val="00902DA7"/>
    <w:rsid w:val="00916248"/>
    <w:rsid w:val="00924970"/>
    <w:rsid w:val="0092549A"/>
    <w:rsid w:val="00930822"/>
    <w:rsid w:val="00933DAE"/>
    <w:rsid w:val="009A0893"/>
    <w:rsid w:val="009B5592"/>
    <w:rsid w:val="009E1096"/>
    <w:rsid w:val="00A04E92"/>
    <w:rsid w:val="00A11C00"/>
    <w:rsid w:val="00A32FA2"/>
    <w:rsid w:val="00A37C2B"/>
    <w:rsid w:val="00A4659A"/>
    <w:rsid w:val="00A671AA"/>
    <w:rsid w:val="00A729E4"/>
    <w:rsid w:val="00A84BD9"/>
    <w:rsid w:val="00AC1F64"/>
    <w:rsid w:val="00AC7735"/>
    <w:rsid w:val="00AC77B9"/>
    <w:rsid w:val="00AE3872"/>
    <w:rsid w:val="00B01E06"/>
    <w:rsid w:val="00B055F0"/>
    <w:rsid w:val="00B20EA5"/>
    <w:rsid w:val="00B42213"/>
    <w:rsid w:val="00B47EE6"/>
    <w:rsid w:val="00B5599B"/>
    <w:rsid w:val="00B563F8"/>
    <w:rsid w:val="00B635D9"/>
    <w:rsid w:val="00B65015"/>
    <w:rsid w:val="00BA54B6"/>
    <w:rsid w:val="00BE2BE4"/>
    <w:rsid w:val="00C228B9"/>
    <w:rsid w:val="00C23717"/>
    <w:rsid w:val="00C46404"/>
    <w:rsid w:val="00C770F5"/>
    <w:rsid w:val="00C779C3"/>
    <w:rsid w:val="00C86047"/>
    <w:rsid w:val="00CB10D3"/>
    <w:rsid w:val="00CB594C"/>
    <w:rsid w:val="00CB62FB"/>
    <w:rsid w:val="00CC5CD1"/>
    <w:rsid w:val="00CD42AB"/>
    <w:rsid w:val="00CE7168"/>
    <w:rsid w:val="00CF59A3"/>
    <w:rsid w:val="00D13250"/>
    <w:rsid w:val="00D209B8"/>
    <w:rsid w:val="00D31483"/>
    <w:rsid w:val="00D67645"/>
    <w:rsid w:val="00D73A6F"/>
    <w:rsid w:val="00D7538C"/>
    <w:rsid w:val="00D92EED"/>
    <w:rsid w:val="00D956CE"/>
    <w:rsid w:val="00D97C4F"/>
    <w:rsid w:val="00DA19EA"/>
    <w:rsid w:val="00DA4458"/>
    <w:rsid w:val="00DB427B"/>
    <w:rsid w:val="00DE25B1"/>
    <w:rsid w:val="00DE4E53"/>
    <w:rsid w:val="00DF031D"/>
    <w:rsid w:val="00DF1EA1"/>
    <w:rsid w:val="00DF4B7A"/>
    <w:rsid w:val="00E26644"/>
    <w:rsid w:val="00E970DC"/>
    <w:rsid w:val="00EA4475"/>
    <w:rsid w:val="00EA54BA"/>
    <w:rsid w:val="00EC0CBD"/>
    <w:rsid w:val="00EC64C1"/>
    <w:rsid w:val="00EE012D"/>
    <w:rsid w:val="00EE28E7"/>
    <w:rsid w:val="00EE54E0"/>
    <w:rsid w:val="00F029B7"/>
    <w:rsid w:val="00F33EC1"/>
    <w:rsid w:val="00F377DD"/>
    <w:rsid w:val="00F5798B"/>
    <w:rsid w:val="00F620E2"/>
    <w:rsid w:val="00F73811"/>
    <w:rsid w:val="00F86214"/>
    <w:rsid w:val="00FA2C01"/>
    <w:rsid w:val="00FB4245"/>
    <w:rsid w:val="00FC0511"/>
    <w:rsid w:val="00FC09D4"/>
    <w:rsid w:val="00FD0908"/>
    <w:rsid w:val="00FE26B4"/>
    <w:rsid w:val="00FE3C32"/>
    <w:rsid w:val="00FF1162"/>
    <w:rsid w:val="00FF3881"/>
    <w:rsid w:val="00FF4597"/>
    <w:rsid w:val="00FF5610"/>
    <w:rsid w:val="1C034C99"/>
    <w:rsid w:val="32525221"/>
    <w:rsid w:val="344B155A"/>
    <w:rsid w:val="38F84A2D"/>
    <w:rsid w:val="3DC81D7E"/>
    <w:rsid w:val="3F001C90"/>
    <w:rsid w:val="466B3885"/>
    <w:rsid w:val="4CF84BA0"/>
    <w:rsid w:val="4E9C2D78"/>
    <w:rsid w:val="67015DF7"/>
    <w:rsid w:val="6F8B054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nhideWhenUsed="0"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0"/>
    <w:semiHidden/>
    <w:uiPriority w:val="99"/>
    <w:pPr>
      <w:ind w:left="100" w:leftChars="2500"/>
    </w:pPr>
  </w:style>
  <w:style w:type="paragraph" w:styleId="3">
    <w:name w:val="Balloon Text"/>
    <w:basedOn w:val="1"/>
    <w:link w:val="11"/>
    <w:semiHidden/>
    <w:uiPriority w:val="99"/>
    <w:rPr>
      <w:sz w:val="18"/>
      <w:szCs w:val="18"/>
    </w:rPr>
  </w:style>
  <w:style w:type="paragraph" w:styleId="4">
    <w:name w:val="footer"/>
    <w:basedOn w:val="1"/>
    <w:link w:val="9"/>
    <w:qFormat/>
    <w:uiPriority w:val="99"/>
    <w:pPr>
      <w:tabs>
        <w:tab w:val="center" w:pos="4153"/>
        <w:tab w:val="right" w:pos="8306"/>
      </w:tabs>
      <w:snapToGrid w:val="0"/>
      <w:jc w:val="left"/>
    </w:pPr>
    <w:rPr>
      <w:sz w:val="18"/>
      <w:szCs w:val="18"/>
    </w:rPr>
  </w:style>
  <w:style w:type="paragraph" w:styleId="5">
    <w:name w:val="header"/>
    <w:basedOn w:val="1"/>
    <w:link w:val="8"/>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qFormat/>
    <w:locked/>
    <w:uiPriority w:val="99"/>
    <w:rPr>
      <w:rFonts w:cs="Times New Roman"/>
      <w:sz w:val="18"/>
      <w:szCs w:val="18"/>
    </w:rPr>
  </w:style>
  <w:style w:type="character" w:customStyle="1" w:styleId="9">
    <w:name w:val="页脚 Char"/>
    <w:basedOn w:val="7"/>
    <w:link w:val="4"/>
    <w:qFormat/>
    <w:locked/>
    <w:uiPriority w:val="99"/>
    <w:rPr>
      <w:rFonts w:cs="Times New Roman"/>
      <w:sz w:val="18"/>
      <w:szCs w:val="18"/>
    </w:rPr>
  </w:style>
  <w:style w:type="character" w:customStyle="1" w:styleId="10">
    <w:name w:val="日期 Char"/>
    <w:basedOn w:val="7"/>
    <w:link w:val="2"/>
    <w:semiHidden/>
    <w:qFormat/>
    <w:locked/>
    <w:uiPriority w:val="99"/>
    <w:rPr>
      <w:rFonts w:cs="Times New Roman"/>
    </w:rPr>
  </w:style>
  <w:style w:type="character" w:customStyle="1" w:styleId="11">
    <w:name w:val="批注框文本 Char"/>
    <w:basedOn w:val="7"/>
    <w:link w:val="3"/>
    <w:semiHidden/>
    <w:qFormat/>
    <w:locked/>
    <w:uiPriority w:val="99"/>
    <w:rPr>
      <w:rFonts w:cs="Times New Roman"/>
      <w:sz w:val="18"/>
      <w:szCs w:val="18"/>
    </w:rPr>
  </w:style>
  <w:style w:type="paragraph" w:customStyle="1" w:styleId="12">
    <w:name w:val="Char"/>
    <w:basedOn w:val="1"/>
    <w:semiHidden/>
    <w:uiPriority w:val="0"/>
    <w:rPr>
      <w:rFonts w:ascii="Times New Roman" w:hAnsi="Times New Roman"/>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7"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497348D-AB42-4856-8083-3587887DA0D8}">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24</Pages>
  <Words>8586</Words>
  <Characters>9573</Characters>
  <Lines>75</Lines>
  <Paragraphs>21</Paragraphs>
  <TotalTime>3</TotalTime>
  <ScaleCrop>false</ScaleCrop>
  <LinksUpToDate>false</LinksUpToDate>
  <CharactersWithSpaces>9804</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2021-08-17T02:28:00Z</dcterms:created>
  <dc:creator>dell</dc:creator>
  <cp:lastModifiedBy>Administrator</cp:lastModifiedBy>
  <cp:lastPrinted>2020-07-21T06:48:00Z</cp:lastPrinted>
  <dcterms:modified xsi:type="dcterms:W3CDTF">2022-05-12T03:38:31Z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526880E9859A44979726DEA8B11C78E0</vt:lpwstr>
  </property>
</Properties>
</file>