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18FA" w:rsidRDefault="000D18FA" w:rsidP="000D18FA">
      <w:pPr>
        <w:widowControl/>
        <w:spacing w:line="560" w:lineRule="exact"/>
        <w:ind w:left="3200" w:hangingChars="1000" w:hanging="3200"/>
        <w:jc w:val="lef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2</w:t>
      </w:r>
    </w:p>
    <w:p w:rsidR="000D18FA" w:rsidRDefault="000D18FA" w:rsidP="000D18FA">
      <w:pPr>
        <w:widowControl/>
        <w:spacing w:line="2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18FA" w:rsidRDefault="000D18FA" w:rsidP="000D18FA">
      <w:pPr>
        <w:widowControl/>
        <w:spacing w:line="590" w:lineRule="exact"/>
        <w:ind w:left="3600" w:hangingChars="1000" w:hanging="3600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bookmarkStart w:id="0" w:name="_GoBack"/>
      <w:proofErr w:type="gramStart"/>
      <w:r>
        <w:rPr>
          <w:rFonts w:ascii="Times New Roman" w:eastAsia="方正小标宋简体" w:hAnsi="Times New Roman" w:cs="Times New Roman"/>
          <w:sz w:val="36"/>
          <w:szCs w:val="36"/>
        </w:rPr>
        <w:t>翠</w:t>
      </w:r>
      <w:proofErr w:type="gramEnd"/>
      <w:r>
        <w:rPr>
          <w:rFonts w:ascii="Times New Roman" w:eastAsia="方正小标宋简体" w:hAnsi="Times New Roman" w:cs="Times New Roman"/>
          <w:sz w:val="36"/>
          <w:szCs w:val="36"/>
        </w:rPr>
        <w:t>屏山宾馆交通路线</w:t>
      </w:r>
    </w:p>
    <w:bookmarkEnd w:id="0"/>
    <w:p w:rsidR="000D18FA" w:rsidRDefault="000D18FA" w:rsidP="000D18FA">
      <w:pPr>
        <w:widowControl/>
        <w:spacing w:line="2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18FA" w:rsidRDefault="000D18FA" w:rsidP="000D18FA">
      <w:pPr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一、公共交通</w:t>
      </w:r>
    </w:p>
    <w:p w:rsidR="000D18FA" w:rsidRDefault="000D18FA" w:rsidP="000D18FA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可乘坐地铁</w:t>
      </w: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号线往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秣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周东路方向，在天元西路下车，步行</w:t>
      </w:r>
      <w:r>
        <w:rPr>
          <w:rFonts w:ascii="Times New Roman" w:eastAsia="方正仿宋_GBK" w:hAnsi="Times New Roman" w:cs="Times New Roman"/>
          <w:sz w:val="32"/>
          <w:szCs w:val="32"/>
        </w:rPr>
        <w:t>1.4</w:t>
      </w:r>
      <w:r>
        <w:rPr>
          <w:rFonts w:ascii="Times New Roman" w:eastAsia="方正仿宋_GBK" w:hAnsi="Times New Roman" w:cs="Times New Roman"/>
          <w:sz w:val="32"/>
          <w:szCs w:val="32"/>
        </w:rPr>
        <w:t>公里或乘坐出租车到翠屏山宾馆下即可。或乘坐地铁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号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线往药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科大学方向，在胜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太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路或百家湖站下，然后乘坐出租车到翠屏山宾馆下即可。</w:t>
      </w:r>
    </w:p>
    <w:p w:rsidR="000D18FA" w:rsidRDefault="000D18FA" w:rsidP="000D18FA">
      <w:pPr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二、自驾车</w:t>
      </w:r>
    </w:p>
    <w:p w:rsidR="000D18FA" w:rsidRDefault="000D18FA" w:rsidP="000D18FA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南京南站方向：从起点向东北方向进入六朝路，沿六朝路往三桥方向，在翠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屏桥朝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天元西路</w:t>
      </w:r>
      <w:r>
        <w:rPr>
          <w:rFonts w:ascii="Times New Roman" w:eastAsia="方正仿宋_GBK" w:hAnsi="Times New Roman" w:cs="Times New Roman"/>
          <w:sz w:val="32"/>
          <w:szCs w:val="32"/>
        </w:rPr>
        <w:t>/</w:t>
      </w:r>
      <w:r>
        <w:rPr>
          <w:rFonts w:ascii="Times New Roman" w:eastAsia="方正仿宋_GBK" w:hAnsi="Times New Roman" w:cs="Times New Roman"/>
          <w:sz w:val="32"/>
          <w:szCs w:val="32"/>
        </w:rPr>
        <w:t>江宁东山方向，进入天元西路。</w:t>
      </w:r>
    </w:p>
    <w:tbl>
      <w:tblPr>
        <w:tblW w:w="88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99"/>
        <w:gridCol w:w="4435"/>
      </w:tblGrid>
      <w:tr w:rsidR="000D18FA" w:rsidTr="00E14B7C">
        <w:trPr>
          <w:jc w:val="center"/>
        </w:trPr>
        <w:tc>
          <w:tcPr>
            <w:tcW w:w="4399" w:type="dxa"/>
          </w:tcPr>
          <w:p w:rsidR="000D18FA" w:rsidRDefault="000D18FA" w:rsidP="00E14B7C">
            <w:pPr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17222E83" wp14:editId="155F04A0">
                  <wp:extent cx="2652395" cy="2627630"/>
                  <wp:effectExtent l="0" t="0" r="0" b="0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2395" cy="2627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35" w:type="dxa"/>
          </w:tcPr>
          <w:p w:rsidR="000D18FA" w:rsidRDefault="000D18FA" w:rsidP="00E14B7C">
            <w:pPr>
              <w:rPr>
                <w:rFonts w:ascii="Times New Roman" w:eastAsia="仿宋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794127F7" wp14:editId="53A737A0">
                  <wp:extent cx="2677160" cy="2710180"/>
                  <wp:effectExtent l="0" t="0" r="0" b="0"/>
                  <wp:docPr id="2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77160" cy="2710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D18FA" w:rsidRDefault="000D18FA" w:rsidP="000D18FA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南京火车站方向：从起点进入龙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蟠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路行驶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1.2 </w:t>
      </w:r>
      <w:r>
        <w:rPr>
          <w:rFonts w:ascii="Times New Roman" w:eastAsia="方正仿宋_GBK" w:hAnsi="Times New Roman" w:cs="Times New Roman"/>
          <w:sz w:val="32"/>
          <w:szCs w:val="32"/>
        </w:rPr>
        <w:t>公里，转弯上匝道进入九华山隧道，直行进入内环东线，过晨光立交桥直行进入机场连接线，行驶至花神庙枢纽，在翠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屏桥朝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天元西路</w:t>
      </w:r>
      <w:r>
        <w:rPr>
          <w:rFonts w:ascii="Times New Roman" w:eastAsia="方正仿宋_GBK" w:hAnsi="Times New Roman" w:cs="Times New Roman"/>
          <w:sz w:val="32"/>
          <w:szCs w:val="32"/>
        </w:rPr>
        <w:t>/</w:t>
      </w:r>
      <w:r>
        <w:rPr>
          <w:rFonts w:ascii="Times New Roman" w:eastAsia="方正仿宋_GBK" w:hAnsi="Times New Roman" w:cs="Times New Roman"/>
          <w:sz w:val="32"/>
          <w:szCs w:val="32"/>
        </w:rPr>
        <w:t>江宁东山方向，进入天元西路。</w:t>
      </w:r>
    </w:p>
    <w:p w:rsidR="000D18FA" w:rsidRDefault="000D18FA" w:rsidP="000D18FA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沪宁高速方向：上绕城公路前往机场高速方向，沿机场高速行驶，在翠屏山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匝道口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下车即可。</w:t>
      </w:r>
    </w:p>
    <w:p w:rsidR="000D18FA" w:rsidRDefault="000D18FA" w:rsidP="000D18FA">
      <w:pPr>
        <w:widowControl/>
        <w:spacing w:line="590" w:lineRule="exact"/>
        <w:ind w:left="3200" w:hangingChars="1000" w:hanging="3200"/>
        <w:jc w:val="left"/>
        <w:rPr>
          <w:rFonts w:ascii="Times New Roman" w:eastAsia="方正黑体_GBK" w:hAnsi="Times New Roman" w:cs="Times New Roman"/>
          <w:sz w:val="32"/>
          <w:szCs w:val="32"/>
        </w:rPr>
      </w:pPr>
    </w:p>
    <w:p w:rsidR="000D18FA" w:rsidRPr="000D18FA" w:rsidRDefault="000D18FA"/>
    <w:sectPr w:rsidR="000D18FA" w:rsidRPr="000D18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8FA"/>
    <w:rsid w:val="000D1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3579C8A-9D2B-47DA-9278-8E298F750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D18FA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2022-07-27T03:07:00Z</dcterms:created>
  <dcterms:modified xsi:type="dcterms:W3CDTF">2022-07-27T03:08:00Z</dcterms:modified>
</cp:coreProperties>
</file>