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苏农规〔20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560" w:lineRule="exact"/>
        <w:jc w:val="center"/>
        <w:rPr>
          <w:rStyle w:val="11"/>
          <w:rFonts w:ascii="Times New Roman" w:hAnsi="Times New Roman"/>
          <w:sz w:val="32"/>
          <w:szCs w:val="32"/>
        </w:rPr>
      </w:pPr>
    </w:p>
    <w:p>
      <w:pPr>
        <w:spacing w:line="560" w:lineRule="exact"/>
        <w:jc w:val="center"/>
        <w:rPr>
          <w:rStyle w:val="11"/>
          <w:rFonts w:ascii="华文中宋" w:hAnsi="华文中宋" w:eastAsia="华文中宋"/>
          <w:b/>
          <w:sz w:val="44"/>
          <w:szCs w:val="44"/>
        </w:rPr>
      </w:pPr>
      <w:r>
        <w:rPr>
          <w:rStyle w:val="11"/>
          <w:rFonts w:ascii="华文中宋" w:hAnsi="华文中宋" w:eastAsia="华文中宋"/>
          <w:b/>
          <w:sz w:val="44"/>
          <w:szCs w:val="44"/>
        </w:rPr>
        <w:t>关于长江干流江苏段水域禁捕的通告</w:t>
      </w:r>
    </w:p>
    <w:p>
      <w:pPr>
        <w:spacing w:line="560" w:lineRule="exact"/>
        <w:rPr>
          <w:rStyle w:val="11"/>
          <w:rFonts w:ascii="Times New Roman" w:hAnsi="Times New Roman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kern w:val="0"/>
          <w:sz w:val="32"/>
          <w:szCs w:val="32"/>
        </w:rPr>
        <w:t>为贯彻落实党中央、国务院关于加强生态文明建设和共抓长江大保护的决策部署，依据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《中华人民共和国渔业法》和《江苏省渔业管理条例》等法律法规，以及国家有关部委具体工作要求，决定对长江干流江苏段水域实施禁捕。现通告如下：</w:t>
      </w:r>
    </w:p>
    <w:p>
      <w:pPr>
        <w:spacing w:line="560" w:lineRule="exact"/>
        <w:ind w:firstLine="0" w:firstLineChars="0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一、禁渔期和禁渔区：长江干流江苏段水生生物保护区的禁渔期、禁渔区，按照《农业农村部关于长江流域重点水域禁捕范围和时间的通告》(农业农村部通告〔2019〕4号)中关于水生生物保护区的规定执行，具体名称、坐标以国家和我省公布的为准。长江干流江苏段除水生生物保护区以外水域自本通告发布之日起，禁止天然渔业资源的生产性捕捞。长江干流江苏段范围包括长江防洪大堤向江侧水域，上游至与安徽省交界处(南京市江宁区与马鞍山市花山区、南京市浦口区与马鞍山市和县交界处)；下游至长江河口，东经122°线以西，南部界线为江苏省与上海市管辖水域的交界线，北部界线以启东市圆陀角灯塔坐标(东经121°52′50''，北纬31°41′36'')为基点，向东沿纬度线至东经122°、向西沿长江干流自然江岸线；各入江河流口上溯1公里向长江一侧水域（在1公里范围内有闸的以闸为界、无闸的以河道两岸1公里连接线为界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二、因教学、科研等特殊需要捕捞渔业资源的，应当严格按照《中华人民共和国渔业法》《江苏省渔业管理条例》《渔业捕捞许可管理规定》以及农业农村部的有关要求申报专项（特许）捕捞许可证。</w:t>
      </w:r>
    </w:p>
    <w:p>
      <w:pPr>
        <w:spacing w:line="560" w:lineRule="exact"/>
        <w:ind w:firstLine="640" w:firstLineChars="200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三、违反本通告规定进行捕捞的，依法予以行政处罚；涉嫌犯罪的，移送司法机关追究刑事责任。</w:t>
      </w:r>
    </w:p>
    <w:p>
      <w:pPr>
        <w:spacing w:line="560" w:lineRule="exact"/>
        <w:ind w:firstLine="640" w:firstLineChars="200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四、本通告自发布之日起实施。本通告规定的禁渔区、禁渔期如有调整，将根据国家和省的有关规定另行发布通告。</w:t>
      </w:r>
    </w:p>
    <w:p>
      <w:pPr>
        <w:spacing w:line="560" w:lineRule="exact"/>
        <w:ind w:firstLine="640" w:firstLineChars="200"/>
        <w:jc w:val="right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江苏省农业农村厅</w:t>
      </w:r>
    </w:p>
    <w:p>
      <w:pPr>
        <w:wordWrap w:val="0"/>
        <w:spacing w:line="560" w:lineRule="exact"/>
        <w:ind w:right="160" w:firstLine="640" w:firstLineChars="200"/>
        <w:jc w:val="right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2020年7月22日</w:t>
      </w:r>
    </w:p>
    <w:p>
      <w:pPr>
        <w:wordWrap/>
        <w:spacing w:line="560" w:lineRule="exact"/>
        <w:ind w:right="160" w:firstLine="640" w:firstLineChars="200"/>
        <w:jc w:val="right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spacing w:line="560" w:lineRule="exact"/>
        <w:ind w:right="160" w:firstLine="640" w:firstLineChars="200"/>
        <w:jc w:val="right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spacing w:line="560" w:lineRule="exact"/>
        <w:ind w:right="160" w:firstLine="640" w:firstLineChars="200"/>
        <w:jc w:val="right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spacing w:line="560" w:lineRule="exact"/>
        <w:ind w:right="160" w:firstLine="640" w:firstLineChars="200"/>
        <w:jc w:val="right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spacing w:line="560" w:lineRule="exact"/>
        <w:ind w:right="160" w:firstLine="640" w:firstLineChars="200"/>
        <w:jc w:val="right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left="1091" w:leftChars="50" w:right="150" w:rightChars="48" w:hanging="935" w:hangingChars="300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pict>
          <v:line id="_x0000_s1026" o:spid="_x0000_s1026" o:spt="20" style="position:absolute;left:0pt;margin-left:0pt;margin-top:0.35pt;height:0pt;width:436.8pt;z-index:251658240;mso-width-relative:page;mso-height-relative:page;" filled="f" stroked="t" coordsize="21600,21600">
            <v:path arrowok="t"/>
            <v:fill on="f" focussize="0,0"/>
            <v:stroke weight="1.5pt"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pict>
          <v:line id="_x0000_s1027" o:spid="_x0000_s1027" o:spt="20" style="position:absolute;left:0pt;margin-left:0pt;margin-top:28.7pt;height:0pt;width:436.8pt;z-index:251659264;mso-width-relative:page;mso-height-relative:page;" filled="f" stroked="t" coordsize="21600,21600">
            <v:path arrowok="t"/>
            <v:fill on="f" focussize="0,0"/>
            <v:stroke weight="1.5pt"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32"/>
          <w:szCs w:val="32"/>
        </w:rPr>
        <w:t>江苏省农业农村厅办公室            2020年7月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2日印发</w:t>
      </w:r>
    </w:p>
    <w:sectPr>
      <w:headerReference r:id="rId3" w:type="defaul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noPunctuationKerning w:val="1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KGWebUrl" w:val="http://192.168.10.81/jsnynct/tenth/weboffice/webofficex-server.jaction?option=LOADFILE&amp;saveMode=0&amp;savePath=docbody&amp;recordId=e6b1adaa-5d4a-4f95-a6aa-665d3420f24d"/>
  </w:docVars>
  <w:rsids>
    <w:rsidRoot w:val="0012510D"/>
    <w:rsid w:val="00045F64"/>
    <w:rsid w:val="00053811"/>
    <w:rsid w:val="000754DA"/>
    <w:rsid w:val="000B593C"/>
    <w:rsid w:val="000D277D"/>
    <w:rsid w:val="000F0DE0"/>
    <w:rsid w:val="000F308E"/>
    <w:rsid w:val="000F3DF6"/>
    <w:rsid w:val="0011486A"/>
    <w:rsid w:val="00116982"/>
    <w:rsid w:val="0012256B"/>
    <w:rsid w:val="0012510D"/>
    <w:rsid w:val="0012664E"/>
    <w:rsid w:val="001503CB"/>
    <w:rsid w:val="001D11D3"/>
    <w:rsid w:val="001E452A"/>
    <w:rsid w:val="001F615E"/>
    <w:rsid w:val="00234454"/>
    <w:rsid w:val="0027145C"/>
    <w:rsid w:val="002E2E17"/>
    <w:rsid w:val="002E5E25"/>
    <w:rsid w:val="00330F6E"/>
    <w:rsid w:val="003314D3"/>
    <w:rsid w:val="00351733"/>
    <w:rsid w:val="0037146B"/>
    <w:rsid w:val="003736F7"/>
    <w:rsid w:val="003A1DA4"/>
    <w:rsid w:val="003E6E97"/>
    <w:rsid w:val="00401379"/>
    <w:rsid w:val="004321E4"/>
    <w:rsid w:val="004428D5"/>
    <w:rsid w:val="00481186"/>
    <w:rsid w:val="004D6051"/>
    <w:rsid w:val="005416A0"/>
    <w:rsid w:val="00541E7A"/>
    <w:rsid w:val="005A34A7"/>
    <w:rsid w:val="005E41CF"/>
    <w:rsid w:val="006520E8"/>
    <w:rsid w:val="0069465B"/>
    <w:rsid w:val="006A409C"/>
    <w:rsid w:val="006E3A6B"/>
    <w:rsid w:val="00702478"/>
    <w:rsid w:val="00703C40"/>
    <w:rsid w:val="00714E37"/>
    <w:rsid w:val="00755D86"/>
    <w:rsid w:val="00767180"/>
    <w:rsid w:val="007A1AB4"/>
    <w:rsid w:val="007B718C"/>
    <w:rsid w:val="007C5242"/>
    <w:rsid w:val="007D5C3C"/>
    <w:rsid w:val="007E72C7"/>
    <w:rsid w:val="0083460A"/>
    <w:rsid w:val="00875DDE"/>
    <w:rsid w:val="00876819"/>
    <w:rsid w:val="00894EA7"/>
    <w:rsid w:val="00895009"/>
    <w:rsid w:val="008D08A9"/>
    <w:rsid w:val="008E75FF"/>
    <w:rsid w:val="009172BC"/>
    <w:rsid w:val="00953CF4"/>
    <w:rsid w:val="009902DF"/>
    <w:rsid w:val="009E13B5"/>
    <w:rsid w:val="00A12D4B"/>
    <w:rsid w:val="00A71607"/>
    <w:rsid w:val="00AF367C"/>
    <w:rsid w:val="00B012D4"/>
    <w:rsid w:val="00B34DA8"/>
    <w:rsid w:val="00B61659"/>
    <w:rsid w:val="00BA66CF"/>
    <w:rsid w:val="00BB7CAD"/>
    <w:rsid w:val="00BC28FF"/>
    <w:rsid w:val="00BE0946"/>
    <w:rsid w:val="00C13980"/>
    <w:rsid w:val="00C52BE7"/>
    <w:rsid w:val="00C648CC"/>
    <w:rsid w:val="00C7333E"/>
    <w:rsid w:val="00CB1739"/>
    <w:rsid w:val="00CB1DC8"/>
    <w:rsid w:val="00CC598D"/>
    <w:rsid w:val="00D03BB5"/>
    <w:rsid w:val="00D324D4"/>
    <w:rsid w:val="00D440BD"/>
    <w:rsid w:val="00DF46C6"/>
    <w:rsid w:val="00DF5F75"/>
    <w:rsid w:val="00E853B2"/>
    <w:rsid w:val="00EB32B8"/>
    <w:rsid w:val="00EC56E5"/>
    <w:rsid w:val="00F13B94"/>
    <w:rsid w:val="00F14E86"/>
    <w:rsid w:val="00F76F12"/>
    <w:rsid w:val="00F838DC"/>
    <w:rsid w:val="00FC014F"/>
    <w:rsid w:val="096E1FBC"/>
    <w:rsid w:val="1FAF75BC"/>
    <w:rsid w:val="62990D6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spacing w:before="100" w:beforeAutospacing="1" w:after="100" w:afterAutospacing="1"/>
      <w:jc w:val="left"/>
      <w:textAlignment w:val="auto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link w:val="8"/>
    <w:unhideWhenUsed/>
    <w:uiPriority w:val="1"/>
    <w:rPr>
      <w:rFonts w:eastAsia="宋体"/>
      <w:sz w:val="21"/>
      <w:szCs w:val="24"/>
    </w:rPr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9"/>
    <w:uiPriority w:val="0"/>
    <w:pPr>
      <w:ind w:left="100" w:leftChars="2500"/>
    </w:pPr>
  </w:style>
  <w:style w:type="paragraph" w:styleId="4">
    <w:name w:val="Balloon Text"/>
    <w:basedOn w:val="1"/>
    <w:link w:val="21"/>
    <w:unhideWhenUsed/>
    <w:uiPriority w:val="99"/>
    <w:rPr>
      <w:sz w:val="18"/>
      <w:szCs w:val="18"/>
    </w:rPr>
  </w:style>
  <w:style w:type="paragraph" w:styleId="5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Char"/>
    <w:basedOn w:val="1"/>
    <w:link w:val="7"/>
    <w:semiHidden/>
    <w:qFormat/>
    <w:uiPriority w:val="0"/>
    <w:rPr>
      <w:rFonts w:eastAsia="宋体"/>
      <w:sz w:val="21"/>
      <w:szCs w:val="24"/>
    </w:rPr>
  </w:style>
  <w:style w:type="character" w:styleId="9">
    <w:name w:val="page number"/>
    <w:basedOn w:val="7"/>
    <w:unhideWhenUsed/>
    <w:uiPriority w:val="99"/>
  </w:style>
  <w:style w:type="character" w:customStyle="1" w:styleId="11">
    <w:name w:val="NormalCharacter"/>
    <w:uiPriority w:val="0"/>
    <w:rPr>
      <w:rFonts w:ascii="Calibri" w:hAnsi="Calibri" w:eastAsia="宋体"/>
    </w:rPr>
  </w:style>
  <w:style w:type="table" w:customStyle="1" w:styleId="12">
    <w:name w:val="TableNormal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UserStyle_0"/>
    <w:link w:val="14"/>
    <w:uiPriority w:val="0"/>
    <w:rPr>
      <w:rFonts w:ascii="Calibri" w:hAnsi="Calibri" w:eastAsia="宋体"/>
      <w:sz w:val="18"/>
      <w:szCs w:val="18"/>
    </w:rPr>
  </w:style>
  <w:style w:type="paragraph" w:customStyle="1" w:styleId="14">
    <w:name w:val="页眉1"/>
    <w:basedOn w:val="1"/>
    <w:link w:val="13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5">
    <w:name w:val="UserStyle_1"/>
    <w:link w:val="16"/>
    <w:uiPriority w:val="0"/>
    <w:rPr>
      <w:rFonts w:ascii="Calibri" w:hAnsi="Calibri" w:eastAsia="宋体"/>
      <w:sz w:val="18"/>
      <w:szCs w:val="18"/>
    </w:rPr>
  </w:style>
  <w:style w:type="paragraph" w:customStyle="1" w:styleId="16">
    <w:name w:val="页脚1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17">
    <w:name w:val="UserStyle_2"/>
    <w:basedOn w:val="1"/>
    <w:uiPriority w:val="0"/>
    <w:pPr>
      <w:spacing w:line="360" w:lineRule="auto"/>
    </w:pPr>
    <w:rPr>
      <w:rFonts w:ascii="Times New Roman" w:hAnsi="Times New Roman"/>
      <w:kern w:val="0"/>
      <w:sz w:val="24"/>
      <w:szCs w:val="20"/>
    </w:rPr>
  </w:style>
  <w:style w:type="paragraph" w:customStyle="1" w:styleId="18">
    <w:name w:val="Acetate"/>
    <w:basedOn w:val="1"/>
    <w:uiPriority w:val="0"/>
    <w:rPr>
      <w:sz w:val="18"/>
      <w:szCs w:val="18"/>
    </w:rPr>
  </w:style>
  <w:style w:type="character" w:customStyle="1" w:styleId="19">
    <w:name w:val="日期 Char"/>
    <w:basedOn w:val="11"/>
    <w:link w:val="3"/>
    <w:uiPriority w:val="0"/>
    <w:rPr>
      <w:rFonts w:ascii="Calibri" w:hAnsi="Calibri" w:eastAsia="宋体"/>
      <w:kern w:val="2"/>
      <w:sz w:val="21"/>
      <w:szCs w:val="22"/>
    </w:rPr>
  </w:style>
  <w:style w:type="table" w:customStyle="1" w:styleId="20">
    <w:name w:val="TableGrid"/>
    <w:basedOn w:val="12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批注框文本 Char"/>
    <w:basedOn w:val="7"/>
    <w:link w:val="4"/>
    <w:semiHidden/>
    <w:uiPriority w:val="99"/>
    <w:rPr>
      <w:kern w:val="2"/>
      <w:sz w:val="18"/>
      <w:szCs w:val="18"/>
    </w:rPr>
  </w:style>
  <w:style w:type="character" w:customStyle="1" w:styleId="22">
    <w:name w:val="页眉 Char"/>
    <w:basedOn w:val="7"/>
    <w:link w:val="6"/>
    <w:semiHidden/>
    <w:uiPriority w:val="99"/>
    <w:rPr>
      <w:kern w:val="2"/>
      <w:sz w:val="18"/>
      <w:szCs w:val="18"/>
    </w:rPr>
  </w:style>
  <w:style w:type="character" w:customStyle="1" w:styleId="23">
    <w:name w:val="页脚 Char"/>
    <w:basedOn w:val="7"/>
    <w:link w:val="5"/>
    <w:semiHidden/>
    <w:uiPriority w:val="99"/>
    <w:rPr>
      <w:kern w:val="2"/>
      <w:sz w:val="18"/>
      <w:szCs w:val="18"/>
    </w:rPr>
  </w:style>
  <w:style w:type="character" w:customStyle="1" w:styleId="24">
    <w:name w:val="标题 1 Char"/>
    <w:basedOn w:val="7"/>
    <w:link w:val="2"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108</Words>
  <Characters>616</Characters>
  <Lines>5</Lines>
  <Paragraphs>1</Paragraphs>
  <ScaleCrop>false</ScaleCrop>
  <LinksUpToDate>false</LinksUpToDate>
  <CharactersWithSpaces>723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2020-07-23T01:32:00Z</dcterms:created>
  <dc:creator>admin</dc:creator>
  <cp:lastModifiedBy>123</cp:lastModifiedBy>
  <cp:lastPrinted>2020-07-20T02:18:00Z</cp:lastPrinted>
  <dcterms:modified xsi:type="dcterms:W3CDTF">2020-07-23T01:56:36Z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