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sz w:val="44"/>
          <w:szCs w:val="44"/>
        </w:rPr>
        <w:t>关于废止《江苏省农机安全监理装备提升建设项目管理办法》的情况说明</w:t>
      </w:r>
    </w:p>
    <w:p w14:paraId="70E87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0000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加强农机安全监理装备和执法能力建设，规范项目管理行为，原江苏省农业机械管理局、江苏省财政厅于2016年12月联合印发了《江苏省农机安全监理装备提升建设项目管理办法》（苏农机规〔2016〕3号，以下简称《办法》）。《办法》施行以来，对规范农机安全监理装备提升建设项目管理</w:t>
      </w:r>
      <w:r>
        <w:rPr>
          <w:rFonts w:hint="eastAsia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改善基层农机安全监理装备条件</w:t>
      </w:r>
      <w:r>
        <w:rPr>
          <w:rFonts w:hint="eastAsia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提升农机安全监管能力发挥了积极作用。但随着机构改革和项目管理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改革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的深入推进，《办法》已不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适用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，建议依法废止该规范性文件。现将有关情况说明如下：</w:t>
      </w:r>
    </w:p>
    <w:p w14:paraId="00000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一、废止的</w:t>
      </w:r>
      <w:r>
        <w:rPr>
          <w:rFonts w:hint="eastAsia" w:eastAsia="方正黑体_GBK" w:cs="Times New Roman"/>
          <w:sz w:val="32"/>
          <w:szCs w:val="32"/>
          <w:lang w:val="en-US" w:eastAsia="zh-CN"/>
        </w:rPr>
        <w:t>背景情况</w:t>
      </w:r>
    </w:p>
    <w:p w14:paraId="05545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《办法》由原江苏省农业机械管理局、江苏省财政厅联合印发。根据机构改革部署，原江苏省农业机械管理局的行政职能已整合划入江苏省农业农村厅，《办法》规定的项目管理主体“省农机局”已不再作为独立机构存在</w:t>
      </w:r>
      <w:r>
        <w:rPr>
          <w:rFonts w:hint="eastAsia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同时，各地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推动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开展农机监理机构改革，原有农机监理机构职能大部分已并入农机执法机构或农机行政科室。</w:t>
      </w:r>
    </w:p>
    <w:p w14:paraId="6B16B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自2025年起，农机安全监理装备提升建设项目已不再单独实施，原项目资金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与农药、畜牧、渔政执法等多条线项目资金共同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并入执法及安全生产监管项目统筹安排，《办法》规定的项目申报、审批、实施等管理程序已不再适用。</w:t>
      </w:r>
    </w:p>
    <w:p w14:paraId="00000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2017年至2024年，依托《办法》实施的农机安全监理装备提升建设项目累计投入7200万元，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装备建设投入已足额安排，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全省县级及以上农机安全监理机构已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实施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1—2轮装备提升，基层农机安全监理装备条件得到明显改善。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废止《办法》不会对我省农机安全监理装备建设产生不利影响，废止条件成熟。</w:t>
      </w:r>
    </w:p>
    <w:p w14:paraId="00000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eastAsia" w:eastAsia="方正黑体_GBK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、废止后的工作安排</w:t>
      </w:r>
    </w:p>
    <w:p w14:paraId="00000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1.</w:t>
      </w:r>
      <w:r>
        <w:rPr>
          <w:rFonts w:hint="default" w:ascii="方正楷体_GBK" w:hAnsi="方正楷体_GBK" w:eastAsia="方正楷体_GBK" w:cs="方正楷体_GBK"/>
          <w:sz w:val="32"/>
          <w:szCs w:val="32"/>
          <w:lang w:val="en-US" w:eastAsia="zh-CN"/>
        </w:rPr>
        <w:t>及时公开公示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。按规定程序完成《办法》废止后，及时在厅门户网站向社会公开废止信息，方便各地和公众查询知晓。</w:t>
      </w:r>
    </w:p>
    <w:p w14:paraId="00000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2.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加强宣传指导。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结合农机安全监理工作实际，指导各地适应新的项目管理方式，积极争取相关项目资金，持续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善农机安全监理装备条件。</w:t>
      </w:r>
    </w:p>
    <w:sectPr>
      <w:pgMar w:top="2098" w:right="1474" w:bottom="1984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000000"/>
    <w:rsid w:val="1260616E"/>
    <w:rsid w:val="31A2758B"/>
    <w:rsid w:val="3BF654A3"/>
    <w:rsid w:val="3EE1269A"/>
    <w:rsid w:val="47AF35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outlineLvl w:val="0"/>
    </w:pPr>
    <w:rPr>
      <w:rFonts w:ascii="Times New Roman" w:hAnsi="Times New Roman" w:eastAsia="宋体" w:cs="Times New Roman"/>
      <w:b/>
      <w:sz w:val="32"/>
      <w:szCs w:val="32"/>
    </w:rPr>
  </w:style>
  <w:style w:type="paragraph" w:styleId="3">
    <w:name w:val="heading 2"/>
    <w:next w:val="1"/>
    <w:qFormat/>
    <w:uiPriority w:val="9"/>
    <w:pPr>
      <w:keepNext/>
      <w:keepLines/>
      <w:spacing w:before="200" w:after="100"/>
      <w:outlineLvl w:val="1"/>
    </w:pPr>
    <w:rPr>
      <w:rFonts w:ascii="Times New Roman" w:hAnsi="Times New Roman" w:eastAsia="宋体" w:cs="Times New Roman"/>
      <w:b/>
      <w:sz w:val="26"/>
      <w:szCs w:val="26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757</Words>
  <Characters>776</Characters>
  <TotalTime>1</TotalTime>
  <ScaleCrop>false</ScaleCrop>
  <LinksUpToDate>false</LinksUpToDate>
  <CharactersWithSpaces>776</CharactersWithSpaces>
  <Application>WPS Office_12.1.0.29680_F1E327BC-269C-435d-A152-05C5408002CA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2026-10-29T16:06:00Z</dcterms:created>
  <dc:creator>Administrator</dc:creator>
  <cp:lastModifiedBy>L</cp:lastModifiedBy>
  <cp:lastPrinted>2026-10-30T08:04:50Z</cp:lastPrinted>
  <dcterms:modified xsi:type="dcterms:W3CDTF">2026-10-30T08:27:26Z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eyJoZGlkIjoiNzZjMDIzOTBhYzZiNjMxZjk3YWJjMjliYWY2MzM0NGEiLCJ1c2VySWQiOiIzMjYwMjUwMDEifQ==</vt:lpwstr>
  </property>
  <property fmtid="{D5CDD505-2E9C-101B-9397-08002B2CF9AE}" pid="3" name="KSOProductBuildVer">
    <vt:lpwstr>2052-12.1.0.29680</vt:lpwstr>
  </property>
  <property fmtid="{D5CDD505-2E9C-101B-9397-08002B2CF9AE}" pid="4" name="ICV">
    <vt:lpwstr>A9D6F2518D1845048C95FE07320431D1_12</vt:lpwstr>
  </property>
</Properties>
</file>